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068C" w14:textId="0184A821" w:rsidR="00F97791" w:rsidRPr="00F4317B" w:rsidRDefault="00F97791" w:rsidP="00F4317B">
      <w:pPr>
        <w:spacing w:before="100" w:beforeAutospacing="1" w:after="100" w:afterAutospacing="1" w:line="240" w:lineRule="auto"/>
        <w:outlineLvl w:val="0"/>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kern w:val="36"/>
          <w:sz w:val="24"/>
          <w:szCs w:val="24"/>
          <w:lang w:val="sq-AL"/>
        </w:rPr>
        <w:t>FTESË PUBLIKE</w:t>
      </w:r>
      <w:r w:rsidR="00F4317B" w:rsidRPr="00F4317B">
        <w:rPr>
          <w:rFonts w:ascii="Times New Roman" w:eastAsia="Times New Roman" w:hAnsi="Times New Roman" w:cs="Times New Roman"/>
          <w:b/>
          <w:bCs/>
          <w:kern w:val="36"/>
          <w:sz w:val="24"/>
          <w:szCs w:val="24"/>
          <w:lang w:val="sq-AL"/>
        </w:rPr>
        <w:t xml:space="preserve"> </w:t>
      </w:r>
      <w:r w:rsidRPr="00F4317B">
        <w:rPr>
          <w:rFonts w:ascii="Times New Roman" w:eastAsia="Times New Roman" w:hAnsi="Times New Roman" w:cs="Times New Roman"/>
          <w:b/>
          <w:bCs/>
          <w:sz w:val="24"/>
          <w:szCs w:val="24"/>
          <w:lang w:val="sq-AL"/>
        </w:rPr>
        <w:t>PËR APLIKIM PËR EMËRIMIN E TRUPAVE PËR VLERËSIM TË KONFORMITETIT NË FUSHËN E PAJISJEVE NËN PRESION</w:t>
      </w:r>
    </w:p>
    <w:p w14:paraId="4472E9F9" w14:textId="77777777" w:rsidR="00F97791" w:rsidRPr="00F4317B" w:rsidRDefault="00F97791" w:rsidP="00F97791">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Ministria e Ekonomisë</w:t>
      </w:r>
      <w:r w:rsidRPr="00F4317B">
        <w:rPr>
          <w:rFonts w:ascii="Times New Roman" w:eastAsia="Times New Roman" w:hAnsi="Times New Roman" w:cs="Times New Roman"/>
          <w:sz w:val="24"/>
          <w:szCs w:val="24"/>
          <w:lang w:val="sq-AL"/>
        </w:rPr>
        <w:t xml:space="preserve">, në mbështetje të </w:t>
      </w:r>
      <w:r w:rsidRPr="00F4317B">
        <w:rPr>
          <w:rFonts w:ascii="Times New Roman" w:eastAsia="Times New Roman" w:hAnsi="Times New Roman" w:cs="Times New Roman"/>
          <w:b/>
          <w:bCs/>
          <w:sz w:val="24"/>
          <w:szCs w:val="24"/>
          <w:lang w:val="sq-AL"/>
        </w:rPr>
        <w:t xml:space="preserve">Udhëzimit Administrativ (QRK) Nr. 05/2025 për Mënyrën e Emërimit të Trupave për Vlerësim të </w:t>
      </w:r>
      <w:proofErr w:type="spellStart"/>
      <w:r w:rsidRPr="00F4317B">
        <w:rPr>
          <w:rFonts w:ascii="Times New Roman" w:eastAsia="Times New Roman" w:hAnsi="Times New Roman" w:cs="Times New Roman"/>
          <w:b/>
          <w:bCs/>
          <w:sz w:val="24"/>
          <w:szCs w:val="24"/>
          <w:lang w:val="sq-AL"/>
        </w:rPr>
        <w:t>Konformitetit</w:t>
      </w:r>
      <w:proofErr w:type="spellEnd"/>
      <w:r w:rsidRPr="00F4317B">
        <w:rPr>
          <w:rFonts w:ascii="Times New Roman" w:eastAsia="Times New Roman" w:hAnsi="Times New Roman" w:cs="Times New Roman"/>
          <w:sz w:val="24"/>
          <w:szCs w:val="24"/>
          <w:lang w:val="sq-AL"/>
        </w:rPr>
        <w:t xml:space="preserve">, fton subjektet e interesuara që plotësojnë kërkesat e përcaktuara me legjislacionin në fuqi të aplikojnë për </w:t>
      </w:r>
      <w:r w:rsidRPr="00F4317B">
        <w:rPr>
          <w:rFonts w:ascii="Times New Roman" w:eastAsia="Times New Roman" w:hAnsi="Times New Roman" w:cs="Times New Roman"/>
          <w:b/>
          <w:bCs/>
          <w:sz w:val="24"/>
          <w:szCs w:val="24"/>
          <w:lang w:val="sq-AL"/>
        </w:rPr>
        <w:t xml:space="preserve">emërim si Trupa për Vlerësim të </w:t>
      </w:r>
      <w:proofErr w:type="spellStart"/>
      <w:r w:rsidRPr="00F4317B">
        <w:rPr>
          <w:rFonts w:ascii="Times New Roman" w:eastAsia="Times New Roman" w:hAnsi="Times New Roman" w:cs="Times New Roman"/>
          <w:b/>
          <w:bCs/>
          <w:sz w:val="24"/>
          <w:szCs w:val="24"/>
          <w:lang w:val="sq-AL"/>
        </w:rPr>
        <w:t>Konformitetit</w:t>
      </w:r>
      <w:proofErr w:type="spellEnd"/>
      <w:r w:rsidRPr="00F4317B">
        <w:rPr>
          <w:rFonts w:ascii="Times New Roman" w:eastAsia="Times New Roman" w:hAnsi="Times New Roman" w:cs="Times New Roman"/>
          <w:b/>
          <w:bCs/>
          <w:sz w:val="24"/>
          <w:szCs w:val="24"/>
          <w:lang w:val="sq-AL"/>
        </w:rPr>
        <w:t xml:space="preserve"> në fushën e pajisjeve nën presion</w:t>
      </w:r>
      <w:r w:rsidRPr="00F4317B">
        <w:rPr>
          <w:rFonts w:ascii="Times New Roman" w:eastAsia="Times New Roman" w:hAnsi="Times New Roman" w:cs="Times New Roman"/>
          <w:sz w:val="24"/>
          <w:szCs w:val="24"/>
          <w:lang w:val="sq-AL"/>
        </w:rPr>
        <w:t>.</w:t>
      </w:r>
    </w:p>
    <w:p w14:paraId="0786C961"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t>1. Baza ligjore</w:t>
      </w:r>
    </w:p>
    <w:p w14:paraId="58E8527F" w14:textId="77777777" w:rsidR="00F97791" w:rsidRPr="00F4317B" w:rsidRDefault="00F97791" w:rsidP="00F97791">
      <w:p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Procedura e emërimit zhvillohet në bazë të:</w:t>
      </w:r>
    </w:p>
    <w:p w14:paraId="63B1BE2E" w14:textId="77777777" w:rsidR="00F97791" w:rsidRPr="00F4317B" w:rsidRDefault="00F97791" w:rsidP="00F97791">
      <w:pPr>
        <w:numPr>
          <w:ilvl w:val="0"/>
          <w:numId w:val="1"/>
        </w:num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Ligjit Nr. 06/L-031 për Pajisjet nën Presion;</w:t>
      </w:r>
    </w:p>
    <w:p w14:paraId="34D9E811" w14:textId="77777777" w:rsidR="00F97791" w:rsidRPr="00F4317B" w:rsidRDefault="00F97791" w:rsidP="00F97791">
      <w:pPr>
        <w:numPr>
          <w:ilvl w:val="0"/>
          <w:numId w:val="1"/>
        </w:num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Rregullores (MZHE) Nr. 02/2019 për Kontrollin, Shqyrtimin dhe Vlerësimin e Sigurisë Teknike të Pajisjeve nën Presion në Shfrytëzim;</w:t>
      </w:r>
    </w:p>
    <w:p w14:paraId="26A8A999" w14:textId="77777777" w:rsidR="00F97791" w:rsidRPr="00F4317B" w:rsidRDefault="00F97791" w:rsidP="00F97791">
      <w:pPr>
        <w:numPr>
          <w:ilvl w:val="0"/>
          <w:numId w:val="1"/>
        </w:num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Udhëzimit Administrativ (QRK) Nr. 05/2025 për Mënyrën e Emërimit të Trupave për Vlerësim të </w:t>
      </w:r>
      <w:proofErr w:type="spellStart"/>
      <w:r w:rsidRPr="00F4317B">
        <w:rPr>
          <w:rFonts w:ascii="Times New Roman" w:eastAsia="Times New Roman" w:hAnsi="Times New Roman" w:cs="Times New Roman"/>
          <w:sz w:val="24"/>
          <w:szCs w:val="24"/>
          <w:lang w:val="sq-AL"/>
        </w:rPr>
        <w:t>Konformitetit</w:t>
      </w:r>
      <w:proofErr w:type="spellEnd"/>
      <w:r w:rsidRPr="00F4317B">
        <w:rPr>
          <w:rFonts w:ascii="Times New Roman" w:eastAsia="Times New Roman" w:hAnsi="Times New Roman" w:cs="Times New Roman"/>
          <w:sz w:val="24"/>
          <w:szCs w:val="24"/>
          <w:lang w:val="sq-AL"/>
        </w:rPr>
        <w:t>;</w:t>
      </w:r>
    </w:p>
    <w:p w14:paraId="2F7F08C2" w14:textId="77777777" w:rsidR="00F97791" w:rsidRPr="00F4317B" w:rsidRDefault="00F97791" w:rsidP="00F97791">
      <w:pPr>
        <w:numPr>
          <w:ilvl w:val="0"/>
          <w:numId w:val="1"/>
        </w:num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legjislacionit tjetër përkatës në fuqi.</w:t>
      </w:r>
    </w:p>
    <w:p w14:paraId="377FBA77"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t xml:space="preserve">2. Llojet e trupave për vlerësim të </w:t>
      </w:r>
      <w:proofErr w:type="spellStart"/>
      <w:r w:rsidRPr="00F4317B">
        <w:rPr>
          <w:rFonts w:ascii="Times New Roman" w:eastAsia="Times New Roman" w:hAnsi="Times New Roman" w:cs="Times New Roman"/>
          <w:b/>
          <w:bCs/>
          <w:sz w:val="24"/>
          <w:szCs w:val="24"/>
          <w:lang w:val="sq-AL"/>
        </w:rPr>
        <w:t>konformitetit</w:t>
      </w:r>
      <w:proofErr w:type="spellEnd"/>
    </w:p>
    <w:p w14:paraId="3A2145B7"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Ministria e Ekonomisë, për fushën e pajisjeve nën presion, emëron trupat për vlerësim të </w:t>
      </w:r>
      <w:proofErr w:type="spellStart"/>
      <w:r w:rsidRPr="00F4317B">
        <w:rPr>
          <w:rFonts w:ascii="Times New Roman" w:eastAsia="Times New Roman" w:hAnsi="Times New Roman" w:cs="Times New Roman"/>
          <w:sz w:val="24"/>
          <w:szCs w:val="24"/>
          <w:lang w:val="sq-AL"/>
        </w:rPr>
        <w:t>konformitetit</w:t>
      </w:r>
      <w:proofErr w:type="spellEnd"/>
      <w:r w:rsidRPr="00F4317B">
        <w:rPr>
          <w:rFonts w:ascii="Times New Roman" w:eastAsia="Times New Roman" w:hAnsi="Times New Roman" w:cs="Times New Roman"/>
          <w:sz w:val="24"/>
          <w:szCs w:val="24"/>
          <w:lang w:val="sq-AL"/>
        </w:rPr>
        <w:t xml:space="preserve"> për këto kategori:</w:t>
      </w:r>
    </w:p>
    <w:p w14:paraId="297C5932"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 xml:space="preserve">2.1. Trup i autorizuar për vlerësimin e </w:t>
      </w:r>
      <w:proofErr w:type="spellStart"/>
      <w:r w:rsidRPr="00F4317B">
        <w:rPr>
          <w:rFonts w:ascii="Times New Roman" w:eastAsia="Times New Roman" w:hAnsi="Times New Roman" w:cs="Times New Roman"/>
          <w:b/>
          <w:bCs/>
          <w:sz w:val="24"/>
          <w:szCs w:val="24"/>
          <w:lang w:val="sq-AL"/>
        </w:rPr>
        <w:t>konformitetit</w:t>
      </w:r>
      <w:proofErr w:type="spellEnd"/>
      <w:r w:rsidRPr="00F4317B">
        <w:rPr>
          <w:rFonts w:ascii="Times New Roman" w:eastAsia="Times New Roman" w:hAnsi="Times New Roman" w:cs="Times New Roman"/>
          <w:sz w:val="24"/>
          <w:szCs w:val="24"/>
          <w:lang w:val="sq-AL"/>
        </w:rPr>
        <w:t>, përfshirë kalibrimin, testimin, certifikimin dhe kontrollet periodike të pajisjeve dhe instalimeve nën presion;</w:t>
      </w:r>
    </w:p>
    <w:p w14:paraId="2276933B"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 xml:space="preserve">2.2. Trup i brendshëm i autorizuar për vlerësimin e </w:t>
      </w:r>
      <w:proofErr w:type="spellStart"/>
      <w:r w:rsidRPr="00F4317B">
        <w:rPr>
          <w:rFonts w:ascii="Times New Roman" w:eastAsia="Times New Roman" w:hAnsi="Times New Roman" w:cs="Times New Roman"/>
          <w:b/>
          <w:bCs/>
          <w:sz w:val="24"/>
          <w:szCs w:val="24"/>
          <w:lang w:val="sq-AL"/>
        </w:rPr>
        <w:t>konformitetit</w:t>
      </w:r>
      <w:proofErr w:type="spellEnd"/>
      <w:r w:rsidRPr="00F4317B">
        <w:rPr>
          <w:rFonts w:ascii="Times New Roman" w:eastAsia="Times New Roman" w:hAnsi="Times New Roman" w:cs="Times New Roman"/>
          <w:sz w:val="24"/>
          <w:szCs w:val="24"/>
          <w:lang w:val="sq-AL"/>
        </w:rPr>
        <w:t xml:space="preserve">, përfshirë shqyrtimin dhe kontrollin periodik të pajisjeve dhe instalimeve nën presion, vetëm në kuadër të </w:t>
      </w:r>
      <w:proofErr w:type="spellStart"/>
      <w:r w:rsidRPr="00F4317B">
        <w:rPr>
          <w:rFonts w:ascii="Times New Roman" w:eastAsia="Times New Roman" w:hAnsi="Times New Roman" w:cs="Times New Roman"/>
          <w:sz w:val="24"/>
          <w:szCs w:val="24"/>
          <w:lang w:val="sq-AL"/>
        </w:rPr>
        <w:t>grupacionit</w:t>
      </w:r>
      <w:proofErr w:type="spellEnd"/>
      <w:r w:rsidRPr="00F4317B">
        <w:rPr>
          <w:rFonts w:ascii="Times New Roman" w:eastAsia="Times New Roman" w:hAnsi="Times New Roman" w:cs="Times New Roman"/>
          <w:sz w:val="24"/>
          <w:szCs w:val="24"/>
          <w:lang w:val="sq-AL"/>
        </w:rPr>
        <w:t xml:space="preserve"> të cilit i përket;</w:t>
      </w:r>
    </w:p>
    <w:p w14:paraId="39FAFD86"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2.3. Trup i autorizuar për shqyrtimin dhe mbushjen e bombolave me gaz të lëngëzuar të naftës (GLN)</w:t>
      </w:r>
      <w:r w:rsidRPr="00F4317B">
        <w:rPr>
          <w:rFonts w:ascii="Times New Roman" w:eastAsia="Times New Roman" w:hAnsi="Times New Roman" w:cs="Times New Roman"/>
          <w:sz w:val="24"/>
          <w:szCs w:val="24"/>
          <w:lang w:val="sq-AL"/>
        </w:rPr>
        <w:t>, përgjegjës për shqyrtimin, mbushjen, magazinimin, transportin, mirëmbajtjen dhe kontrollin teknik të bombolave me GLN;</w:t>
      </w:r>
    </w:p>
    <w:p w14:paraId="6CDCD545"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2.4. Trup i autorizuar për shqyrtimin dhe mbushjen e bombolave me gazra teknike</w:t>
      </w:r>
      <w:r w:rsidRPr="00F4317B">
        <w:rPr>
          <w:rFonts w:ascii="Times New Roman" w:eastAsia="Times New Roman" w:hAnsi="Times New Roman" w:cs="Times New Roman"/>
          <w:sz w:val="24"/>
          <w:szCs w:val="24"/>
          <w:lang w:val="sq-AL"/>
        </w:rPr>
        <w:t>, përgjegjës për shqyrtimin, mbushjen, magazinimin, transportin, mirëmbajtjen dhe kontrollin teknik të bombolave me gazra teknike.</w:t>
      </w:r>
    </w:p>
    <w:p w14:paraId="6EEE9EDE" w14:textId="77777777" w:rsidR="00F97791" w:rsidRPr="00F4317B" w:rsidRDefault="00F97791" w:rsidP="00F97791">
      <w:p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Këto kategori janë të përcaktuara në nenin 7 të Rregullores (MZHE) Nr. 02/2019.</w:t>
      </w:r>
    </w:p>
    <w:p w14:paraId="53518C94"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t>3. Fushëveprimi i emërimit</w:t>
      </w:r>
    </w:p>
    <w:p w14:paraId="7A8AF330"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Fushëveprimi i emërimit përcaktohet në përputhje me llojin e trupit dhe aktivitetet përkatëse të përcaktuara në Ligjin Nr. 06/L-031, Rregulloren (MZHE) Nr. 02/2019 dhe aktet e tjera përkatëse në fuqi.</w:t>
      </w:r>
    </w:p>
    <w:p w14:paraId="3FA06815" w14:textId="77777777" w:rsidR="00F97791"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proofErr w:type="spellStart"/>
      <w:r w:rsidRPr="00F4317B">
        <w:rPr>
          <w:rFonts w:ascii="Times New Roman" w:eastAsia="Times New Roman" w:hAnsi="Times New Roman" w:cs="Times New Roman"/>
          <w:sz w:val="24"/>
          <w:szCs w:val="24"/>
          <w:lang w:val="sq-AL"/>
        </w:rPr>
        <w:lastRenderedPageBreak/>
        <w:t>Aplikuesi</w:t>
      </w:r>
      <w:proofErr w:type="spellEnd"/>
      <w:r w:rsidRPr="00F4317B">
        <w:rPr>
          <w:rFonts w:ascii="Times New Roman" w:eastAsia="Times New Roman" w:hAnsi="Times New Roman" w:cs="Times New Roman"/>
          <w:sz w:val="24"/>
          <w:szCs w:val="24"/>
          <w:lang w:val="sq-AL"/>
        </w:rPr>
        <w:t xml:space="preserve"> duhet të përcaktojë qartë në formularin e aplikimit </w:t>
      </w:r>
      <w:r w:rsidRPr="00F4317B">
        <w:rPr>
          <w:rFonts w:ascii="Times New Roman" w:eastAsia="Times New Roman" w:hAnsi="Times New Roman" w:cs="Times New Roman"/>
          <w:b/>
          <w:bCs/>
          <w:sz w:val="24"/>
          <w:szCs w:val="24"/>
          <w:lang w:val="sq-AL"/>
        </w:rPr>
        <w:t>llojin e trupit për të cilin kërkon emërim dhe fushëveprimin përkatës</w:t>
      </w:r>
      <w:r w:rsidRPr="00F4317B">
        <w:rPr>
          <w:rFonts w:ascii="Times New Roman" w:eastAsia="Times New Roman" w:hAnsi="Times New Roman" w:cs="Times New Roman"/>
          <w:sz w:val="24"/>
          <w:szCs w:val="24"/>
          <w:lang w:val="sq-AL"/>
        </w:rPr>
        <w:t>.</w:t>
      </w:r>
    </w:p>
    <w:p w14:paraId="07C5B9FC"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t xml:space="preserve">4. Kërkesat që duhet t’i plotësojë </w:t>
      </w:r>
      <w:proofErr w:type="spellStart"/>
      <w:r w:rsidRPr="00F4317B">
        <w:rPr>
          <w:rFonts w:ascii="Times New Roman" w:eastAsia="Times New Roman" w:hAnsi="Times New Roman" w:cs="Times New Roman"/>
          <w:b/>
          <w:bCs/>
          <w:sz w:val="24"/>
          <w:szCs w:val="24"/>
          <w:lang w:val="sq-AL"/>
        </w:rPr>
        <w:t>aplikuesi</w:t>
      </w:r>
      <w:proofErr w:type="spellEnd"/>
    </w:p>
    <w:p w14:paraId="60290193" w14:textId="68B9F7E6" w:rsidR="00FA134F" w:rsidRPr="00F4317B" w:rsidRDefault="00F97791" w:rsidP="00FA134F">
      <w:pPr>
        <w:spacing w:before="100" w:beforeAutospacing="1" w:after="100" w:afterAutospacing="1" w:line="240" w:lineRule="auto"/>
        <w:jc w:val="both"/>
        <w:rPr>
          <w:rFonts w:ascii="Times New Roman" w:eastAsia="Times New Roman" w:hAnsi="Times New Roman" w:cs="Times New Roman"/>
          <w:sz w:val="24"/>
          <w:szCs w:val="24"/>
          <w:lang w:val="sq-AL"/>
        </w:rPr>
      </w:pPr>
      <w:proofErr w:type="spellStart"/>
      <w:r w:rsidRPr="00F4317B">
        <w:rPr>
          <w:rFonts w:ascii="Times New Roman" w:eastAsia="Times New Roman" w:hAnsi="Times New Roman" w:cs="Times New Roman"/>
          <w:sz w:val="24"/>
          <w:szCs w:val="24"/>
          <w:lang w:val="sq-AL"/>
        </w:rPr>
        <w:t>Aplikuesi</w:t>
      </w:r>
      <w:proofErr w:type="spellEnd"/>
      <w:r w:rsidRPr="00F4317B">
        <w:rPr>
          <w:rFonts w:ascii="Times New Roman" w:eastAsia="Times New Roman" w:hAnsi="Times New Roman" w:cs="Times New Roman"/>
          <w:sz w:val="24"/>
          <w:szCs w:val="24"/>
          <w:lang w:val="sq-AL"/>
        </w:rPr>
        <w:t xml:space="preserve"> duhet të dëshmojë se i plotëson kërkesat teknike, profesionale, organizative dhe të paanshmërisë të përcaktuara në legjislacionin në fuqi.</w:t>
      </w:r>
    </w:p>
    <w:p w14:paraId="15674DC7"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Për Trupin e Autorizuar dhe Trupin e Brendshëm të Autorizuar, ndër të tjera, kërkohet:</w:t>
      </w:r>
    </w:p>
    <w:p w14:paraId="371F7C72"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jetë i regjistruar dhe të ketë strukturë organizative dhe veprimtari përkatëse;</w:t>
      </w:r>
    </w:p>
    <w:p w14:paraId="4DF6013F"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dëshmojë kompetencën teknike dhe profesionale për fushën për të cilën kërkohet emërimi ose të paraqesë certifikatën përkatëse të akreditimit;</w:t>
      </w:r>
    </w:p>
    <w:p w14:paraId="719AB3F0"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ketë personel me kompetencë dhe përgatitje përkatëse teknike e profesionale;</w:t>
      </w:r>
    </w:p>
    <w:p w14:paraId="56F5E729"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ketë person përgjegjës, i cili duhet të jetë inxhinier i diplomuar i makinerisë;</w:t>
      </w:r>
    </w:p>
    <w:p w14:paraId="32B1FC2B"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personeli përgjegjës të ketë njohuritë dhe kualifikimet përkatëse për kërkesat themelore të sigurisë;</w:t>
      </w:r>
    </w:p>
    <w:p w14:paraId="7123C327"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ketë personel me certifikata përkatëse për shqyrtime pa shkatërrim;</w:t>
      </w:r>
    </w:p>
    <w:p w14:paraId="04029E97"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ketë kapacitetet dhe pajisjet teknike të nevojshme për kryerjen e aktiviteteve përkatëse;</w:t>
      </w:r>
    </w:p>
    <w:p w14:paraId="738ABE3A"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të garantojë pavarësinë dhe paanshmërinë në kryerjen e aktiviteteve të vlerësimit të </w:t>
      </w:r>
      <w:proofErr w:type="spellStart"/>
      <w:r w:rsidRPr="00F4317B">
        <w:rPr>
          <w:rFonts w:ascii="Times New Roman" w:eastAsia="Times New Roman" w:hAnsi="Times New Roman" w:cs="Times New Roman"/>
          <w:sz w:val="24"/>
          <w:szCs w:val="24"/>
          <w:lang w:val="sq-AL"/>
        </w:rPr>
        <w:t>konformitetit</w:t>
      </w:r>
      <w:proofErr w:type="spellEnd"/>
      <w:r w:rsidRPr="00F4317B">
        <w:rPr>
          <w:rFonts w:ascii="Times New Roman" w:eastAsia="Times New Roman" w:hAnsi="Times New Roman" w:cs="Times New Roman"/>
          <w:sz w:val="24"/>
          <w:szCs w:val="24"/>
          <w:lang w:val="sq-AL"/>
        </w:rPr>
        <w:t>;</w:t>
      </w:r>
    </w:p>
    <w:p w14:paraId="2CB099D4"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ketë sigurim ose garanci bankare në vlerën e përcaktuar me Rregullore;</w:t>
      </w:r>
    </w:p>
    <w:p w14:paraId="0E0A1D14" w14:textId="77777777" w:rsidR="00F97791" w:rsidRPr="00F4317B" w:rsidRDefault="00F97791" w:rsidP="00DD0B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përmbushë kërkesat e tjera të përcaktuara me Rregulloren (MZHE) Nr. 02/2019 dhe legjislacionin përkatës në fuqi.</w:t>
      </w:r>
    </w:p>
    <w:p w14:paraId="350A518C"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Për </w:t>
      </w:r>
      <w:r w:rsidRPr="00F4317B">
        <w:rPr>
          <w:rFonts w:ascii="Times New Roman" w:eastAsia="Times New Roman" w:hAnsi="Times New Roman" w:cs="Times New Roman"/>
          <w:b/>
          <w:bCs/>
          <w:sz w:val="24"/>
          <w:szCs w:val="24"/>
          <w:lang w:val="sq-AL"/>
        </w:rPr>
        <w:t>Trupat për shqyrtimin dhe mbushjen e bombolave me GLN dhe gazra teknike</w:t>
      </w:r>
      <w:r w:rsidRPr="00F4317B">
        <w:rPr>
          <w:rFonts w:ascii="Times New Roman" w:eastAsia="Times New Roman" w:hAnsi="Times New Roman" w:cs="Times New Roman"/>
          <w:sz w:val="24"/>
          <w:szCs w:val="24"/>
          <w:lang w:val="sq-AL"/>
        </w:rPr>
        <w:t xml:space="preserve">, </w:t>
      </w:r>
      <w:proofErr w:type="spellStart"/>
      <w:r w:rsidRPr="00F4317B">
        <w:rPr>
          <w:rFonts w:ascii="Times New Roman" w:eastAsia="Times New Roman" w:hAnsi="Times New Roman" w:cs="Times New Roman"/>
          <w:sz w:val="24"/>
          <w:szCs w:val="24"/>
          <w:lang w:val="sq-AL"/>
        </w:rPr>
        <w:t>aplikuesi</w:t>
      </w:r>
      <w:proofErr w:type="spellEnd"/>
      <w:r w:rsidRPr="00F4317B">
        <w:rPr>
          <w:rFonts w:ascii="Times New Roman" w:eastAsia="Times New Roman" w:hAnsi="Times New Roman" w:cs="Times New Roman"/>
          <w:sz w:val="24"/>
          <w:szCs w:val="24"/>
          <w:lang w:val="sq-AL"/>
        </w:rPr>
        <w:t xml:space="preserve"> duhet të plotësojë kërkesat specifike të përcaktuara në nenet 9 dhe 10 të Rregullores (MZHE) Nr. 02/2019, përfshirë kapacitetet teknike, personelin përgjegjës dhe dokumentacionin përkatës. Për trupin për GLN, Rregullorja kërkon, ndër të tjera, kapacitete për magazinim, pastrim, mbushje, ngjyrosje dhe shqyrtim të bombolave, si dhe personel ku përfshihet së paku një inxhinier i diplomuar i makinerisë.</w:t>
      </w:r>
    </w:p>
    <w:p w14:paraId="67E7340F"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t>5. Dokumentet dhe dëshmitë që duhet të dorëzohen</w:t>
      </w:r>
    </w:p>
    <w:p w14:paraId="2BC5193D"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proofErr w:type="spellStart"/>
      <w:r w:rsidRPr="00F4317B">
        <w:rPr>
          <w:rFonts w:ascii="Times New Roman" w:eastAsia="Times New Roman" w:hAnsi="Times New Roman" w:cs="Times New Roman"/>
          <w:sz w:val="24"/>
          <w:szCs w:val="24"/>
          <w:lang w:val="sq-AL"/>
        </w:rPr>
        <w:t>Aplikuesi</w:t>
      </w:r>
      <w:proofErr w:type="spellEnd"/>
      <w:r w:rsidRPr="00F4317B">
        <w:rPr>
          <w:rFonts w:ascii="Times New Roman" w:eastAsia="Times New Roman" w:hAnsi="Times New Roman" w:cs="Times New Roman"/>
          <w:sz w:val="24"/>
          <w:szCs w:val="24"/>
          <w:lang w:val="sq-AL"/>
        </w:rPr>
        <w:t xml:space="preserve"> duhet të dorëzojë dokumentacionin dhe dëshmitë e përcaktuara në Rregulloren (MZHE) Nr. 02/2019, sipas llojit të trupit dhe fushëveprimit për të cilin kërkohet emërimi.</w:t>
      </w:r>
    </w:p>
    <w:p w14:paraId="43660151" w14:textId="77777777" w:rsidR="00F97791" w:rsidRPr="00F4317B" w:rsidRDefault="00F97791" w:rsidP="00F97791">
      <w:p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Dokumentacioni përkatës përfshin, sipas rastit:</w:t>
      </w:r>
    </w:p>
    <w:p w14:paraId="3B4D5731" w14:textId="24779888"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dhënat e subjektit dhe dokumentet e regjistrimit</w:t>
      </w:r>
      <w:r w:rsidR="00C9097C">
        <w:rPr>
          <w:rFonts w:ascii="Times New Roman" w:eastAsia="Times New Roman" w:hAnsi="Times New Roman" w:cs="Times New Roman"/>
          <w:sz w:val="24"/>
          <w:szCs w:val="24"/>
          <w:lang w:val="sq-AL"/>
        </w:rPr>
        <w:t xml:space="preserve"> në ARBK</w:t>
      </w:r>
      <w:r w:rsidRPr="00F4317B">
        <w:rPr>
          <w:rFonts w:ascii="Times New Roman" w:eastAsia="Times New Roman" w:hAnsi="Times New Roman" w:cs="Times New Roman"/>
          <w:sz w:val="24"/>
          <w:szCs w:val="24"/>
          <w:lang w:val="sq-AL"/>
        </w:rPr>
        <w:t>;</w:t>
      </w:r>
    </w:p>
    <w:p w14:paraId="2116D9AE"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aktin nënligjor mbi bazën e të cilit kërkohet emërimi;</w:t>
      </w:r>
    </w:p>
    <w:p w14:paraId="04A9AAC0"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dëshmitë për kompetencën teknike dhe profesionale;</w:t>
      </w:r>
    </w:p>
    <w:p w14:paraId="7C08469D"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dëshmitë për kualifikimin dhe kompetencën e personelit;</w:t>
      </w:r>
    </w:p>
    <w:p w14:paraId="6489DE15"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certifikatat përkatëse të personelit;</w:t>
      </w:r>
    </w:p>
    <w:p w14:paraId="1819BEF2"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të dhënat mbi kapacitetet dhe pajisjet teknike;</w:t>
      </w:r>
    </w:p>
    <w:p w14:paraId="2EBF124C"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dëshmi për pavarësinë dhe paanshmërinë;</w:t>
      </w:r>
    </w:p>
    <w:p w14:paraId="732DB2EA"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lastRenderedPageBreak/>
        <w:t xml:space="preserve">dokumentacionin për </w:t>
      </w:r>
      <w:proofErr w:type="spellStart"/>
      <w:r w:rsidRPr="00F4317B">
        <w:rPr>
          <w:rFonts w:ascii="Times New Roman" w:eastAsia="Times New Roman" w:hAnsi="Times New Roman" w:cs="Times New Roman"/>
          <w:sz w:val="24"/>
          <w:szCs w:val="24"/>
          <w:lang w:val="sq-AL"/>
        </w:rPr>
        <w:t>nënkontraktimin</w:t>
      </w:r>
      <w:proofErr w:type="spellEnd"/>
      <w:r w:rsidRPr="00F4317B">
        <w:rPr>
          <w:rFonts w:ascii="Times New Roman" w:eastAsia="Times New Roman" w:hAnsi="Times New Roman" w:cs="Times New Roman"/>
          <w:sz w:val="24"/>
          <w:szCs w:val="24"/>
          <w:lang w:val="sq-AL"/>
        </w:rPr>
        <w:t>, nëse aplikohet;</w:t>
      </w:r>
    </w:p>
    <w:p w14:paraId="3B35BBE3"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policën e sigurimit ose garancinë bankare;</w:t>
      </w:r>
    </w:p>
    <w:p w14:paraId="1775B721"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deklaratën e </w:t>
      </w:r>
      <w:proofErr w:type="spellStart"/>
      <w:r w:rsidRPr="00F4317B">
        <w:rPr>
          <w:rFonts w:ascii="Times New Roman" w:eastAsia="Times New Roman" w:hAnsi="Times New Roman" w:cs="Times New Roman"/>
          <w:sz w:val="24"/>
          <w:szCs w:val="24"/>
          <w:lang w:val="sq-AL"/>
        </w:rPr>
        <w:t>aplikuesit</w:t>
      </w:r>
      <w:proofErr w:type="spellEnd"/>
      <w:r w:rsidRPr="00F4317B">
        <w:rPr>
          <w:rFonts w:ascii="Times New Roman" w:eastAsia="Times New Roman" w:hAnsi="Times New Roman" w:cs="Times New Roman"/>
          <w:sz w:val="24"/>
          <w:szCs w:val="24"/>
          <w:lang w:val="sq-AL"/>
        </w:rPr>
        <w:t xml:space="preserve"> për informimin e Ministrisë për aktivitetet dhe ndryshimet e rrethanave;</w:t>
      </w:r>
    </w:p>
    <w:p w14:paraId="19FF214A"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dëshminë për pagesën e taksës administrative;</w:t>
      </w:r>
    </w:p>
    <w:p w14:paraId="6BACE57A" w14:textId="77777777" w:rsidR="00F97791" w:rsidRPr="00F4317B" w:rsidRDefault="00F97791" w:rsidP="00DD0BF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dokumentet e tjera të kërkuara sipas llojit të autorizimit dhe fushëveprimit përkatës.</w:t>
      </w:r>
    </w:p>
    <w:p w14:paraId="62EC721A"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Në rast se kërkesat dëshmohen përmes certifikatës së akreditimit, të dhënat që përfshihen në certifikatën e akreditimit nuk kanë nevojë të dëshmohen përsëri me prova shtesë, në masën e përcaktuar me Rregulloren.</w:t>
      </w:r>
    </w:p>
    <w:p w14:paraId="23E24828" w14:textId="7050054B"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proofErr w:type="spellStart"/>
      <w:r w:rsidRPr="00F4317B">
        <w:rPr>
          <w:rFonts w:ascii="Times New Roman" w:eastAsia="Times New Roman" w:hAnsi="Times New Roman" w:cs="Times New Roman"/>
          <w:sz w:val="24"/>
          <w:szCs w:val="24"/>
          <w:lang w:val="sq-AL"/>
        </w:rPr>
        <w:t>Aplikuesi</w:t>
      </w:r>
      <w:proofErr w:type="spellEnd"/>
      <w:r w:rsidRPr="00F4317B">
        <w:rPr>
          <w:rFonts w:ascii="Times New Roman" w:eastAsia="Times New Roman" w:hAnsi="Times New Roman" w:cs="Times New Roman"/>
          <w:sz w:val="24"/>
          <w:szCs w:val="24"/>
          <w:lang w:val="sq-AL"/>
        </w:rPr>
        <w:t xml:space="preserve"> duhet të plotësojë formularin zyrtar të aplikimit, i cili mund të shkarkohet nga ueb-faqja e Ministrisë, ndërsa formulari i plotësuar duhet të ngarkohet </w:t>
      </w:r>
      <w:bookmarkStart w:id="0" w:name="_Hlk239861378"/>
      <w:r w:rsidR="00963668">
        <w:rPr>
          <w:rFonts w:ascii="Times New Roman" w:eastAsia="Times New Roman" w:hAnsi="Times New Roman" w:cs="Times New Roman"/>
          <w:sz w:val="24"/>
          <w:szCs w:val="24"/>
          <w:lang w:val="sq-AL"/>
        </w:rPr>
        <w:t xml:space="preserve">në: </w:t>
      </w:r>
      <w:r w:rsidR="00F4317B" w:rsidRPr="004E6DB9">
        <w:rPr>
          <w:rFonts w:ascii="Times New Roman" w:eastAsia="Times New Roman" w:hAnsi="Times New Roman" w:cs="Times New Roman"/>
          <w:color w:val="FF0000"/>
          <w:sz w:val="24"/>
          <w:szCs w:val="24"/>
          <w:lang w:val="sq-AL"/>
        </w:rPr>
        <w:t>inspektorati.me</w:t>
      </w:r>
      <w:r w:rsidR="00772A8E" w:rsidRPr="004E6DB9">
        <w:rPr>
          <w:rFonts w:ascii="Times New Roman" w:eastAsia="Times New Roman" w:hAnsi="Times New Roman" w:cs="Times New Roman"/>
          <w:color w:val="FF0000"/>
          <w:sz w:val="24"/>
          <w:szCs w:val="24"/>
          <w:lang w:val="sq-AL"/>
        </w:rPr>
        <w:t>@rks-gov.net</w:t>
      </w:r>
      <w:bookmarkEnd w:id="0"/>
      <w:r w:rsidRPr="00F4317B">
        <w:rPr>
          <w:rFonts w:ascii="Times New Roman" w:eastAsia="Times New Roman" w:hAnsi="Times New Roman" w:cs="Times New Roman"/>
          <w:sz w:val="24"/>
          <w:szCs w:val="24"/>
          <w:lang w:val="sq-AL"/>
        </w:rPr>
        <w:t>.</w:t>
      </w:r>
    </w:p>
    <w:p w14:paraId="3AF6F1E9" w14:textId="30435C93"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Dokumentacioni dhe dëshmitë përcjellëse të kërkuara</w:t>
      </w:r>
      <w:r w:rsidR="00087ADC">
        <w:rPr>
          <w:rFonts w:ascii="Times New Roman" w:eastAsia="Times New Roman" w:hAnsi="Times New Roman" w:cs="Times New Roman"/>
          <w:sz w:val="24"/>
          <w:szCs w:val="24"/>
          <w:lang w:val="sq-AL"/>
        </w:rPr>
        <w:t xml:space="preserve"> mund</w:t>
      </w:r>
      <w:r w:rsidRPr="00F4317B">
        <w:rPr>
          <w:rFonts w:ascii="Times New Roman" w:eastAsia="Times New Roman" w:hAnsi="Times New Roman" w:cs="Times New Roman"/>
          <w:sz w:val="24"/>
          <w:szCs w:val="24"/>
          <w:lang w:val="sq-AL"/>
        </w:rPr>
        <w:t xml:space="preserve"> të dorëzohen </w:t>
      </w:r>
      <w:r w:rsidR="00087ADC">
        <w:rPr>
          <w:rFonts w:ascii="Times New Roman" w:eastAsia="Times New Roman" w:hAnsi="Times New Roman" w:cs="Times New Roman"/>
          <w:sz w:val="24"/>
          <w:szCs w:val="24"/>
          <w:lang w:val="sq-AL"/>
        </w:rPr>
        <w:t xml:space="preserve">edhe </w:t>
      </w:r>
      <w:r w:rsidRPr="00F4317B">
        <w:rPr>
          <w:rFonts w:ascii="Times New Roman" w:eastAsia="Times New Roman" w:hAnsi="Times New Roman" w:cs="Times New Roman"/>
          <w:sz w:val="24"/>
          <w:szCs w:val="24"/>
          <w:lang w:val="sq-AL"/>
        </w:rPr>
        <w:t xml:space="preserve">fizikisht përmes </w:t>
      </w:r>
      <w:r w:rsidRPr="00F4317B">
        <w:rPr>
          <w:rFonts w:ascii="Times New Roman" w:eastAsia="Times New Roman" w:hAnsi="Times New Roman" w:cs="Times New Roman"/>
          <w:b/>
          <w:bCs/>
          <w:sz w:val="24"/>
          <w:szCs w:val="24"/>
          <w:lang w:val="sq-AL"/>
        </w:rPr>
        <w:t>Arkivit të Ministrisë së Ekonomisë</w:t>
      </w:r>
      <w:r w:rsidRPr="00F4317B">
        <w:rPr>
          <w:rFonts w:ascii="Times New Roman" w:eastAsia="Times New Roman" w:hAnsi="Times New Roman" w:cs="Times New Roman"/>
          <w:sz w:val="24"/>
          <w:szCs w:val="24"/>
          <w:lang w:val="sq-AL"/>
        </w:rPr>
        <w:t>, në përputhje me kërkesat e përcaktuara në legjislacionin në fuqi.</w:t>
      </w:r>
    </w:p>
    <w:p w14:paraId="67FDECCB" w14:textId="77777777" w:rsidR="00816389" w:rsidRPr="00816389" w:rsidRDefault="00816389" w:rsidP="00816389">
      <w:pPr>
        <w:spacing w:before="100" w:beforeAutospacing="1" w:after="100" w:afterAutospacing="1" w:line="240" w:lineRule="auto"/>
        <w:outlineLvl w:val="2"/>
        <w:rPr>
          <w:rFonts w:ascii="Times New Roman" w:eastAsia="Times New Roman" w:hAnsi="Times New Roman" w:cs="Times New Roman"/>
          <w:b/>
          <w:bCs/>
          <w:sz w:val="27"/>
          <w:szCs w:val="27"/>
          <w:lang w:val="sq-AL"/>
        </w:rPr>
      </w:pPr>
      <w:r w:rsidRPr="00816389">
        <w:rPr>
          <w:rFonts w:ascii="Times New Roman" w:eastAsia="Times New Roman" w:hAnsi="Times New Roman" w:cs="Times New Roman"/>
          <w:b/>
          <w:bCs/>
          <w:sz w:val="27"/>
          <w:szCs w:val="27"/>
          <w:lang w:val="sq-AL"/>
        </w:rPr>
        <w:t>6. Mënyra e aplikimit</w:t>
      </w:r>
    </w:p>
    <w:p w14:paraId="1372131F" w14:textId="77777777" w:rsidR="00816389" w:rsidRPr="00816389" w:rsidRDefault="00816389" w:rsidP="00816389">
      <w:pPr>
        <w:spacing w:before="100" w:beforeAutospacing="1" w:after="100" w:afterAutospacing="1" w:line="240" w:lineRule="auto"/>
        <w:jc w:val="both"/>
        <w:rPr>
          <w:rFonts w:ascii="Times New Roman" w:eastAsia="Times New Roman" w:hAnsi="Times New Roman" w:cs="Times New Roman"/>
          <w:sz w:val="24"/>
          <w:szCs w:val="24"/>
          <w:lang w:val="sq-AL"/>
        </w:rPr>
      </w:pPr>
      <w:proofErr w:type="spellStart"/>
      <w:r w:rsidRPr="00816389">
        <w:rPr>
          <w:rFonts w:ascii="Times New Roman" w:eastAsia="Times New Roman" w:hAnsi="Times New Roman" w:cs="Times New Roman"/>
          <w:sz w:val="24"/>
          <w:szCs w:val="24"/>
          <w:lang w:val="sq-AL"/>
        </w:rPr>
        <w:t>Aplikuesit</w:t>
      </w:r>
      <w:proofErr w:type="spellEnd"/>
      <w:r w:rsidRPr="00816389">
        <w:rPr>
          <w:rFonts w:ascii="Times New Roman" w:eastAsia="Times New Roman" w:hAnsi="Times New Roman" w:cs="Times New Roman"/>
          <w:sz w:val="24"/>
          <w:szCs w:val="24"/>
          <w:lang w:val="sq-AL"/>
        </w:rPr>
        <w:t xml:space="preserve"> duhet të ndjekin këto hapa:</w:t>
      </w:r>
    </w:p>
    <w:p w14:paraId="1A544AE8" w14:textId="4DCBA2B7" w:rsidR="00816389" w:rsidRPr="005D5B8D" w:rsidRDefault="00816389" w:rsidP="00816389">
      <w:pPr>
        <w:pStyle w:val="ListParagraph"/>
        <w:numPr>
          <w:ilvl w:val="0"/>
          <w:numId w:val="5"/>
        </w:numPr>
        <w:rPr>
          <w:rFonts w:ascii="Times New Roman" w:eastAsia="Times New Roman" w:hAnsi="Times New Roman" w:cs="Times New Roman"/>
          <w:sz w:val="24"/>
          <w:szCs w:val="24"/>
          <w:lang w:val="sq-AL"/>
        </w:rPr>
      </w:pPr>
      <w:r w:rsidRPr="005D5B8D">
        <w:rPr>
          <w:rFonts w:ascii="Times New Roman" w:eastAsia="Times New Roman" w:hAnsi="Times New Roman" w:cs="Times New Roman"/>
          <w:sz w:val="24"/>
          <w:szCs w:val="24"/>
          <w:lang w:val="sq-AL"/>
        </w:rPr>
        <w:t xml:space="preserve">Të shkarkojnë formularin zyrtar të aplikimit </w:t>
      </w:r>
      <w:r w:rsidR="00A835C4">
        <w:rPr>
          <w:rFonts w:ascii="Times New Roman" w:eastAsia="Times New Roman" w:hAnsi="Times New Roman" w:cs="Times New Roman"/>
          <w:sz w:val="24"/>
          <w:szCs w:val="24"/>
          <w:lang w:val="sq-AL"/>
        </w:rPr>
        <w:t xml:space="preserve">dhe  </w:t>
      </w:r>
      <w:r w:rsidR="00F47671">
        <w:rPr>
          <w:rFonts w:ascii="Times New Roman" w:eastAsia="Times New Roman" w:hAnsi="Times New Roman" w:cs="Times New Roman"/>
          <w:sz w:val="24"/>
          <w:szCs w:val="24"/>
          <w:lang w:val="sq-AL"/>
        </w:rPr>
        <w:t>kërkesave</w:t>
      </w:r>
      <w:r w:rsidR="00A835C4">
        <w:rPr>
          <w:rFonts w:ascii="Times New Roman" w:eastAsia="Times New Roman" w:hAnsi="Times New Roman" w:cs="Times New Roman"/>
          <w:sz w:val="24"/>
          <w:szCs w:val="24"/>
          <w:lang w:val="sq-AL"/>
        </w:rPr>
        <w:t xml:space="preserve"> për autorizim </w:t>
      </w:r>
      <w:r w:rsidRPr="005D5B8D">
        <w:rPr>
          <w:rFonts w:ascii="Times New Roman" w:eastAsia="Times New Roman" w:hAnsi="Times New Roman" w:cs="Times New Roman"/>
          <w:sz w:val="24"/>
          <w:szCs w:val="24"/>
          <w:lang w:val="sq-AL"/>
        </w:rPr>
        <w:t xml:space="preserve">nga ueb-faqja e Ministrisë së Ekonomisë, në </w:t>
      </w:r>
      <w:proofErr w:type="spellStart"/>
      <w:r w:rsidRPr="005D5B8D">
        <w:rPr>
          <w:rFonts w:ascii="Times New Roman" w:eastAsia="Times New Roman" w:hAnsi="Times New Roman" w:cs="Times New Roman"/>
          <w:sz w:val="24"/>
          <w:szCs w:val="24"/>
          <w:lang w:val="sq-AL"/>
        </w:rPr>
        <w:t>linkun</w:t>
      </w:r>
      <w:proofErr w:type="spellEnd"/>
      <w:r w:rsidRPr="005D5B8D">
        <w:rPr>
          <w:rFonts w:ascii="Times New Roman" w:eastAsia="Times New Roman" w:hAnsi="Times New Roman" w:cs="Times New Roman"/>
          <w:sz w:val="24"/>
          <w:szCs w:val="24"/>
          <w:lang w:val="sq-AL"/>
        </w:rPr>
        <w:t xml:space="preserve">: </w:t>
      </w:r>
      <w:r w:rsidRPr="005D5B8D">
        <w:rPr>
          <w:rFonts w:ascii="Times New Roman" w:eastAsia="Times New Roman" w:hAnsi="Times New Roman" w:cs="Times New Roman"/>
          <w:color w:val="FF0000"/>
          <w:sz w:val="24"/>
          <w:szCs w:val="24"/>
          <w:lang w:val="sq-AL"/>
        </w:rPr>
        <w:t xml:space="preserve">https://me.rks-gov.net/formularet-2/; </w:t>
      </w:r>
    </w:p>
    <w:p w14:paraId="2ECA5410" w14:textId="77777777" w:rsidR="00816389" w:rsidRPr="00816389" w:rsidRDefault="00816389" w:rsidP="0081638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sq-AL"/>
        </w:rPr>
      </w:pPr>
      <w:r w:rsidRPr="00816389">
        <w:rPr>
          <w:rFonts w:ascii="Times New Roman" w:eastAsia="Times New Roman" w:hAnsi="Times New Roman" w:cs="Times New Roman"/>
          <w:sz w:val="24"/>
          <w:szCs w:val="24"/>
          <w:lang w:val="sq-AL"/>
        </w:rPr>
        <w:t xml:space="preserve">Të plotësojnë dhe nënshkruajnë formularin zyrtar të aplikimit; </w:t>
      </w:r>
    </w:p>
    <w:p w14:paraId="2307C2FB" w14:textId="5C8A2765" w:rsidR="00816389" w:rsidRPr="00816389" w:rsidRDefault="00816389" w:rsidP="0081638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sq-AL"/>
        </w:rPr>
      </w:pPr>
      <w:r w:rsidRPr="00816389">
        <w:rPr>
          <w:rFonts w:ascii="Times New Roman" w:eastAsia="Times New Roman" w:hAnsi="Times New Roman" w:cs="Times New Roman"/>
          <w:sz w:val="24"/>
          <w:szCs w:val="24"/>
          <w:lang w:val="sq-AL"/>
        </w:rPr>
        <w:t xml:space="preserve">Të përgatisin dokumentacionin dhe dëshmitë përcjellëse të kërkuara me këtë Ftesë Publike, </w:t>
      </w:r>
      <w:r w:rsidR="005D5B8D">
        <w:rPr>
          <w:rFonts w:ascii="Times New Roman" w:eastAsia="Times New Roman" w:hAnsi="Times New Roman" w:cs="Times New Roman"/>
          <w:sz w:val="24"/>
          <w:szCs w:val="24"/>
          <w:lang w:val="sq-AL"/>
        </w:rPr>
        <w:t xml:space="preserve">sipas </w:t>
      </w:r>
      <w:r w:rsidRPr="00816389">
        <w:rPr>
          <w:rFonts w:ascii="Times New Roman" w:eastAsia="Times New Roman" w:hAnsi="Times New Roman" w:cs="Times New Roman"/>
          <w:sz w:val="24"/>
          <w:szCs w:val="24"/>
          <w:lang w:val="sq-AL"/>
        </w:rPr>
        <w:t xml:space="preserve">legjislacionin përkatës, të cilat dëshmojnë përmbushjen e kritereve për emërim; </w:t>
      </w:r>
    </w:p>
    <w:p w14:paraId="7BCFD080" w14:textId="77777777" w:rsidR="00816389" w:rsidRPr="00816389" w:rsidRDefault="00816389" w:rsidP="0081638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sq-AL"/>
        </w:rPr>
      </w:pPr>
      <w:r w:rsidRPr="00816389">
        <w:rPr>
          <w:rFonts w:ascii="Times New Roman" w:eastAsia="Times New Roman" w:hAnsi="Times New Roman" w:cs="Times New Roman"/>
          <w:sz w:val="24"/>
          <w:szCs w:val="24"/>
          <w:lang w:val="sq-AL"/>
        </w:rPr>
        <w:t xml:space="preserve">Formularin e plotësuar të aplikimit dhe dokumentacionin/dëshmitë përcjellëse mund t’i ngarkojnë dhe t’i dërgojnë në adresën elektronike: </w:t>
      </w:r>
      <w:r w:rsidRPr="00816389">
        <w:rPr>
          <w:rFonts w:ascii="Times New Roman" w:eastAsia="Times New Roman" w:hAnsi="Times New Roman" w:cs="Times New Roman"/>
          <w:color w:val="FF0000"/>
          <w:sz w:val="24"/>
          <w:szCs w:val="24"/>
          <w:lang w:val="sq-AL"/>
        </w:rPr>
        <w:t>inspektorati.me@rks-gov.net</w:t>
      </w:r>
      <w:r w:rsidRPr="00816389">
        <w:rPr>
          <w:rFonts w:ascii="Times New Roman" w:eastAsia="Times New Roman" w:hAnsi="Times New Roman" w:cs="Times New Roman"/>
          <w:sz w:val="24"/>
          <w:szCs w:val="24"/>
          <w:lang w:val="sq-AL"/>
        </w:rPr>
        <w:t xml:space="preserve">; </w:t>
      </w:r>
    </w:p>
    <w:p w14:paraId="6E7EBCFA" w14:textId="77777777" w:rsidR="00816389" w:rsidRPr="00816389" w:rsidRDefault="00816389" w:rsidP="0081638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sq-AL"/>
        </w:rPr>
      </w:pPr>
      <w:r w:rsidRPr="00816389">
        <w:rPr>
          <w:rFonts w:ascii="Times New Roman" w:eastAsia="Times New Roman" w:hAnsi="Times New Roman" w:cs="Times New Roman"/>
          <w:sz w:val="24"/>
          <w:szCs w:val="24"/>
          <w:lang w:val="sq-AL"/>
        </w:rPr>
        <w:t xml:space="preserve">Dokumentacionin e plotë të aplikimit, përfshirë formularin dhe dëshmitë përcjellëse, </w:t>
      </w:r>
      <w:proofErr w:type="spellStart"/>
      <w:r w:rsidRPr="00816389">
        <w:rPr>
          <w:rFonts w:ascii="Times New Roman" w:eastAsia="Times New Roman" w:hAnsi="Times New Roman" w:cs="Times New Roman"/>
          <w:sz w:val="24"/>
          <w:szCs w:val="24"/>
          <w:lang w:val="sq-AL"/>
        </w:rPr>
        <w:t>aplikuesi</w:t>
      </w:r>
      <w:proofErr w:type="spellEnd"/>
      <w:r w:rsidRPr="00816389">
        <w:rPr>
          <w:rFonts w:ascii="Times New Roman" w:eastAsia="Times New Roman" w:hAnsi="Times New Roman" w:cs="Times New Roman"/>
          <w:sz w:val="24"/>
          <w:szCs w:val="24"/>
          <w:lang w:val="sq-AL"/>
        </w:rPr>
        <w:t xml:space="preserve"> mund ta dorëzojë edhe fizikisht përmes Arkivit të Ministrisë së Ekonomisë, brenda afatit të përcaktuar në këtë Ftesë Publike.</w:t>
      </w:r>
    </w:p>
    <w:p w14:paraId="410268ED" w14:textId="77777777" w:rsidR="00817BBD" w:rsidRPr="005D5B8D" w:rsidRDefault="00817BBD" w:rsidP="00817BBD">
      <w:pPr>
        <w:spacing w:before="100" w:beforeAutospacing="1" w:after="100" w:afterAutospacing="1" w:line="240" w:lineRule="auto"/>
        <w:ind w:left="720"/>
        <w:jc w:val="both"/>
        <w:rPr>
          <w:rFonts w:ascii="Times New Roman" w:eastAsia="Times New Roman" w:hAnsi="Times New Roman" w:cs="Times New Roman"/>
          <w:sz w:val="24"/>
          <w:szCs w:val="24"/>
          <w:lang w:val="sq-AL"/>
        </w:rPr>
      </w:pPr>
    </w:p>
    <w:p w14:paraId="3C4B783E"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t>7. Afati për aplikim</w:t>
      </w:r>
    </w:p>
    <w:p w14:paraId="3650C08F"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Afati për dorëzimin e kërkesës për emërim është së paku </w:t>
      </w:r>
      <w:r w:rsidRPr="00F4317B">
        <w:rPr>
          <w:rFonts w:ascii="Times New Roman" w:eastAsia="Times New Roman" w:hAnsi="Times New Roman" w:cs="Times New Roman"/>
          <w:b/>
          <w:bCs/>
          <w:sz w:val="24"/>
          <w:szCs w:val="24"/>
          <w:lang w:val="sq-AL"/>
        </w:rPr>
        <w:t>pesëmbëdhjetë (15) ditë pune nga dita e publikimit të kësaj Ftesë Publike</w:t>
      </w:r>
      <w:r w:rsidRPr="00F4317B">
        <w:rPr>
          <w:rFonts w:ascii="Times New Roman" w:eastAsia="Times New Roman" w:hAnsi="Times New Roman" w:cs="Times New Roman"/>
          <w:sz w:val="24"/>
          <w:szCs w:val="24"/>
          <w:lang w:val="sq-AL"/>
        </w:rPr>
        <w:t>, në përputhje me nenin 4 të Udhëzimit Administrativ (QRK) Nr. 05/2025.</w:t>
      </w:r>
    </w:p>
    <w:p w14:paraId="52F80637" w14:textId="1A5CA87D" w:rsidR="00F97791" w:rsidRPr="00F4317B" w:rsidRDefault="00F97791" w:rsidP="00F97791">
      <w:p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Data e publikimit:</w:t>
      </w:r>
      <w:r w:rsidRPr="00F4317B">
        <w:rPr>
          <w:rFonts w:ascii="Times New Roman" w:eastAsia="Times New Roman" w:hAnsi="Times New Roman" w:cs="Times New Roman"/>
          <w:sz w:val="24"/>
          <w:szCs w:val="24"/>
          <w:lang w:val="sq-AL"/>
        </w:rPr>
        <w:t xml:space="preserve"> [</w:t>
      </w:r>
      <w:r w:rsidR="003B2646" w:rsidRPr="00F4317B">
        <w:rPr>
          <w:rFonts w:ascii="Times New Roman" w:eastAsia="Times New Roman" w:hAnsi="Times New Roman" w:cs="Times New Roman"/>
          <w:sz w:val="24"/>
          <w:szCs w:val="24"/>
          <w:lang w:val="sq-AL"/>
        </w:rPr>
        <w:t>10</w:t>
      </w:r>
      <w:r w:rsidRPr="00F4317B">
        <w:rPr>
          <w:rFonts w:ascii="Times New Roman" w:eastAsia="Times New Roman" w:hAnsi="Times New Roman" w:cs="Times New Roman"/>
          <w:b/>
          <w:bCs/>
          <w:sz w:val="24"/>
          <w:szCs w:val="24"/>
          <w:lang w:val="sq-AL"/>
        </w:rPr>
        <w:t>/</w:t>
      </w:r>
      <w:r w:rsidR="003B2646" w:rsidRPr="00F4317B">
        <w:rPr>
          <w:rFonts w:ascii="Times New Roman" w:eastAsia="Times New Roman" w:hAnsi="Times New Roman" w:cs="Times New Roman"/>
          <w:b/>
          <w:bCs/>
          <w:sz w:val="24"/>
          <w:szCs w:val="24"/>
          <w:lang w:val="sq-AL"/>
        </w:rPr>
        <w:t>09</w:t>
      </w:r>
      <w:r w:rsidRPr="00F4317B">
        <w:rPr>
          <w:rFonts w:ascii="Times New Roman" w:eastAsia="Times New Roman" w:hAnsi="Times New Roman" w:cs="Times New Roman"/>
          <w:sz w:val="24"/>
          <w:szCs w:val="24"/>
          <w:lang w:val="sq-AL"/>
        </w:rPr>
        <w:t>/2026]</w:t>
      </w:r>
    </w:p>
    <w:p w14:paraId="101344C6" w14:textId="2AAC1621" w:rsidR="00F97791" w:rsidRPr="00F4317B" w:rsidRDefault="00F97791" w:rsidP="00F97791">
      <w:pPr>
        <w:spacing w:before="100" w:beforeAutospacing="1" w:after="100" w:afterAutospacing="1" w:line="240" w:lineRule="auto"/>
        <w:rPr>
          <w:rFonts w:ascii="Times New Roman" w:eastAsia="Times New Roman" w:hAnsi="Times New Roman" w:cs="Times New Roman"/>
          <w:sz w:val="24"/>
          <w:szCs w:val="24"/>
          <w:lang w:val="sq-AL"/>
        </w:rPr>
      </w:pPr>
      <w:r w:rsidRPr="00F4317B">
        <w:rPr>
          <w:rFonts w:ascii="Times New Roman" w:eastAsia="Times New Roman" w:hAnsi="Times New Roman" w:cs="Times New Roman"/>
          <w:b/>
          <w:bCs/>
          <w:sz w:val="24"/>
          <w:szCs w:val="24"/>
          <w:lang w:val="sq-AL"/>
        </w:rPr>
        <w:t>Afati i fundit për aplikim:</w:t>
      </w:r>
      <w:r w:rsidRPr="00F4317B">
        <w:rPr>
          <w:rFonts w:ascii="Times New Roman" w:eastAsia="Times New Roman" w:hAnsi="Times New Roman" w:cs="Times New Roman"/>
          <w:sz w:val="24"/>
          <w:szCs w:val="24"/>
          <w:lang w:val="sq-AL"/>
        </w:rPr>
        <w:t xml:space="preserve"> [</w:t>
      </w:r>
      <w:r w:rsidR="003B2646" w:rsidRPr="00F4317B">
        <w:rPr>
          <w:rFonts w:ascii="Times New Roman" w:eastAsia="Times New Roman" w:hAnsi="Times New Roman" w:cs="Times New Roman"/>
          <w:sz w:val="24"/>
          <w:szCs w:val="24"/>
          <w:lang w:val="sq-AL"/>
        </w:rPr>
        <w:t>30</w:t>
      </w:r>
      <w:r w:rsidRPr="00F4317B">
        <w:rPr>
          <w:rFonts w:ascii="Times New Roman" w:eastAsia="Times New Roman" w:hAnsi="Times New Roman" w:cs="Times New Roman"/>
          <w:b/>
          <w:bCs/>
          <w:sz w:val="24"/>
          <w:szCs w:val="24"/>
          <w:lang w:val="sq-AL"/>
        </w:rPr>
        <w:t>/</w:t>
      </w:r>
      <w:r w:rsidR="003B2646" w:rsidRPr="00F4317B">
        <w:rPr>
          <w:rFonts w:ascii="Times New Roman" w:eastAsia="Times New Roman" w:hAnsi="Times New Roman" w:cs="Times New Roman"/>
          <w:b/>
          <w:bCs/>
          <w:sz w:val="24"/>
          <w:szCs w:val="24"/>
          <w:lang w:val="sq-AL"/>
        </w:rPr>
        <w:t>09</w:t>
      </w:r>
      <w:r w:rsidRPr="00F4317B">
        <w:rPr>
          <w:rFonts w:ascii="Times New Roman" w:eastAsia="Times New Roman" w:hAnsi="Times New Roman" w:cs="Times New Roman"/>
          <w:sz w:val="24"/>
          <w:szCs w:val="24"/>
          <w:lang w:val="sq-AL"/>
        </w:rPr>
        <w:t>/2026]</w:t>
      </w:r>
    </w:p>
    <w:p w14:paraId="4E421CC5" w14:textId="77777777" w:rsidR="00F97791" w:rsidRPr="00F4317B" w:rsidRDefault="00F97791" w:rsidP="00F97791">
      <w:pPr>
        <w:spacing w:before="100" w:beforeAutospacing="1" w:after="100" w:afterAutospacing="1" w:line="240" w:lineRule="auto"/>
        <w:outlineLvl w:val="2"/>
        <w:rPr>
          <w:rFonts w:ascii="Times New Roman" w:eastAsia="Times New Roman" w:hAnsi="Times New Roman" w:cs="Times New Roman"/>
          <w:b/>
          <w:bCs/>
          <w:sz w:val="24"/>
          <w:szCs w:val="24"/>
          <w:lang w:val="sq-AL"/>
        </w:rPr>
      </w:pPr>
      <w:r w:rsidRPr="00F4317B">
        <w:rPr>
          <w:rFonts w:ascii="Times New Roman" w:eastAsia="Times New Roman" w:hAnsi="Times New Roman" w:cs="Times New Roman"/>
          <w:b/>
          <w:bCs/>
          <w:sz w:val="24"/>
          <w:szCs w:val="24"/>
          <w:lang w:val="sq-AL"/>
        </w:rPr>
        <w:lastRenderedPageBreak/>
        <w:t>8. Vërejtje</w:t>
      </w:r>
    </w:p>
    <w:p w14:paraId="59569E49"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proofErr w:type="spellStart"/>
      <w:r w:rsidRPr="00F4317B">
        <w:rPr>
          <w:rFonts w:ascii="Times New Roman" w:eastAsia="Times New Roman" w:hAnsi="Times New Roman" w:cs="Times New Roman"/>
          <w:sz w:val="24"/>
          <w:szCs w:val="24"/>
          <w:lang w:val="sq-AL"/>
        </w:rPr>
        <w:t>Aplikuesit</w:t>
      </w:r>
      <w:proofErr w:type="spellEnd"/>
      <w:r w:rsidRPr="00F4317B">
        <w:rPr>
          <w:rFonts w:ascii="Times New Roman" w:eastAsia="Times New Roman" w:hAnsi="Times New Roman" w:cs="Times New Roman"/>
          <w:sz w:val="24"/>
          <w:szCs w:val="24"/>
          <w:lang w:val="sq-AL"/>
        </w:rPr>
        <w:t xml:space="preserve"> janë të obliguar që të sigurohen se formulari i aplikimit është plotësuar në tërësi dhe se dokumentacioni i kërkuar është dorëzuar brenda afatit të përcaktuar.</w:t>
      </w:r>
    </w:p>
    <w:p w14:paraId="6B0345DC"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Procedura e emërimit zhvillohet në përputhje me Udhëzimin Administrativ (QRK) Nr. 05/2025 dhe legjislacionin sektorial në fuqi.</w:t>
      </w:r>
    </w:p>
    <w:p w14:paraId="779C05F9" w14:textId="77777777" w:rsidR="00F97791" w:rsidRPr="00F4317B" w:rsidRDefault="00F97791" w:rsidP="00DD0BFF">
      <w:pPr>
        <w:spacing w:before="100" w:beforeAutospacing="1" w:after="100" w:afterAutospacing="1" w:line="240" w:lineRule="auto"/>
        <w:jc w:val="both"/>
        <w:rPr>
          <w:rFonts w:ascii="Times New Roman" w:eastAsia="Times New Roman" w:hAnsi="Times New Roman" w:cs="Times New Roman"/>
          <w:sz w:val="24"/>
          <w:szCs w:val="24"/>
          <w:lang w:val="sq-AL"/>
        </w:rPr>
      </w:pPr>
      <w:r w:rsidRPr="00F4317B">
        <w:rPr>
          <w:rFonts w:ascii="Times New Roman" w:eastAsia="Times New Roman" w:hAnsi="Times New Roman" w:cs="Times New Roman"/>
          <w:sz w:val="24"/>
          <w:szCs w:val="24"/>
          <w:lang w:val="sq-AL"/>
        </w:rPr>
        <w:t xml:space="preserve">Për informata shtesë lidhur me procedurën e aplikimit, </w:t>
      </w:r>
      <w:proofErr w:type="spellStart"/>
      <w:r w:rsidRPr="00F4317B">
        <w:rPr>
          <w:rFonts w:ascii="Times New Roman" w:eastAsia="Times New Roman" w:hAnsi="Times New Roman" w:cs="Times New Roman"/>
          <w:sz w:val="24"/>
          <w:szCs w:val="24"/>
          <w:lang w:val="sq-AL"/>
        </w:rPr>
        <w:t>aplikuesit</w:t>
      </w:r>
      <w:proofErr w:type="spellEnd"/>
      <w:r w:rsidRPr="00F4317B">
        <w:rPr>
          <w:rFonts w:ascii="Times New Roman" w:eastAsia="Times New Roman" w:hAnsi="Times New Roman" w:cs="Times New Roman"/>
          <w:sz w:val="24"/>
          <w:szCs w:val="24"/>
          <w:lang w:val="sq-AL"/>
        </w:rPr>
        <w:t xml:space="preserve"> mund të kontaktojnë Njësinë përgjegjëse të Ministrisë së Ekonomisë.</w:t>
      </w:r>
    </w:p>
    <w:p w14:paraId="69122223" w14:textId="77777777" w:rsidR="00E21F2E" w:rsidRPr="00F4317B" w:rsidRDefault="00E21F2E">
      <w:pPr>
        <w:rPr>
          <w:rFonts w:ascii="Times New Roman" w:hAnsi="Times New Roman" w:cs="Times New Roman"/>
          <w:sz w:val="24"/>
          <w:szCs w:val="24"/>
          <w:lang w:val="sq-AL"/>
        </w:rPr>
      </w:pPr>
    </w:p>
    <w:sectPr w:rsidR="00E21F2E" w:rsidRPr="00F43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11422"/>
    <w:multiLevelType w:val="multilevel"/>
    <w:tmpl w:val="3A90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3A1E87"/>
    <w:multiLevelType w:val="multilevel"/>
    <w:tmpl w:val="C7D2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F6DBD"/>
    <w:multiLevelType w:val="multilevel"/>
    <w:tmpl w:val="8A6CB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043A15"/>
    <w:multiLevelType w:val="multilevel"/>
    <w:tmpl w:val="EB968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846474"/>
    <w:multiLevelType w:val="multilevel"/>
    <w:tmpl w:val="23AA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2C"/>
    <w:rsid w:val="00087ADC"/>
    <w:rsid w:val="00310E9B"/>
    <w:rsid w:val="0034343B"/>
    <w:rsid w:val="003B2646"/>
    <w:rsid w:val="004A45D3"/>
    <w:rsid w:val="004E6DB9"/>
    <w:rsid w:val="004E756D"/>
    <w:rsid w:val="00505C12"/>
    <w:rsid w:val="005D5B8D"/>
    <w:rsid w:val="007103E0"/>
    <w:rsid w:val="00772A8E"/>
    <w:rsid w:val="00816389"/>
    <w:rsid w:val="00817BBD"/>
    <w:rsid w:val="00826B21"/>
    <w:rsid w:val="008E6E18"/>
    <w:rsid w:val="00963668"/>
    <w:rsid w:val="00A835C4"/>
    <w:rsid w:val="00B3652C"/>
    <w:rsid w:val="00C9097C"/>
    <w:rsid w:val="00DA297E"/>
    <w:rsid w:val="00DD0BFF"/>
    <w:rsid w:val="00DF4DA0"/>
    <w:rsid w:val="00E21F2E"/>
    <w:rsid w:val="00F32E6C"/>
    <w:rsid w:val="00F4317B"/>
    <w:rsid w:val="00F47671"/>
    <w:rsid w:val="00F97791"/>
    <w:rsid w:val="00FA1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E756"/>
  <w15:chartTrackingRefBased/>
  <w15:docId w15:val="{8864ED79-326B-40D7-ACED-5E0AE6BA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657634">
      <w:bodyDiv w:val="1"/>
      <w:marLeft w:val="0"/>
      <w:marRight w:val="0"/>
      <w:marTop w:val="0"/>
      <w:marBottom w:val="0"/>
      <w:divBdr>
        <w:top w:val="none" w:sz="0" w:space="0" w:color="auto"/>
        <w:left w:val="none" w:sz="0" w:space="0" w:color="auto"/>
        <w:bottom w:val="none" w:sz="0" w:space="0" w:color="auto"/>
        <w:right w:val="none" w:sz="0" w:space="0" w:color="auto"/>
      </w:divBdr>
    </w:div>
    <w:div w:id="168921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Aferdita Avdili</dc:creator>
  <cp:keywords/>
  <dc:description/>
  <cp:lastModifiedBy>Fadil Q.Bajraktari</cp:lastModifiedBy>
  <cp:revision>2</cp:revision>
  <dcterms:created xsi:type="dcterms:W3CDTF">2026-09-10T07:35:00Z</dcterms:created>
  <dcterms:modified xsi:type="dcterms:W3CDTF">2026-09-10T07:35:00Z</dcterms:modified>
</cp:coreProperties>
</file>