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3240" w14:textId="77777777" w:rsidR="00147FA3" w:rsidRPr="002E1944" w:rsidRDefault="002E1944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  <w:r w:rsidRPr="002E1944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46BCA76" wp14:editId="0642D821">
            <wp:simplePos x="0" y="0"/>
            <wp:positionH relativeFrom="margin">
              <wp:posOffset>3590925</wp:posOffset>
            </wp:positionH>
            <wp:positionV relativeFrom="paragraph">
              <wp:posOffset>-201930</wp:posOffset>
            </wp:positionV>
            <wp:extent cx="1066800" cy="10477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81891B" w14:textId="77777777" w:rsidR="00147FA3" w:rsidRPr="002E1944" w:rsidRDefault="00147FA3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14:paraId="3475B211" w14:textId="77777777"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14:paraId="223D0753" w14:textId="77777777"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14:paraId="1A4ECA21" w14:textId="77777777" w:rsidR="002E1944" w:rsidRPr="002E1944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14:paraId="5BAD18B2" w14:textId="77777777" w:rsidR="002E1944" w:rsidRPr="00512D1E" w:rsidRDefault="002E1944" w:rsidP="002E1944">
      <w:pPr>
        <w:spacing w:line="276" w:lineRule="auto"/>
        <w:jc w:val="center"/>
        <w:rPr>
          <w:rFonts w:eastAsia="Batang"/>
          <w:b/>
          <w:bCs/>
          <w:color w:val="000000" w:themeColor="text1"/>
          <w:lang w:val="sr-Latn-RS"/>
        </w:rPr>
      </w:pPr>
      <w:r w:rsidRPr="00512D1E">
        <w:rPr>
          <w:b/>
          <w:bCs/>
          <w:color w:val="000000" w:themeColor="text1"/>
          <w:lang w:val="sr-Latn-RS"/>
        </w:rPr>
        <w:t>Republika e Kosovës</w:t>
      </w:r>
    </w:p>
    <w:p w14:paraId="1A995429" w14:textId="77777777" w:rsidR="002E1944" w:rsidRPr="00512D1E" w:rsidRDefault="002E1944" w:rsidP="002E1944">
      <w:pPr>
        <w:spacing w:line="276" w:lineRule="auto"/>
        <w:jc w:val="center"/>
        <w:rPr>
          <w:b/>
          <w:bCs/>
          <w:lang w:val="sr-Latn-RS"/>
        </w:rPr>
      </w:pPr>
      <w:r w:rsidRPr="00512D1E">
        <w:rPr>
          <w:rFonts w:eastAsia="Batang"/>
          <w:b/>
          <w:bCs/>
          <w:lang w:val="sr-Latn-RS"/>
        </w:rPr>
        <w:t>Republika Kosova-</w:t>
      </w:r>
      <w:r w:rsidRPr="00512D1E">
        <w:rPr>
          <w:b/>
          <w:bCs/>
          <w:lang w:val="sr-Latn-RS"/>
        </w:rPr>
        <w:t>Republicof Kosovo</w:t>
      </w:r>
    </w:p>
    <w:p w14:paraId="073E672A" w14:textId="77777777" w:rsidR="002E1944" w:rsidRPr="00512D1E" w:rsidRDefault="002E1944" w:rsidP="002E1944">
      <w:pPr>
        <w:spacing w:line="276" w:lineRule="auto"/>
        <w:jc w:val="center"/>
        <w:rPr>
          <w:b/>
          <w:bCs/>
          <w:lang w:val="sr-Latn-RS"/>
        </w:rPr>
      </w:pPr>
      <w:r w:rsidRPr="00512D1E">
        <w:rPr>
          <w:rFonts w:eastAsiaTheme="majorEastAsia"/>
          <w:b/>
          <w:bCs/>
          <w:i/>
          <w:iCs/>
          <w:spacing w:val="5"/>
          <w:kern w:val="28"/>
          <w:lang w:val="sr-Latn-RS"/>
        </w:rPr>
        <w:t>Qeveria –Vlada-Government</w:t>
      </w:r>
    </w:p>
    <w:p w14:paraId="6D4E9F6A" w14:textId="77777777" w:rsidR="00512D1E" w:rsidRPr="00512D1E" w:rsidRDefault="00512D1E" w:rsidP="00512D1E">
      <w:pPr>
        <w:tabs>
          <w:tab w:val="left" w:pos="5008"/>
        </w:tabs>
        <w:jc w:val="center"/>
        <w:rPr>
          <w:b/>
          <w:bCs/>
          <w:lang w:val="sq-AL"/>
        </w:rPr>
      </w:pPr>
      <w:r w:rsidRPr="00512D1E">
        <w:rPr>
          <w:b/>
          <w:bCs/>
          <w:lang w:val="sq-AL"/>
        </w:rPr>
        <w:t>Ministria e Ekonomisë</w:t>
      </w:r>
    </w:p>
    <w:p w14:paraId="23C95EA8" w14:textId="7C469A3E" w:rsidR="00147FA3" w:rsidRPr="00512D1E" w:rsidRDefault="00512D1E" w:rsidP="00512D1E">
      <w:pPr>
        <w:tabs>
          <w:tab w:val="left" w:pos="5008"/>
        </w:tabs>
        <w:jc w:val="center"/>
        <w:rPr>
          <w:b/>
          <w:bCs/>
          <w:lang w:val="sq-AL"/>
        </w:rPr>
      </w:pPr>
      <w:proofErr w:type="spellStart"/>
      <w:r w:rsidRPr="00512D1E">
        <w:rPr>
          <w:b/>
          <w:bCs/>
          <w:lang w:val="sq-AL"/>
        </w:rPr>
        <w:t>Ministarstvo</w:t>
      </w:r>
      <w:proofErr w:type="spellEnd"/>
      <w:r w:rsidRPr="00512D1E">
        <w:rPr>
          <w:b/>
          <w:bCs/>
          <w:lang w:val="sq-AL"/>
        </w:rPr>
        <w:t xml:space="preserve"> </w:t>
      </w:r>
      <w:proofErr w:type="spellStart"/>
      <w:r w:rsidRPr="00512D1E">
        <w:rPr>
          <w:b/>
          <w:bCs/>
          <w:lang w:val="sq-AL"/>
        </w:rPr>
        <w:t>Ekonomije</w:t>
      </w:r>
      <w:proofErr w:type="spellEnd"/>
      <w:r w:rsidRPr="00512D1E">
        <w:rPr>
          <w:b/>
          <w:bCs/>
          <w:lang w:val="sq-AL"/>
        </w:rPr>
        <w:t xml:space="preserve"> -</w:t>
      </w:r>
      <w:proofErr w:type="spellStart"/>
      <w:r w:rsidRPr="00512D1E">
        <w:rPr>
          <w:b/>
          <w:bCs/>
          <w:lang w:val="sq-AL"/>
        </w:rPr>
        <w:t>Ministry</w:t>
      </w:r>
      <w:proofErr w:type="spellEnd"/>
      <w:r w:rsidRPr="00512D1E">
        <w:rPr>
          <w:b/>
          <w:bCs/>
          <w:lang w:val="sq-AL"/>
        </w:rPr>
        <w:t xml:space="preserve"> of </w:t>
      </w:r>
      <w:proofErr w:type="spellStart"/>
      <w:r w:rsidRPr="00512D1E">
        <w:rPr>
          <w:b/>
          <w:bCs/>
          <w:lang w:val="sq-AL"/>
        </w:rPr>
        <w:t>Economy</w:t>
      </w:r>
      <w:proofErr w:type="spellEnd"/>
    </w:p>
    <w:p w14:paraId="7F412406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011007F3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5F0D9BDD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28215C08" w14:textId="77777777" w:rsidR="001205A4" w:rsidRPr="001205A4" w:rsidRDefault="001205A4" w:rsidP="00147FA3">
      <w:pPr>
        <w:tabs>
          <w:tab w:val="left" w:pos="5008"/>
        </w:tabs>
        <w:jc w:val="right"/>
        <w:rPr>
          <w:b/>
          <w:sz w:val="56"/>
          <w:szCs w:val="56"/>
          <w:shd w:val="clear" w:color="auto" w:fill="BFBFBF" w:themeFill="background1" w:themeFillShade="BF"/>
          <w:lang w:val="sq-AL"/>
        </w:rPr>
      </w:pPr>
    </w:p>
    <w:p w14:paraId="22D46FAE" w14:textId="77777777" w:rsidR="001205A4" w:rsidRPr="001205A4" w:rsidRDefault="001205A4" w:rsidP="00147FA3">
      <w:pPr>
        <w:tabs>
          <w:tab w:val="left" w:pos="5008"/>
        </w:tabs>
        <w:jc w:val="right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14:paraId="4ACD38B5" w14:textId="77777777" w:rsidR="001205A4" w:rsidRPr="001205A4" w:rsidRDefault="001205A4" w:rsidP="001205A4">
      <w:pPr>
        <w:tabs>
          <w:tab w:val="left" w:pos="5008"/>
        </w:tabs>
        <w:jc w:val="center"/>
        <w:rPr>
          <w:b/>
          <w:sz w:val="56"/>
          <w:szCs w:val="56"/>
          <w:shd w:val="clear" w:color="auto" w:fill="BFBFBF" w:themeFill="background1" w:themeFillShade="BF"/>
          <w:lang w:val="sq-AL"/>
        </w:rPr>
      </w:pPr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>Plani Vjetor i mb</w:t>
      </w:r>
      <w:r w:rsidR="008A5986">
        <w:rPr>
          <w:b/>
          <w:sz w:val="48"/>
          <w:szCs w:val="48"/>
          <w:shd w:val="clear" w:color="auto" w:fill="BFBFBF" w:themeFill="background1" w:themeFillShade="BF"/>
          <w:lang w:val="sq-AL"/>
        </w:rPr>
        <w:t>ë</w:t>
      </w:r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>shtetjes financiare p</w:t>
      </w:r>
      <w:r w:rsidR="00E939D0">
        <w:rPr>
          <w:b/>
          <w:sz w:val="48"/>
          <w:szCs w:val="48"/>
          <w:shd w:val="clear" w:color="auto" w:fill="BFBFBF" w:themeFill="background1" w:themeFillShade="BF"/>
          <w:lang w:val="sq-AL"/>
        </w:rPr>
        <w:t>ë</w:t>
      </w:r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>r OJQ-t</w:t>
      </w:r>
      <w:r w:rsidR="00E939D0">
        <w:rPr>
          <w:b/>
          <w:sz w:val="48"/>
          <w:szCs w:val="48"/>
          <w:shd w:val="clear" w:color="auto" w:fill="BFBFBF" w:themeFill="background1" w:themeFillShade="BF"/>
          <w:lang w:val="sq-AL"/>
        </w:rPr>
        <w:t>ë</w:t>
      </w:r>
    </w:p>
    <w:p w14:paraId="3E055112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6D03E6CB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49B9EFFC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7D38624C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771FEFF2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1F451E50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39A89F3B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14F16ECE" w14:textId="77777777" w:rsidR="001205A4" w:rsidRDefault="001205A4" w:rsidP="001205A4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  <w:lang w:val="sq-AL"/>
        </w:rPr>
      </w:pPr>
      <w:r w:rsidRPr="00D541D7">
        <w:rPr>
          <w:b/>
          <w:shd w:val="clear" w:color="auto" w:fill="BFBFBF" w:themeFill="background1" w:themeFillShade="BF"/>
          <w:lang w:val="sq-AL"/>
        </w:rPr>
        <w:t xml:space="preserve">Viti </w:t>
      </w:r>
      <w:r>
        <w:rPr>
          <w:b/>
          <w:shd w:val="clear" w:color="auto" w:fill="BFBFBF" w:themeFill="background1" w:themeFillShade="BF"/>
          <w:lang w:val="sq-AL"/>
        </w:rPr>
        <w:t xml:space="preserve"> 20</w:t>
      </w:r>
      <w:r w:rsidR="0040197C">
        <w:rPr>
          <w:b/>
          <w:shd w:val="clear" w:color="auto" w:fill="BFBFBF" w:themeFill="background1" w:themeFillShade="BF"/>
          <w:lang w:val="sq-AL"/>
        </w:rPr>
        <w:t>2</w:t>
      </w:r>
      <w:r w:rsidR="00F873FE">
        <w:rPr>
          <w:b/>
          <w:shd w:val="clear" w:color="auto" w:fill="BFBFBF" w:themeFill="background1" w:themeFillShade="BF"/>
          <w:lang w:val="sq-AL"/>
        </w:rPr>
        <w:t>5</w:t>
      </w:r>
    </w:p>
    <w:p w14:paraId="0D349C8C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366653D1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0EAA522B" w14:textId="0E9AFBE4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6ABE0E93" w14:textId="77777777" w:rsidR="00512D1E" w:rsidRDefault="00512D1E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371EFBE9" w14:textId="77777777" w:rsidR="002E1944" w:rsidRPr="00D541D7" w:rsidRDefault="002E1944" w:rsidP="00147FA3">
      <w:pPr>
        <w:tabs>
          <w:tab w:val="left" w:pos="5008"/>
        </w:tabs>
        <w:jc w:val="right"/>
        <w:rPr>
          <w:b/>
          <w:lang w:val="sq-AL"/>
        </w:rPr>
      </w:pPr>
    </w:p>
    <w:p w14:paraId="3AB2EDA4" w14:textId="77777777" w:rsidR="00147FA3" w:rsidRPr="005E3505" w:rsidRDefault="00147FA3" w:rsidP="00147FA3">
      <w:pPr>
        <w:tabs>
          <w:tab w:val="left" w:pos="5008"/>
        </w:tabs>
        <w:jc w:val="center"/>
        <w:rPr>
          <w:b/>
          <w:lang w:val="sq-AL"/>
        </w:rPr>
      </w:pPr>
      <w:r w:rsidRPr="005E3505">
        <w:rPr>
          <w:b/>
          <w:lang w:val="sq-AL"/>
        </w:rPr>
        <w:lastRenderedPageBreak/>
        <w:t>Formular për përgatitjen e Planit Vjetor i Mbështetjes Financiare</w:t>
      </w:r>
      <w:r>
        <w:rPr>
          <w:b/>
          <w:lang w:val="sq-AL"/>
        </w:rPr>
        <w:t xml:space="preserve"> Publike</w:t>
      </w:r>
      <w:r w:rsidRPr="005E3505">
        <w:rPr>
          <w:b/>
          <w:lang w:val="sq-AL"/>
        </w:rPr>
        <w:t xml:space="preserve"> për Organizatat Jo-Qeveritare</w:t>
      </w:r>
    </w:p>
    <w:p w14:paraId="7D5377CD" w14:textId="77777777"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tbl>
      <w:tblPr>
        <w:tblW w:w="151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710"/>
        <w:gridCol w:w="1980"/>
        <w:gridCol w:w="1890"/>
        <w:gridCol w:w="1890"/>
        <w:gridCol w:w="1980"/>
        <w:gridCol w:w="1170"/>
        <w:gridCol w:w="1440"/>
        <w:gridCol w:w="900"/>
      </w:tblGrid>
      <w:tr w:rsidR="00147FA3" w14:paraId="169C9D6D" w14:textId="77777777" w:rsidTr="002E1944">
        <w:tc>
          <w:tcPr>
            <w:tcW w:w="540" w:type="dxa"/>
            <w:shd w:val="clear" w:color="auto" w:fill="92D050"/>
          </w:tcPr>
          <w:p w14:paraId="062801C4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Nr.</w:t>
            </w:r>
          </w:p>
        </w:tc>
        <w:tc>
          <w:tcPr>
            <w:tcW w:w="1620" w:type="dxa"/>
            <w:shd w:val="clear" w:color="auto" w:fill="92D050"/>
          </w:tcPr>
          <w:p w14:paraId="47D86D48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Emri i Institucionit</w:t>
            </w:r>
          </w:p>
        </w:tc>
        <w:tc>
          <w:tcPr>
            <w:tcW w:w="1710" w:type="dxa"/>
            <w:shd w:val="clear" w:color="auto" w:fill="92D050"/>
          </w:tcPr>
          <w:p w14:paraId="54E53C05" w14:textId="77777777" w:rsidR="00147FA3" w:rsidRDefault="008B608E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 xml:space="preserve">Kodi buxhetor/ </w:t>
            </w:r>
            <w:r w:rsidR="00147FA3">
              <w:rPr>
                <w:lang w:val="sq-AL"/>
              </w:rPr>
              <w:t>Programi</w:t>
            </w:r>
            <w:r>
              <w:rPr>
                <w:lang w:val="sq-AL"/>
              </w:rPr>
              <w:t>/nenprogrami</w:t>
            </w:r>
          </w:p>
        </w:tc>
        <w:tc>
          <w:tcPr>
            <w:tcW w:w="1980" w:type="dxa"/>
            <w:shd w:val="clear" w:color="auto" w:fill="92D050"/>
          </w:tcPr>
          <w:p w14:paraId="793C75FD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Fusha/fushat në të cilat ofrohet mbështetja financiare</w:t>
            </w:r>
          </w:p>
        </w:tc>
        <w:tc>
          <w:tcPr>
            <w:tcW w:w="1890" w:type="dxa"/>
            <w:shd w:val="clear" w:color="auto" w:fill="92D050"/>
          </w:tcPr>
          <w:p w14:paraId="1F875383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Objektivat e përkrahjes financiare</w:t>
            </w:r>
          </w:p>
        </w:tc>
        <w:tc>
          <w:tcPr>
            <w:tcW w:w="1890" w:type="dxa"/>
            <w:shd w:val="clear" w:color="auto" w:fill="92D050"/>
          </w:tcPr>
          <w:p w14:paraId="259B91F2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Numri i përafërt i organizatave që do të përzgjidhen</w:t>
            </w:r>
          </w:p>
        </w:tc>
        <w:tc>
          <w:tcPr>
            <w:tcW w:w="1980" w:type="dxa"/>
            <w:shd w:val="clear" w:color="auto" w:fill="92D050"/>
          </w:tcPr>
          <w:p w14:paraId="5C3AC415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Shuma e mbështetjes financiare për vitin fiskal</w:t>
            </w:r>
          </w:p>
        </w:tc>
        <w:tc>
          <w:tcPr>
            <w:tcW w:w="1170" w:type="dxa"/>
            <w:shd w:val="clear" w:color="auto" w:fill="92D050"/>
          </w:tcPr>
          <w:p w14:paraId="55814B4B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e shpalljes së thirrjes</w:t>
            </w:r>
          </w:p>
        </w:tc>
        <w:tc>
          <w:tcPr>
            <w:tcW w:w="1440" w:type="dxa"/>
            <w:shd w:val="clear" w:color="auto" w:fill="92D050"/>
          </w:tcPr>
          <w:p w14:paraId="5C326B23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kur pritet të filloj implementimi i projekteve/programeve</w:t>
            </w:r>
          </w:p>
        </w:tc>
        <w:tc>
          <w:tcPr>
            <w:tcW w:w="900" w:type="dxa"/>
            <w:shd w:val="clear" w:color="auto" w:fill="92D050"/>
          </w:tcPr>
          <w:p w14:paraId="15451754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Informata tjera XXX</w:t>
            </w:r>
          </w:p>
        </w:tc>
      </w:tr>
      <w:tr w:rsidR="00147FA3" w14:paraId="44AF65A9" w14:textId="77777777" w:rsidTr="002E1944">
        <w:tc>
          <w:tcPr>
            <w:tcW w:w="540" w:type="dxa"/>
          </w:tcPr>
          <w:p w14:paraId="11502303" w14:textId="77777777" w:rsidR="00147FA3" w:rsidRPr="00D76E87" w:rsidRDefault="00D76E87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D76E87">
              <w:rPr>
                <w:rFonts w:ascii="Candara" w:hAnsi="Candara"/>
                <w:i/>
                <w:lang w:val="sq-AL"/>
              </w:rPr>
              <w:t>1</w:t>
            </w:r>
          </w:p>
        </w:tc>
        <w:tc>
          <w:tcPr>
            <w:tcW w:w="1620" w:type="dxa"/>
          </w:tcPr>
          <w:p w14:paraId="4A5BD759" w14:textId="77777777" w:rsidR="00147FA3" w:rsidRPr="00D76E87" w:rsidRDefault="008574DE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D76E87">
              <w:rPr>
                <w:rFonts w:ascii="Candara" w:hAnsi="Candara"/>
                <w:i/>
                <w:lang w:val="sq-AL"/>
              </w:rPr>
              <w:t>Ministria e Ekonomisë</w:t>
            </w:r>
          </w:p>
        </w:tc>
        <w:tc>
          <w:tcPr>
            <w:tcW w:w="1710" w:type="dxa"/>
          </w:tcPr>
          <w:p w14:paraId="40614015" w14:textId="77777777" w:rsidR="00147FA3" w:rsidRPr="00041080" w:rsidRDefault="00F70DCE" w:rsidP="00041080">
            <w:pPr>
              <w:pStyle w:val="Heading1"/>
              <w:shd w:val="clear" w:color="auto" w:fill="FFFFFF"/>
              <w:spacing w:before="0" w:after="0"/>
              <w:rPr>
                <w:rFonts w:ascii="Candara" w:hAnsi="Candara"/>
                <w:b w:val="0"/>
                <w:i/>
                <w:color w:val="auto"/>
                <w:sz w:val="24"/>
                <w:szCs w:val="24"/>
              </w:rPr>
            </w:pPr>
            <w:r w:rsidRPr="00041080">
              <w:rPr>
                <w:rFonts w:ascii="Candara" w:hAnsi="Candara"/>
                <w:b w:val="0"/>
                <w:i/>
                <w:color w:val="auto"/>
                <w:sz w:val="24"/>
                <w:szCs w:val="24"/>
              </w:rPr>
              <w:t>10/213/11413</w:t>
            </w:r>
          </w:p>
          <w:p w14:paraId="6DE43BCB" w14:textId="77777777" w:rsidR="00F70DCE" w:rsidRPr="00041080" w:rsidRDefault="00F70DCE" w:rsidP="00F70DCE">
            <w:pPr>
              <w:rPr>
                <w:i/>
                <w:lang w:val="sq-AL"/>
              </w:rPr>
            </w:pPr>
            <w:r w:rsidRPr="00041080">
              <w:rPr>
                <w:rFonts w:ascii="Candara" w:hAnsi="Candara"/>
                <w:i/>
                <w:lang w:val="sq-AL"/>
              </w:rPr>
              <w:t>(zyr</w:t>
            </w:r>
            <w:r w:rsidR="00041080" w:rsidRPr="00041080">
              <w:rPr>
                <w:rFonts w:ascii="Candara" w:hAnsi="Candara"/>
                <w:i/>
                <w:lang w:val="sq-AL"/>
              </w:rPr>
              <w:t>a e ministres)</w:t>
            </w:r>
          </w:p>
        </w:tc>
        <w:tc>
          <w:tcPr>
            <w:tcW w:w="1980" w:type="dxa"/>
          </w:tcPr>
          <w:p w14:paraId="67D6D69A" w14:textId="77777777" w:rsidR="00147FA3" w:rsidRPr="00905DDD" w:rsidRDefault="008F337E" w:rsidP="00126644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905DDD">
              <w:rPr>
                <w:rFonts w:ascii="Candara" w:hAnsi="Candara"/>
                <w:i/>
                <w:lang w:val="sq-AL"/>
              </w:rPr>
              <w:t>T</w:t>
            </w:r>
            <w:r w:rsidR="00126644" w:rsidRPr="00905DDD">
              <w:rPr>
                <w:rFonts w:ascii="Candara" w:hAnsi="Candara"/>
                <w:i/>
                <w:lang w:val="sq-AL"/>
              </w:rPr>
              <w:t xml:space="preserve">eknologjia </w:t>
            </w:r>
            <w:r w:rsidRPr="00905DDD">
              <w:rPr>
                <w:rFonts w:ascii="Candara" w:hAnsi="Candara"/>
                <w:i/>
                <w:lang w:val="sq-AL"/>
              </w:rPr>
              <w:t>I</w:t>
            </w:r>
            <w:r w:rsidR="00126644" w:rsidRPr="00905DDD">
              <w:rPr>
                <w:rFonts w:ascii="Candara" w:hAnsi="Candara"/>
                <w:i/>
                <w:lang w:val="sq-AL"/>
              </w:rPr>
              <w:t xml:space="preserve">nformative e </w:t>
            </w:r>
            <w:r w:rsidRPr="00905DDD">
              <w:rPr>
                <w:rFonts w:ascii="Candara" w:hAnsi="Candara"/>
                <w:i/>
                <w:lang w:val="sq-AL"/>
              </w:rPr>
              <w:t>K</w:t>
            </w:r>
            <w:r w:rsidR="00126644" w:rsidRPr="00905DDD">
              <w:rPr>
                <w:rFonts w:ascii="Candara" w:hAnsi="Candara"/>
                <w:i/>
                <w:lang w:val="sq-AL"/>
              </w:rPr>
              <w:t>omunikuese</w:t>
            </w:r>
          </w:p>
        </w:tc>
        <w:tc>
          <w:tcPr>
            <w:tcW w:w="1890" w:type="dxa"/>
          </w:tcPr>
          <w:p w14:paraId="37F3B587" w14:textId="77777777" w:rsidR="00B11088" w:rsidRPr="00905DDD" w:rsidRDefault="007A25B9" w:rsidP="00B11088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905DDD">
              <w:rPr>
                <w:rFonts w:ascii="Candara" w:hAnsi="Candara"/>
                <w:i/>
                <w:lang w:val="sq-AL"/>
              </w:rPr>
              <w:t xml:space="preserve">1. </w:t>
            </w:r>
            <w:r w:rsidR="00B11088" w:rsidRPr="00905DDD">
              <w:rPr>
                <w:rFonts w:ascii="Candara" w:hAnsi="Candara"/>
                <w:i/>
                <w:lang w:val="sq-AL"/>
              </w:rPr>
              <w:t>Promovimi i zhvillimit të TIK-ut në Kosovë;</w:t>
            </w:r>
          </w:p>
          <w:p w14:paraId="1B87BEE2" w14:textId="77777777" w:rsidR="00B11088" w:rsidRPr="00905DDD" w:rsidRDefault="007A25B9" w:rsidP="001554FD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905DDD">
              <w:rPr>
                <w:rFonts w:ascii="Candara" w:hAnsi="Candara"/>
                <w:i/>
                <w:lang w:val="sq-AL"/>
              </w:rPr>
              <w:t>2. Promovimi i edukimit dixhital n</w:t>
            </w:r>
            <w:r w:rsidR="00863579" w:rsidRPr="00905DDD">
              <w:rPr>
                <w:rFonts w:ascii="Candara" w:hAnsi="Candara"/>
                <w:i/>
                <w:lang w:val="sq-AL"/>
              </w:rPr>
              <w:t>ë shkollat fillore dhe të</w:t>
            </w:r>
            <w:r w:rsidRPr="00905DDD">
              <w:rPr>
                <w:rFonts w:ascii="Candara" w:hAnsi="Candara"/>
                <w:i/>
                <w:lang w:val="sq-AL"/>
              </w:rPr>
              <w:t xml:space="preserve"> mesme t</w:t>
            </w:r>
            <w:r w:rsidR="00863579" w:rsidRPr="00905DDD">
              <w:rPr>
                <w:rFonts w:ascii="Candara" w:hAnsi="Candara"/>
                <w:i/>
                <w:lang w:val="sq-AL"/>
              </w:rPr>
              <w:t>ë</w:t>
            </w:r>
            <w:r w:rsidRPr="00905DDD">
              <w:rPr>
                <w:rFonts w:ascii="Candara" w:hAnsi="Candara"/>
                <w:i/>
                <w:lang w:val="sq-AL"/>
              </w:rPr>
              <w:t xml:space="preserve"> </w:t>
            </w:r>
            <w:r w:rsidR="00863579" w:rsidRPr="00905DDD">
              <w:rPr>
                <w:rFonts w:ascii="Candara" w:hAnsi="Candara"/>
                <w:i/>
                <w:lang w:val="sq-AL"/>
              </w:rPr>
              <w:t>Kosovës</w:t>
            </w:r>
          </w:p>
        </w:tc>
        <w:tc>
          <w:tcPr>
            <w:tcW w:w="1890" w:type="dxa"/>
          </w:tcPr>
          <w:p w14:paraId="41B2987A" w14:textId="77777777" w:rsidR="00147FA3" w:rsidRPr="00EC64BD" w:rsidRDefault="008F337E" w:rsidP="008574DE">
            <w:pPr>
              <w:tabs>
                <w:tab w:val="left" w:pos="5008"/>
              </w:tabs>
              <w:rPr>
                <w:rFonts w:ascii="Candara" w:hAnsi="Candara"/>
                <w:i/>
                <w:highlight w:val="yellow"/>
                <w:lang w:val="sq-AL"/>
              </w:rPr>
            </w:pPr>
            <w:r w:rsidRPr="00C53B9F">
              <w:rPr>
                <w:rFonts w:ascii="Candara" w:hAnsi="Candara"/>
                <w:i/>
                <w:lang w:val="sq-AL"/>
              </w:rPr>
              <w:t xml:space="preserve">Rreth </w:t>
            </w:r>
            <w:r w:rsidR="00C35483">
              <w:rPr>
                <w:rFonts w:ascii="Candara" w:hAnsi="Candara"/>
                <w:i/>
                <w:lang w:val="sq-AL"/>
              </w:rPr>
              <w:t>3</w:t>
            </w:r>
            <w:r w:rsidRPr="00C53B9F">
              <w:rPr>
                <w:rFonts w:ascii="Candara" w:hAnsi="Candara"/>
                <w:i/>
                <w:lang w:val="sq-AL"/>
              </w:rPr>
              <w:t xml:space="preserve"> p</w:t>
            </w:r>
            <w:r w:rsidR="008574DE" w:rsidRPr="00C53B9F">
              <w:rPr>
                <w:rFonts w:ascii="Candara" w:hAnsi="Candara"/>
                <w:i/>
                <w:lang w:val="sq-AL"/>
              </w:rPr>
              <w:t>ë</w:t>
            </w:r>
            <w:r w:rsidRPr="00C53B9F">
              <w:rPr>
                <w:rFonts w:ascii="Candara" w:hAnsi="Candara"/>
                <w:i/>
                <w:lang w:val="sq-AL"/>
              </w:rPr>
              <w:t>rfitues</w:t>
            </w:r>
          </w:p>
        </w:tc>
        <w:tc>
          <w:tcPr>
            <w:tcW w:w="1980" w:type="dxa"/>
          </w:tcPr>
          <w:p w14:paraId="7B9058E2" w14:textId="77777777" w:rsidR="00147FA3" w:rsidRPr="00C53B9F" w:rsidRDefault="00C35483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>
              <w:rPr>
                <w:rFonts w:ascii="Candara" w:hAnsi="Candara"/>
                <w:i/>
                <w:lang w:val="sq-AL"/>
              </w:rPr>
              <w:t>15,000.</w:t>
            </w:r>
            <w:r w:rsidR="00776D8E" w:rsidRPr="00C53B9F">
              <w:rPr>
                <w:rFonts w:ascii="Candara" w:hAnsi="Candara"/>
                <w:i/>
                <w:lang w:val="sq-AL"/>
              </w:rPr>
              <w:t>00</w:t>
            </w:r>
            <w:r w:rsidR="008F337E" w:rsidRPr="00C53B9F">
              <w:rPr>
                <w:rFonts w:ascii="Candara" w:hAnsi="Candara"/>
                <w:i/>
                <w:lang w:val="sq-AL"/>
              </w:rPr>
              <w:t xml:space="preserve"> euro</w:t>
            </w:r>
          </w:p>
        </w:tc>
        <w:tc>
          <w:tcPr>
            <w:tcW w:w="1170" w:type="dxa"/>
          </w:tcPr>
          <w:p w14:paraId="6BAECAC3" w14:textId="77777777" w:rsidR="00147FA3" w:rsidRPr="00C53B9F" w:rsidRDefault="00126644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C53B9F">
              <w:rPr>
                <w:rFonts w:ascii="Candara" w:hAnsi="Candara"/>
                <w:i/>
                <w:lang w:val="sq-AL"/>
              </w:rPr>
              <w:t>Mars</w:t>
            </w:r>
            <w:r w:rsidR="008F337E" w:rsidRPr="00C53B9F">
              <w:rPr>
                <w:rFonts w:ascii="Candara" w:hAnsi="Candara"/>
                <w:i/>
                <w:lang w:val="sq-AL"/>
              </w:rPr>
              <w:t xml:space="preserve"> 202</w:t>
            </w:r>
            <w:r w:rsidR="00F873FE">
              <w:rPr>
                <w:rFonts w:ascii="Candara" w:hAnsi="Candara"/>
                <w:i/>
                <w:lang w:val="sq-AL"/>
              </w:rPr>
              <w:t>5</w:t>
            </w:r>
          </w:p>
        </w:tc>
        <w:tc>
          <w:tcPr>
            <w:tcW w:w="1440" w:type="dxa"/>
          </w:tcPr>
          <w:p w14:paraId="2BA59400" w14:textId="77777777" w:rsidR="00147FA3" w:rsidRPr="00C53B9F" w:rsidRDefault="008F337E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C53B9F">
              <w:rPr>
                <w:rFonts w:ascii="Candara" w:hAnsi="Candara"/>
                <w:i/>
                <w:lang w:val="sq-AL"/>
              </w:rPr>
              <w:t>Qershor 202</w:t>
            </w:r>
            <w:r w:rsidR="00F873FE">
              <w:rPr>
                <w:rFonts w:ascii="Candara" w:hAnsi="Candara"/>
                <w:i/>
                <w:lang w:val="sq-AL"/>
              </w:rPr>
              <w:t>5</w:t>
            </w:r>
          </w:p>
        </w:tc>
        <w:tc>
          <w:tcPr>
            <w:tcW w:w="900" w:type="dxa"/>
          </w:tcPr>
          <w:p w14:paraId="0A2B92E7" w14:textId="77777777" w:rsidR="00147FA3" w:rsidRPr="00D76E87" w:rsidRDefault="00147FA3" w:rsidP="00126644">
            <w:pPr>
              <w:tabs>
                <w:tab w:val="left" w:pos="5008"/>
              </w:tabs>
              <w:rPr>
                <w:rFonts w:ascii="Candara" w:hAnsi="Candara"/>
                <w:i/>
                <w:highlight w:val="lightGray"/>
                <w:lang w:val="sq-AL"/>
              </w:rPr>
            </w:pPr>
          </w:p>
        </w:tc>
      </w:tr>
      <w:tr w:rsidR="00C35483" w14:paraId="3CCFF92D" w14:textId="77777777" w:rsidTr="002E1944">
        <w:tc>
          <w:tcPr>
            <w:tcW w:w="540" w:type="dxa"/>
          </w:tcPr>
          <w:p w14:paraId="17DBD1A6" w14:textId="77777777" w:rsidR="00C35483" w:rsidRPr="00D76E87" w:rsidRDefault="00C35483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>
              <w:rPr>
                <w:rFonts w:ascii="Candara" w:hAnsi="Candara"/>
                <w:i/>
                <w:lang w:val="sq-AL"/>
              </w:rPr>
              <w:t>2</w:t>
            </w:r>
          </w:p>
        </w:tc>
        <w:tc>
          <w:tcPr>
            <w:tcW w:w="1620" w:type="dxa"/>
          </w:tcPr>
          <w:p w14:paraId="67068B32" w14:textId="77777777" w:rsidR="00C35483" w:rsidRPr="0067387B" w:rsidRDefault="00C35483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67387B">
              <w:rPr>
                <w:rFonts w:ascii="Candara" w:hAnsi="Candara"/>
                <w:i/>
                <w:lang w:val="sq-AL"/>
              </w:rPr>
              <w:t>Ministria e Ekonomisë</w:t>
            </w:r>
          </w:p>
        </w:tc>
        <w:tc>
          <w:tcPr>
            <w:tcW w:w="1710" w:type="dxa"/>
          </w:tcPr>
          <w:p w14:paraId="0116D85B" w14:textId="77777777" w:rsidR="00C35483" w:rsidRPr="00041080" w:rsidRDefault="00C35483" w:rsidP="00C35483">
            <w:pPr>
              <w:pStyle w:val="Heading1"/>
              <w:shd w:val="clear" w:color="auto" w:fill="FFFFFF"/>
              <w:spacing w:before="0" w:after="0"/>
              <w:jc w:val="left"/>
              <w:rPr>
                <w:rFonts w:ascii="Candara" w:hAnsi="Candar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andara" w:hAnsi="Candara"/>
                <w:b w:val="0"/>
                <w:i/>
                <w:color w:val="auto"/>
                <w:sz w:val="24"/>
                <w:szCs w:val="24"/>
              </w:rPr>
              <w:t>10/213/11413 (zyra e ministres)</w:t>
            </w:r>
          </w:p>
        </w:tc>
        <w:tc>
          <w:tcPr>
            <w:tcW w:w="1980" w:type="dxa"/>
          </w:tcPr>
          <w:p w14:paraId="6476D0B5" w14:textId="77777777" w:rsidR="00C35483" w:rsidRPr="00905DDD" w:rsidRDefault="00C35483" w:rsidP="00126644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>
              <w:rPr>
                <w:rFonts w:ascii="Candara" w:hAnsi="Candara"/>
                <w:i/>
                <w:lang w:val="sq-AL"/>
              </w:rPr>
              <w:t>Energji</w:t>
            </w:r>
          </w:p>
        </w:tc>
        <w:tc>
          <w:tcPr>
            <w:tcW w:w="1890" w:type="dxa"/>
          </w:tcPr>
          <w:p w14:paraId="3D318BB1" w14:textId="77777777" w:rsidR="00C35483" w:rsidRPr="00905DDD" w:rsidRDefault="0067387B" w:rsidP="00B11088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 w:rsidRPr="0067387B">
              <w:rPr>
                <w:rFonts w:ascii="Candara" w:hAnsi="Candara"/>
                <w:i/>
                <w:lang w:val="sq-AL"/>
              </w:rPr>
              <w:t>1.Promovimi/Zhvillimi i njohurive për të kontribuar në proceset që lidhen me fushat e EE dhe BRE</w:t>
            </w:r>
          </w:p>
        </w:tc>
        <w:tc>
          <w:tcPr>
            <w:tcW w:w="1890" w:type="dxa"/>
          </w:tcPr>
          <w:p w14:paraId="30C8E5BC" w14:textId="77777777" w:rsidR="00C35483" w:rsidRPr="00C53B9F" w:rsidRDefault="00C35483" w:rsidP="008574DE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>
              <w:rPr>
                <w:rFonts w:ascii="Candara" w:hAnsi="Candara"/>
                <w:i/>
                <w:lang w:val="sq-AL"/>
              </w:rPr>
              <w:t xml:space="preserve">Rreth </w:t>
            </w:r>
            <w:r w:rsidR="0067387B">
              <w:rPr>
                <w:rFonts w:ascii="Candara" w:hAnsi="Candara"/>
                <w:i/>
                <w:lang w:val="sq-AL"/>
              </w:rPr>
              <w:t>4</w:t>
            </w:r>
            <w:r>
              <w:rPr>
                <w:rFonts w:ascii="Candara" w:hAnsi="Candara"/>
                <w:i/>
                <w:lang w:val="sq-AL"/>
              </w:rPr>
              <w:t xml:space="preserve"> përfitues</w:t>
            </w:r>
          </w:p>
        </w:tc>
        <w:tc>
          <w:tcPr>
            <w:tcW w:w="1980" w:type="dxa"/>
          </w:tcPr>
          <w:p w14:paraId="26222E5F" w14:textId="77777777" w:rsidR="00C35483" w:rsidRPr="00C53B9F" w:rsidRDefault="00C35483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>
              <w:rPr>
                <w:rFonts w:ascii="Candara" w:hAnsi="Candara"/>
                <w:i/>
                <w:lang w:val="sq-AL"/>
              </w:rPr>
              <w:t>27,337.00 euro</w:t>
            </w:r>
          </w:p>
        </w:tc>
        <w:tc>
          <w:tcPr>
            <w:tcW w:w="1170" w:type="dxa"/>
          </w:tcPr>
          <w:p w14:paraId="0859BA86" w14:textId="77777777" w:rsidR="00C35483" w:rsidRPr="00C35483" w:rsidRDefault="00C35483" w:rsidP="00424D57">
            <w:pPr>
              <w:tabs>
                <w:tab w:val="left" w:pos="5008"/>
              </w:tabs>
              <w:rPr>
                <w:rFonts w:ascii="Candara" w:hAnsi="Candara"/>
                <w:lang w:val="sq-AL"/>
              </w:rPr>
            </w:pPr>
            <w:r>
              <w:rPr>
                <w:rFonts w:ascii="Candara" w:hAnsi="Candara"/>
                <w:lang w:val="sq-AL"/>
              </w:rPr>
              <w:t>Mars 2025</w:t>
            </w:r>
          </w:p>
        </w:tc>
        <w:tc>
          <w:tcPr>
            <w:tcW w:w="1440" w:type="dxa"/>
          </w:tcPr>
          <w:p w14:paraId="75554925" w14:textId="77777777" w:rsidR="00C35483" w:rsidRPr="00C53B9F" w:rsidRDefault="00C35483" w:rsidP="00424D57">
            <w:pPr>
              <w:tabs>
                <w:tab w:val="left" w:pos="5008"/>
              </w:tabs>
              <w:rPr>
                <w:rFonts w:ascii="Candara" w:hAnsi="Candara"/>
                <w:i/>
                <w:lang w:val="sq-AL"/>
              </w:rPr>
            </w:pPr>
            <w:r>
              <w:rPr>
                <w:rFonts w:ascii="Candara" w:hAnsi="Candara"/>
                <w:i/>
                <w:lang w:val="sq-AL"/>
              </w:rPr>
              <w:t>Qershor 2025</w:t>
            </w:r>
          </w:p>
        </w:tc>
        <w:tc>
          <w:tcPr>
            <w:tcW w:w="900" w:type="dxa"/>
          </w:tcPr>
          <w:p w14:paraId="63E3FF8F" w14:textId="77777777" w:rsidR="00C35483" w:rsidRPr="00D76E87" w:rsidRDefault="00C35483" w:rsidP="00126644">
            <w:pPr>
              <w:tabs>
                <w:tab w:val="left" w:pos="5008"/>
              </w:tabs>
              <w:rPr>
                <w:rFonts w:ascii="Candara" w:hAnsi="Candara"/>
                <w:i/>
                <w:highlight w:val="lightGray"/>
                <w:lang w:val="sq-AL"/>
              </w:rPr>
            </w:pPr>
          </w:p>
        </w:tc>
      </w:tr>
    </w:tbl>
    <w:p w14:paraId="1197003A" w14:textId="77777777"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p w14:paraId="68F0727B" w14:textId="77777777" w:rsidR="00147FA3" w:rsidRDefault="00147FA3" w:rsidP="00147FA3"/>
    <w:p w14:paraId="6B64C879" w14:textId="77777777" w:rsidR="00CC7E50" w:rsidRDefault="00CC7E50"/>
    <w:sectPr w:rsidR="00CC7E50" w:rsidSect="00147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FA3"/>
    <w:rsid w:val="00041080"/>
    <w:rsid w:val="001205A4"/>
    <w:rsid w:val="00126644"/>
    <w:rsid w:val="0013377A"/>
    <w:rsid w:val="00147FA3"/>
    <w:rsid w:val="001554FD"/>
    <w:rsid w:val="00157564"/>
    <w:rsid w:val="00177836"/>
    <w:rsid w:val="001838F4"/>
    <w:rsid w:val="002077F3"/>
    <w:rsid w:val="002C3706"/>
    <w:rsid w:val="002D278A"/>
    <w:rsid w:val="002E1944"/>
    <w:rsid w:val="003D6CB9"/>
    <w:rsid w:val="003F74D9"/>
    <w:rsid w:val="0040197C"/>
    <w:rsid w:val="00495132"/>
    <w:rsid w:val="004B2C57"/>
    <w:rsid w:val="00512D1E"/>
    <w:rsid w:val="005C3528"/>
    <w:rsid w:val="00611E3D"/>
    <w:rsid w:val="00651C30"/>
    <w:rsid w:val="0067387B"/>
    <w:rsid w:val="0068013B"/>
    <w:rsid w:val="006C63B6"/>
    <w:rsid w:val="00776D8E"/>
    <w:rsid w:val="007A25B9"/>
    <w:rsid w:val="00814605"/>
    <w:rsid w:val="008574DE"/>
    <w:rsid w:val="00863579"/>
    <w:rsid w:val="0088033E"/>
    <w:rsid w:val="008A5986"/>
    <w:rsid w:val="008B608E"/>
    <w:rsid w:val="008D54D7"/>
    <w:rsid w:val="008F337E"/>
    <w:rsid w:val="00905DDD"/>
    <w:rsid w:val="00947AFD"/>
    <w:rsid w:val="00996A60"/>
    <w:rsid w:val="00A3328A"/>
    <w:rsid w:val="00A90386"/>
    <w:rsid w:val="00B11088"/>
    <w:rsid w:val="00B33DF4"/>
    <w:rsid w:val="00BE2659"/>
    <w:rsid w:val="00C35483"/>
    <w:rsid w:val="00C53B9F"/>
    <w:rsid w:val="00CB5010"/>
    <w:rsid w:val="00CC7E50"/>
    <w:rsid w:val="00CD5EC5"/>
    <w:rsid w:val="00D76E87"/>
    <w:rsid w:val="00DA74A2"/>
    <w:rsid w:val="00E939D0"/>
    <w:rsid w:val="00EC64BD"/>
    <w:rsid w:val="00F70DCE"/>
    <w:rsid w:val="00F82A2F"/>
    <w:rsid w:val="00F873FE"/>
    <w:rsid w:val="00F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E119"/>
  <w15:docId w15:val="{6374906C-2C23-46A2-932E-4BA12B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Deniza Krasniqi</cp:lastModifiedBy>
  <cp:revision>77</cp:revision>
  <dcterms:created xsi:type="dcterms:W3CDTF">2016-12-12T10:29:00Z</dcterms:created>
  <dcterms:modified xsi:type="dcterms:W3CDTF">2025-08-29T08:30:00Z</dcterms:modified>
</cp:coreProperties>
</file>