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F0" w:rsidRPr="00284513" w:rsidRDefault="00CB3BB4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58815" cy="293370"/>
                <wp:effectExtent l="9525" t="6350" r="13335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2933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F0" w:rsidRDefault="00E76A39">
                            <w:pPr>
                              <w:spacing w:before="55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NJOFITIM PËR PARAKUALIFIKIM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4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4LHgIAAEAEAAAOAAAAZHJzL2Uyb0RvYy54bWysU8tu2zAQvBfoPxC817Id2HEEy0HqNEWB&#10;9AEk/YAVRVlESS5L0pbSr++Ssl2jvRRFdRCW5HI4O7O7vh2MZgfpg0Jb8dlkypm0AhtldxX/+vzw&#10;ZsVZiGAb0GhlxV9k4Leb16/WvSvlHDvUjfSMQGwoe1fxLkZXFkUQnTQQJuikpcMWvYFIS78rGg89&#10;oRtdzKfTZdGjb5xHIUOg3fvxkG8yfttKET+3bZCR6YoTt5j/Pv/r9C82ayh3HlynxJEG/AMLA8rS&#10;o2eoe4jA9l79AWWU8BiwjROBpsC2VULmGqia2fS3ap46cDLXQuIEd5Yp/D9Y8enwxTPVkHecWTBk&#10;0bMcInuLA5sndXoXSkp6cpQWB9pOmanS4B5RfAvM4rYDu5N33mPfSWiI3SzdLC6ujjghgdT9R2zo&#10;GdhHzEBD600CJDEYoZNLL2dnEhVBm4vrxWo1W3Am6Gx+c3V1na0roDzddj7E9xINS0HFPTmf0eHw&#10;GGJiA+UpJbNHrZoHpXVe+F291Z4dIHVJ/nIBVORlmrasr/hyerMcBbg8C38HYVSkdtfKVHx1fgfK&#10;JNs72+RmjKD0GBNlbY86JulGEeNQD0dfamxeSFGPY1vTGFLQof/BWU8tXfHwfQ9ecqY/WHIl9f8p&#10;8KegPgVgBV2teORsDLdxnJO982rXEfLou8U7cq5VWdRk8cjiyJPaNGt9HKk0B5frnPVr8Dc/AQAA&#10;//8DAFBLAwQUAAYACAAAACEAIDJClNgAAAAEAQAADwAAAGRycy9kb3ducmV2LnhtbEyPQUvEMBCF&#10;74L/IYzgzU1dSnFr00VE3bOroMc0GdtiMwnJ7Lburzd60cvA4z3e+6bZLm4SR4xp9KTgelWAQDLe&#10;jtQreH15vLoBkViT1ZMnVPCFCbbt+Vmja+tnesbjnnuRSyjVWsHAHGopkxnQ6bTyASl7Hz46zVnG&#10;Xtqo51zuJrkuiko6PVJeGHTA+wHN5/7gFMT0dpqf5PuuDBwfOlOyNoGVurxY7m5BMC78F4Yf/IwO&#10;bWbq/IFsEpOC/Aj/3uxtimoDolNQVmuQbSP/w7ffAAAA//8DAFBLAQItABQABgAIAAAAIQC2gziS&#10;/gAAAOEBAAATAAAAAAAAAAAAAAAAAAAAAABbQ29udGVudF9UeXBlc10ueG1sUEsBAi0AFAAGAAgA&#10;AAAhADj9If/WAAAAlAEAAAsAAAAAAAAAAAAAAAAALwEAAF9yZWxzLy5yZWxzUEsBAi0AFAAGAAgA&#10;AAAhAD0m7gseAgAAQAQAAA4AAAAAAAAAAAAAAAAALgIAAGRycy9lMm9Eb2MueG1sUEsBAi0AFAAG&#10;AAgAAAAhACAyQpTYAAAABAEAAA8AAAAAAAAAAAAAAAAAeAQAAGRycy9kb3ducmV2LnhtbFBLBQYA&#10;AAAABAAEAPMAAAB9BQAAAAA=&#10;" fillcolor="black" strokeweight=".48pt">
                <v:textbox inset="0,0,0,0">
                  <w:txbxContent>
                    <w:p w:rsidR="005238F0" w:rsidRDefault="00E76A39">
                      <w:pPr>
                        <w:spacing w:before="55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NJOFITIM PËR PARAKUALIFIKIM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38F0" w:rsidRPr="00284513" w:rsidRDefault="005238F0">
      <w:pPr>
        <w:pStyle w:val="BodyText"/>
        <w:spacing w:before="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5238F0" w:rsidRPr="00284513" w:rsidRDefault="00E76A39">
      <w:pPr>
        <w:pStyle w:val="Heading1"/>
        <w:tabs>
          <w:tab w:val="left" w:pos="9156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color w:val="FFFFFF"/>
          <w:sz w:val="24"/>
          <w:szCs w:val="24"/>
          <w:shd w:val="clear" w:color="auto" w:fill="171717"/>
        </w:rPr>
        <w:t>Rezultatet e parakualifikimit</w:t>
      </w:r>
      <w:r w:rsidRPr="00284513">
        <w:rPr>
          <w:rFonts w:ascii="Times New Roman" w:hAnsi="Times New Roman" w:cs="Times New Roman"/>
          <w:color w:val="FFFFFF"/>
          <w:sz w:val="24"/>
          <w:szCs w:val="24"/>
          <w:shd w:val="clear" w:color="auto" w:fill="171717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6805"/>
      </w:tblGrid>
      <w:tr w:rsidR="005238F0" w:rsidRPr="00284513">
        <w:trPr>
          <w:trHeight w:val="330"/>
        </w:trPr>
        <w:tc>
          <w:tcPr>
            <w:tcW w:w="2264" w:type="dxa"/>
          </w:tcPr>
          <w:p w:rsidR="005238F0" w:rsidRPr="00284513" w:rsidRDefault="00E76A39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>Shteti:</w:t>
            </w:r>
          </w:p>
        </w:tc>
        <w:tc>
          <w:tcPr>
            <w:tcW w:w="6805" w:type="dxa"/>
          </w:tcPr>
          <w:p w:rsidR="005238F0" w:rsidRPr="00284513" w:rsidRDefault="00E76A39" w:rsidP="00E76A39">
            <w:pPr>
              <w:pStyle w:val="TableParagraph"/>
              <w:spacing w:befor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sz w:val="24"/>
                <w:szCs w:val="24"/>
              </w:rPr>
              <w:t>Republika e Kosovës</w:t>
            </w:r>
          </w:p>
        </w:tc>
      </w:tr>
      <w:tr w:rsidR="005238F0" w:rsidRPr="00284513">
        <w:trPr>
          <w:trHeight w:val="328"/>
        </w:trPr>
        <w:tc>
          <w:tcPr>
            <w:tcW w:w="2264" w:type="dxa"/>
          </w:tcPr>
          <w:p w:rsidR="005238F0" w:rsidRPr="00284513" w:rsidRDefault="00E76A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>BMZ Nr.</w:t>
            </w:r>
          </w:p>
        </w:tc>
        <w:tc>
          <w:tcPr>
            <w:tcW w:w="6805" w:type="dxa"/>
          </w:tcPr>
          <w:p w:rsidR="005238F0" w:rsidRPr="00284513" w:rsidRDefault="00E76A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sz w:val="24"/>
                <w:szCs w:val="24"/>
              </w:rPr>
              <w:t>200765941</w:t>
            </w:r>
          </w:p>
        </w:tc>
      </w:tr>
      <w:tr w:rsidR="005238F0" w:rsidRPr="00284513">
        <w:trPr>
          <w:trHeight w:val="328"/>
        </w:trPr>
        <w:tc>
          <w:tcPr>
            <w:tcW w:w="2264" w:type="dxa"/>
          </w:tcPr>
          <w:p w:rsidR="005238F0" w:rsidRPr="00284513" w:rsidRDefault="00E76A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i prokurimit të </w:t>
            </w:r>
            <w:proofErr w:type="spellStart"/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>KfW</w:t>
            </w:r>
            <w:proofErr w:type="spellEnd"/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>-së</w:t>
            </w:r>
          </w:p>
        </w:tc>
        <w:tc>
          <w:tcPr>
            <w:tcW w:w="6805" w:type="dxa"/>
          </w:tcPr>
          <w:p w:rsidR="005238F0" w:rsidRPr="00284513" w:rsidRDefault="00E76A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sz w:val="24"/>
                <w:szCs w:val="24"/>
              </w:rPr>
              <w:t>512302</w:t>
            </w:r>
          </w:p>
        </w:tc>
      </w:tr>
      <w:tr w:rsidR="005238F0" w:rsidRPr="00284513">
        <w:trPr>
          <w:trHeight w:val="328"/>
        </w:trPr>
        <w:tc>
          <w:tcPr>
            <w:tcW w:w="2264" w:type="dxa"/>
          </w:tcPr>
          <w:p w:rsidR="005238F0" w:rsidRPr="00284513" w:rsidRDefault="00E76A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  <w:proofErr w:type="spellEnd"/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>. i ME-së</w:t>
            </w:r>
          </w:p>
        </w:tc>
        <w:tc>
          <w:tcPr>
            <w:tcW w:w="6805" w:type="dxa"/>
          </w:tcPr>
          <w:p w:rsidR="005238F0" w:rsidRPr="00284513" w:rsidRDefault="00E76A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sz w:val="24"/>
                <w:szCs w:val="24"/>
              </w:rPr>
              <w:t>26880</w:t>
            </w:r>
          </w:p>
        </w:tc>
      </w:tr>
      <w:tr w:rsidR="005238F0" w:rsidRPr="00284513">
        <w:trPr>
          <w:trHeight w:val="1134"/>
        </w:trPr>
        <w:tc>
          <w:tcPr>
            <w:tcW w:w="2264" w:type="dxa"/>
          </w:tcPr>
          <w:p w:rsidR="005238F0" w:rsidRPr="00284513" w:rsidRDefault="00E76A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>Referenca:</w:t>
            </w:r>
          </w:p>
        </w:tc>
        <w:tc>
          <w:tcPr>
            <w:tcW w:w="6805" w:type="dxa"/>
          </w:tcPr>
          <w:p w:rsidR="005238F0" w:rsidRPr="00284513" w:rsidRDefault="00E76A39">
            <w:pPr>
              <w:pStyle w:val="TableParagraph"/>
              <w:spacing w:before="28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sz w:val="24"/>
                <w:szCs w:val="24"/>
              </w:rPr>
              <w:t>Rezultatet e Parakualifikimit për Punimet në kuadër të Projektit “Masat e Efiçiencës së Energjisë në Ndërtesat Publike në Nivel Komunal në Kosovë” për zbatimin e Masave të Efiçiencës së Energjisë në Ndërtesat Publike në Nivel Komunal në Kosovë.</w:t>
            </w:r>
          </w:p>
        </w:tc>
      </w:tr>
      <w:tr w:rsidR="005238F0" w:rsidRPr="00284513">
        <w:trPr>
          <w:trHeight w:val="329"/>
        </w:trPr>
        <w:tc>
          <w:tcPr>
            <w:tcW w:w="2264" w:type="dxa"/>
          </w:tcPr>
          <w:p w:rsidR="005238F0" w:rsidRPr="00284513" w:rsidRDefault="00E76A39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b/>
                <w:sz w:val="24"/>
                <w:szCs w:val="24"/>
              </w:rPr>
              <w:t>Tenderuesi:</w:t>
            </w:r>
          </w:p>
        </w:tc>
        <w:tc>
          <w:tcPr>
            <w:tcW w:w="6805" w:type="dxa"/>
          </w:tcPr>
          <w:p w:rsidR="005238F0" w:rsidRPr="00284513" w:rsidRDefault="00E76A39">
            <w:pPr>
              <w:pStyle w:val="TableParagraph"/>
              <w:spacing w:befor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84513">
              <w:rPr>
                <w:rFonts w:ascii="Times New Roman" w:hAnsi="Times New Roman" w:cs="Times New Roman"/>
                <w:sz w:val="24"/>
                <w:szCs w:val="24"/>
              </w:rPr>
              <w:t>Ministria e Ekonomisë</w:t>
            </w:r>
          </w:p>
        </w:tc>
      </w:tr>
    </w:tbl>
    <w:p w:rsidR="005238F0" w:rsidRPr="00284513" w:rsidRDefault="005238F0">
      <w:pPr>
        <w:pStyle w:val="BodyText"/>
        <w:spacing w:before="7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238F0" w:rsidRPr="00284513" w:rsidRDefault="00E76A39">
      <w:pPr>
        <w:pStyle w:val="BodyText"/>
        <w:ind w:firstLine="7104"/>
        <w:jc w:val="left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>Data: 11 gusht 2025</w:t>
      </w:r>
    </w:p>
    <w:p w:rsidR="005238F0" w:rsidRPr="00284513" w:rsidRDefault="00E76A39">
      <w:pPr>
        <w:pStyle w:val="BodyText"/>
        <w:spacing w:before="118"/>
        <w:ind w:right="155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>Ministria e Ekonomisë (M</w:t>
      </w:r>
      <w:r w:rsidR="00CB3BB4" w:rsidRPr="00284513">
        <w:rPr>
          <w:rFonts w:ascii="Times New Roman" w:hAnsi="Times New Roman" w:cs="Times New Roman"/>
          <w:sz w:val="24"/>
          <w:szCs w:val="24"/>
        </w:rPr>
        <w:t>E</w:t>
      </w:r>
      <w:r w:rsidRPr="00284513">
        <w:rPr>
          <w:rFonts w:ascii="Times New Roman" w:hAnsi="Times New Roman" w:cs="Times New Roman"/>
          <w:sz w:val="24"/>
          <w:szCs w:val="24"/>
        </w:rPr>
        <w:t>), në emër të Qeverisë së Republ</w:t>
      </w:r>
      <w:bookmarkStart w:id="0" w:name="_GoBack"/>
      <w:bookmarkEnd w:id="0"/>
      <w:r w:rsidRPr="00284513">
        <w:rPr>
          <w:rFonts w:ascii="Times New Roman" w:hAnsi="Times New Roman" w:cs="Times New Roman"/>
          <w:sz w:val="24"/>
          <w:szCs w:val="24"/>
        </w:rPr>
        <w:t>ikës së Kosovës, nëpërmjet konsulentit ndërkombëtar GOPA Infra, ka përgatitur dokumentet e parakualifikimit për zbatimin dhe përfundimin e punimeve në kuadër të këtij projekti.</w:t>
      </w:r>
    </w:p>
    <w:p w:rsidR="005238F0" w:rsidRPr="00284513" w:rsidRDefault="00E76A39">
      <w:pPr>
        <w:pStyle w:val="BodyText"/>
        <w:spacing w:before="121"/>
        <w:ind w:right="155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>Punimet në kuadër të këtij projekti përfshijnë rehabilitimin energjetik efiçient të tetë (8) shkollave në komunat e Ferizajt, Gjilanit, Prishtinës dhe Gjakovës, me fokus të veçantë në integritetin strukturor, efiçiencën e energjisë dhe komoditetin bazë. Afati për përfundimin e punimeve për këtë Lot është 9 muaj, dhe periudha e njoftimit të defekteve është 12 muaj. Shkollat që përfshihen në këtë parakualifikim janë si më poshtë:</w:t>
      </w:r>
    </w:p>
    <w:p w:rsidR="005238F0" w:rsidRPr="00284513" w:rsidRDefault="00E76A39">
      <w:pPr>
        <w:pStyle w:val="BodyText"/>
        <w:spacing w:before="121" w:line="268" w:lineRule="exact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>Loti 4: Komuna e Gjakovës</w:t>
      </w:r>
    </w:p>
    <w:p w:rsidR="005238F0" w:rsidRPr="00284513" w:rsidRDefault="00E76A3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>Shkolla “</w:t>
      </w:r>
      <w:proofErr w:type="spellStart"/>
      <w:r w:rsidRPr="00284513">
        <w:rPr>
          <w:rFonts w:ascii="Times New Roman" w:hAnsi="Times New Roman" w:cs="Times New Roman"/>
          <w:sz w:val="24"/>
          <w:szCs w:val="24"/>
        </w:rPr>
        <w:t>Hysni</w:t>
      </w:r>
      <w:proofErr w:type="spellEnd"/>
      <w:r w:rsidRPr="0028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513">
        <w:rPr>
          <w:rFonts w:ascii="Times New Roman" w:hAnsi="Times New Roman" w:cs="Times New Roman"/>
          <w:sz w:val="24"/>
          <w:szCs w:val="24"/>
        </w:rPr>
        <w:t>Zajmi</w:t>
      </w:r>
      <w:proofErr w:type="spellEnd"/>
      <w:r w:rsidRPr="00284513">
        <w:rPr>
          <w:rFonts w:ascii="Times New Roman" w:hAnsi="Times New Roman" w:cs="Times New Roman"/>
          <w:sz w:val="24"/>
          <w:szCs w:val="24"/>
        </w:rPr>
        <w:t>” – Gjakovë</w:t>
      </w:r>
    </w:p>
    <w:p w:rsidR="005238F0" w:rsidRPr="00284513" w:rsidRDefault="00E76A3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 xml:space="preserve">Shkolla “7 Shtatori” - </w:t>
      </w:r>
      <w:proofErr w:type="spellStart"/>
      <w:r w:rsidRPr="00284513">
        <w:rPr>
          <w:rFonts w:ascii="Times New Roman" w:hAnsi="Times New Roman" w:cs="Times New Roman"/>
          <w:sz w:val="24"/>
          <w:szCs w:val="24"/>
        </w:rPr>
        <w:t>Gërçin</w:t>
      </w:r>
      <w:proofErr w:type="spellEnd"/>
      <w:r w:rsidRPr="00284513">
        <w:rPr>
          <w:rFonts w:ascii="Times New Roman" w:hAnsi="Times New Roman" w:cs="Times New Roman"/>
          <w:sz w:val="24"/>
          <w:szCs w:val="24"/>
        </w:rPr>
        <w:t>, Gjakovë</w:t>
      </w:r>
    </w:p>
    <w:p w:rsidR="005238F0" w:rsidRPr="00284513" w:rsidRDefault="00E76A39">
      <w:pPr>
        <w:pStyle w:val="BodyText"/>
        <w:spacing w:before="121"/>
        <w:ind w:right="153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 xml:space="preserve">Parakualifikimi i kontraktorëve është realizuar sipas Librit Rozë të FIDIC (dy faza me dy zarfe) siç specifikohet në “Udhëzuesin e </w:t>
      </w:r>
      <w:proofErr w:type="spellStart"/>
      <w:r w:rsidRPr="00284513">
        <w:rPr>
          <w:rFonts w:ascii="Times New Roman" w:hAnsi="Times New Roman" w:cs="Times New Roman"/>
          <w:sz w:val="24"/>
          <w:szCs w:val="24"/>
        </w:rPr>
        <w:t>KfW</w:t>
      </w:r>
      <w:proofErr w:type="spellEnd"/>
      <w:r w:rsidRPr="00284513">
        <w:rPr>
          <w:rFonts w:ascii="Times New Roman" w:hAnsi="Times New Roman" w:cs="Times New Roman"/>
          <w:sz w:val="24"/>
          <w:szCs w:val="24"/>
        </w:rPr>
        <w:t>-së për prokurimin e mallrave, punëve dhe shërbimeve të ndërlidhura në bashkëpunim financiar me vendet partnere", versioni i dokumentit i datës 1 janar 2019. Përditësimi nga janari i vitit 2021”</w:t>
      </w:r>
    </w:p>
    <w:p w:rsidR="005238F0" w:rsidRPr="00284513" w:rsidRDefault="00E76A39">
      <w:pPr>
        <w:pStyle w:val="BodyText"/>
        <w:spacing w:before="121"/>
        <w:ind w:right="156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 xml:space="preserve">Dokumentet e parakualifikimit janë pranuar nga 3 (tri) kompanitë në vijim: i) Alfa. I SH.PK; </w:t>
      </w:r>
      <w:proofErr w:type="spellStart"/>
      <w:r w:rsidRPr="0028451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84513">
        <w:rPr>
          <w:rFonts w:ascii="Times New Roman" w:hAnsi="Times New Roman" w:cs="Times New Roman"/>
          <w:sz w:val="24"/>
          <w:szCs w:val="24"/>
        </w:rPr>
        <w:t xml:space="preserve">) 2A </w:t>
      </w:r>
      <w:proofErr w:type="spellStart"/>
      <w:r w:rsidRPr="00284513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84513">
        <w:rPr>
          <w:rFonts w:ascii="Times New Roman" w:hAnsi="Times New Roman" w:cs="Times New Roman"/>
          <w:sz w:val="24"/>
          <w:szCs w:val="24"/>
        </w:rPr>
        <w:t xml:space="preserve"> SH.P.K; dhe </w:t>
      </w:r>
      <w:proofErr w:type="spellStart"/>
      <w:r w:rsidRPr="00284513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284513">
        <w:rPr>
          <w:rFonts w:ascii="Times New Roman" w:hAnsi="Times New Roman" w:cs="Times New Roman"/>
          <w:sz w:val="24"/>
          <w:szCs w:val="24"/>
        </w:rPr>
        <w:t>) Limit Project SH.P.K.</w:t>
      </w:r>
    </w:p>
    <w:p w:rsidR="005238F0" w:rsidRPr="00284513" w:rsidRDefault="00E76A39">
      <w:pPr>
        <w:pStyle w:val="BodyText"/>
        <w:spacing w:before="120"/>
        <w:ind w:right="154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>Ky njoftim synon të informojë të gjithë aplikantët që kanë marrë pjesë në fazën e hapur të parakualifikimit për punimet në kuadër të Projektit “Masat e Efiçiencës së Energjisë në Ndërtesat Publike në Nivel Komunal në Kosovë” në lidhje me rezultatin e vlerësimit.</w:t>
      </w:r>
    </w:p>
    <w:p w:rsidR="005238F0" w:rsidRPr="00284513" w:rsidRDefault="00E76A39">
      <w:pPr>
        <w:pStyle w:val="Heading2"/>
        <w:spacing w:before="119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>Ofertuesit e përzgjedhur për listën e ngushtë për ‘Lotin 4’ të lartpërmendur nga Komuna e Gjakovës janë si më poshtë:</w:t>
      </w:r>
    </w:p>
    <w:p w:rsidR="005238F0" w:rsidRPr="00284513" w:rsidRDefault="00E76A39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Times New Roman" w:hAnsi="Times New Roman" w:cs="Times New Roman"/>
          <w:b/>
          <w:sz w:val="24"/>
          <w:szCs w:val="24"/>
        </w:rPr>
      </w:pPr>
      <w:r w:rsidRPr="00284513">
        <w:rPr>
          <w:rFonts w:ascii="Times New Roman" w:hAnsi="Times New Roman" w:cs="Times New Roman"/>
          <w:b/>
          <w:sz w:val="24"/>
          <w:szCs w:val="24"/>
        </w:rPr>
        <w:t>Alfa I SH.P.K.</w:t>
      </w:r>
    </w:p>
    <w:p w:rsidR="005238F0" w:rsidRPr="00284513" w:rsidRDefault="00E76A39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284513">
        <w:rPr>
          <w:rFonts w:ascii="Times New Roman" w:hAnsi="Times New Roman" w:cs="Times New Roman"/>
          <w:b/>
          <w:sz w:val="24"/>
          <w:szCs w:val="24"/>
        </w:rPr>
        <w:t xml:space="preserve">2A </w:t>
      </w:r>
      <w:proofErr w:type="spellStart"/>
      <w:r w:rsidRPr="00284513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Pr="00284513">
        <w:rPr>
          <w:rFonts w:ascii="Times New Roman" w:hAnsi="Times New Roman" w:cs="Times New Roman"/>
          <w:b/>
          <w:sz w:val="24"/>
          <w:szCs w:val="24"/>
        </w:rPr>
        <w:t xml:space="preserve"> SH.P.K.</w:t>
      </w:r>
    </w:p>
    <w:p w:rsidR="005238F0" w:rsidRPr="00284513" w:rsidRDefault="00E76A39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Times New Roman" w:hAnsi="Times New Roman" w:cs="Times New Roman"/>
          <w:b/>
          <w:sz w:val="24"/>
          <w:szCs w:val="24"/>
        </w:rPr>
      </w:pPr>
      <w:r w:rsidRPr="00284513">
        <w:rPr>
          <w:rFonts w:ascii="Times New Roman" w:hAnsi="Times New Roman" w:cs="Times New Roman"/>
          <w:b/>
          <w:sz w:val="24"/>
          <w:szCs w:val="24"/>
        </w:rPr>
        <w:t>Limit Project SH.P.K.</w:t>
      </w:r>
    </w:p>
    <w:p w:rsidR="005238F0" w:rsidRPr="00284513" w:rsidRDefault="00E76A39">
      <w:pPr>
        <w:pStyle w:val="BodyText"/>
        <w:spacing w:before="27" w:line="750" w:lineRule="atLeast"/>
        <w:ind w:right="7808"/>
        <w:jc w:val="left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 xml:space="preserve">Me respekt, </w:t>
      </w:r>
      <w:r w:rsidR="00080AA0" w:rsidRPr="00284513">
        <w:rPr>
          <w:rFonts w:ascii="Times New Roman" w:hAnsi="Times New Roman" w:cs="Times New Roman"/>
          <w:sz w:val="24"/>
          <w:szCs w:val="24"/>
        </w:rPr>
        <w:t xml:space="preserve">Dukagjin </w:t>
      </w:r>
      <w:r w:rsidRPr="00284513">
        <w:rPr>
          <w:rFonts w:ascii="Times New Roman" w:hAnsi="Times New Roman" w:cs="Times New Roman"/>
          <w:sz w:val="24"/>
          <w:szCs w:val="24"/>
        </w:rPr>
        <w:t>Bakija</w:t>
      </w:r>
    </w:p>
    <w:p w:rsidR="005238F0" w:rsidRPr="00284513" w:rsidRDefault="00E76A39">
      <w:pPr>
        <w:pStyle w:val="BodyText"/>
        <w:spacing w:line="266" w:lineRule="exact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lastRenderedPageBreak/>
        <w:t>Specialist për Efiçiencë të Energjisë</w:t>
      </w:r>
    </w:p>
    <w:p w:rsidR="005238F0" w:rsidRPr="00284513" w:rsidRDefault="00E76A39">
      <w:pPr>
        <w:pStyle w:val="BodyText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284513">
        <w:rPr>
          <w:rFonts w:ascii="Times New Roman" w:hAnsi="Times New Roman" w:cs="Times New Roman"/>
          <w:sz w:val="24"/>
          <w:szCs w:val="24"/>
        </w:rPr>
        <w:t>Koordinator i NJIP: Masat e EE-së në ndërtesat publike në nivel komunal (BMZ: 200765941).</w:t>
      </w:r>
    </w:p>
    <w:sectPr w:rsidR="005238F0" w:rsidRPr="00284513" w:rsidSect="009B1DAB">
      <w:type w:val="continuous"/>
      <w:pgSz w:w="11910" w:h="16840"/>
      <w:pgMar w:top="14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65F0"/>
    <w:multiLevelType w:val="hybridMultilevel"/>
    <w:tmpl w:val="E57C57CA"/>
    <w:lvl w:ilvl="0" w:tplc="31200F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6D02196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en-US"/>
      </w:rPr>
    </w:lvl>
    <w:lvl w:ilvl="2" w:tplc="CF72F3B8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en-US"/>
      </w:rPr>
    </w:lvl>
    <w:lvl w:ilvl="3" w:tplc="5BC882CE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B474479E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en-US"/>
      </w:rPr>
    </w:lvl>
    <w:lvl w:ilvl="5" w:tplc="F81264C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en-US"/>
      </w:rPr>
    </w:lvl>
    <w:lvl w:ilvl="6" w:tplc="9F78617C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en-US"/>
      </w:rPr>
    </w:lvl>
    <w:lvl w:ilvl="7" w:tplc="3222B67A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en-US"/>
      </w:rPr>
    </w:lvl>
    <w:lvl w:ilvl="8" w:tplc="0D18C360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5601A0D"/>
    <w:multiLevelType w:val="hybridMultilevel"/>
    <w:tmpl w:val="4E627CFE"/>
    <w:lvl w:ilvl="0" w:tplc="8BF0F340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4DC89BE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en-US"/>
      </w:rPr>
    </w:lvl>
    <w:lvl w:ilvl="2" w:tplc="D526C612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en-US"/>
      </w:rPr>
    </w:lvl>
    <w:lvl w:ilvl="3" w:tplc="39527F74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1C2E960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en-US"/>
      </w:rPr>
    </w:lvl>
    <w:lvl w:ilvl="5" w:tplc="BE4040E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en-US"/>
      </w:rPr>
    </w:lvl>
    <w:lvl w:ilvl="6" w:tplc="2A380958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en-US"/>
      </w:rPr>
    </w:lvl>
    <w:lvl w:ilvl="7" w:tplc="EFECDB5A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en-US"/>
      </w:rPr>
    </w:lvl>
    <w:lvl w:ilvl="8" w:tplc="9B8CFAB2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F0"/>
    <w:rsid w:val="00080AA0"/>
    <w:rsid w:val="00284513"/>
    <w:rsid w:val="005238F0"/>
    <w:rsid w:val="009B1DAB"/>
    <w:rsid w:val="00B61820"/>
    <w:rsid w:val="00CB3BB4"/>
    <w:rsid w:val="00E76A39"/>
    <w:rsid w:val="00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C282"/>
  <w15:docId w15:val="{23DCE206-1606-4995-987B-9B9A07E5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B1DA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9B1DAB"/>
    <w:pPr>
      <w:spacing w:before="44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B1DAB"/>
    <w:pPr>
      <w:ind w:left="82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1DAB"/>
    <w:pPr>
      <w:ind w:left="100"/>
      <w:jc w:val="both"/>
    </w:pPr>
  </w:style>
  <w:style w:type="paragraph" w:styleId="ListParagraph">
    <w:name w:val="List Paragraph"/>
    <w:basedOn w:val="Normal"/>
    <w:uiPriority w:val="1"/>
    <w:qFormat/>
    <w:rsid w:val="009B1DAB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9B1DAB"/>
    <w:pPr>
      <w:spacing w:before="3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Baptiste</dc:creator>
  <cp:lastModifiedBy>Fadil Q.Bajraktari</cp:lastModifiedBy>
  <cp:revision>3</cp:revision>
  <dcterms:created xsi:type="dcterms:W3CDTF">2025-08-14T09:07:00Z</dcterms:created>
  <dcterms:modified xsi:type="dcterms:W3CDTF">2025-08-14T09:47:00Z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2025-08-13T00:00:00Z</vt:filetime>
  </property>
</Properties>
</file>