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MetaPlusNormal-Roman" w:hAnsi="Arial" w:cstheme="minorBidi"/>
          <w:color w:val="0070C0"/>
          <w:sz w:val="22"/>
          <w:szCs w:val="22"/>
          <w:lang w:val="en-GB"/>
        </w:rPr>
        <w:id w:val="61211214"/>
        <w:docPartObj>
          <w:docPartGallery w:val="Cover Pages"/>
          <w:docPartUnique/>
        </w:docPartObj>
      </w:sdtPr>
      <w:sdtEndPr>
        <w:rPr>
          <w:rFonts w:eastAsiaTheme="minorHAnsi"/>
          <w:color w:val="auto"/>
          <w:sz w:val="28"/>
        </w:rPr>
      </w:sdtEndPr>
      <w:sdtContent>
        <w:p w14:paraId="09C28FF9" w14:textId="77777777" w:rsidR="00CD2872" w:rsidRPr="004C3DDF" w:rsidRDefault="00FF4D78" w:rsidP="00FF4D78">
          <w:pPr>
            <w:jc w:val="center"/>
            <w:rPr>
              <w:color w:val="0070C0"/>
              <w:lang w:val="en-GB"/>
            </w:rPr>
          </w:pPr>
          <w:r w:rsidRPr="004C3DDF">
            <w:rPr>
              <w:noProof/>
              <w:color w:val="0070C0"/>
            </w:rPr>
            <w:drawing>
              <wp:inline distT="0" distB="0" distL="0" distR="0" wp14:anchorId="59876B69" wp14:editId="3B308911">
                <wp:extent cx="1001486" cy="1109628"/>
                <wp:effectExtent l="0" t="0" r="825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pic:nvPicPr>
                      <pic:blipFill>
                        <a:blip r:embed="rId9"/>
                        <a:stretch>
                          <a:fillRect/>
                        </a:stretch>
                      </pic:blipFill>
                      <pic:spPr>
                        <a:xfrm>
                          <a:off x="0" y="0"/>
                          <a:ext cx="1005876" cy="1114492"/>
                        </a:xfrm>
                        <a:prstGeom prst="rect">
                          <a:avLst/>
                        </a:prstGeom>
                      </pic:spPr>
                    </pic:pic>
                  </a:graphicData>
                </a:graphic>
              </wp:inline>
            </w:drawing>
          </w:r>
        </w:p>
        <w:p w14:paraId="081A04A6" w14:textId="687E9CBF" w:rsidR="00354A67" w:rsidRPr="004C3DDF" w:rsidRDefault="00A94FC1" w:rsidP="00A94FC1">
          <w:pPr>
            <w:pStyle w:val="Title"/>
            <w:pBdr>
              <w:bottom w:val="none" w:sz="0" w:space="0" w:color="auto"/>
            </w:pBdr>
            <w:spacing w:before="2280" w:line="288" w:lineRule="auto"/>
            <w:contextualSpacing w:val="0"/>
            <w:jc w:val="center"/>
            <w:rPr>
              <w:rFonts w:ascii="Times New Roman" w:hAnsi="Times New Roman" w:cs="Times New Roman"/>
              <w:color w:val="0070C0"/>
              <w:sz w:val="56"/>
              <w:szCs w:val="56"/>
            </w:rPr>
          </w:pPr>
          <w:bookmarkStart w:id="0" w:name="_GoBack"/>
          <w:r w:rsidRPr="004C3DDF">
            <w:rPr>
              <w:rFonts w:ascii="Times New Roman" w:hAnsi="Times New Roman" w:cs="Times New Roman"/>
              <w:color w:val="0070C0"/>
              <w:sz w:val="56"/>
              <w:szCs w:val="56"/>
            </w:rPr>
            <w:t xml:space="preserve">Digital </w:t>
          </w:r>
          <w:r w:rsidR="00A55D78" w:rsidRPr="004C3DDF">
            <w:rPr>
              <w:rFonts w:ascii="Times New Roman" w:hAnsi="Times New Roman" w:cs="Times New Roman"/>
              <w:color w:val="0070C0"/>
              <w:sz w:val="56"/>
              <w:szCs w:val="56"/>
            </w:rPr>
            <w:t>Agenda</w:t>
          </w:r>
          <w:r w:rsidR="005D1044" w:rsidRPr="004C3DDF">
            <w:rPr>
              <w:rFonts w:ascii="Times New Roman" w:hAnsi="Times New Roman" w:cs="Times New Roman"/>
              <w:color w:val="0070C0"/>
              <w:sz w:val="56"/>
              <w:szCs w:val="56"/>
            </w:rPr>
            <w:t xml:space="preserve"> </w:t>
          </w:r>
          <w:r w:rsidR="003136B9" w:rsidRPr="004C3DDF">
            <w:rPr>
              <w:rFonts w:ascii="Times New Roman" w:hAnsi="Times New Roman" w:cs="Times New Roman"/>
              <w:color w:val="0070C0"/>
              <w:sz w:val="56"/>
              <w:szCs w:val="56"/>
            </w:rPr>
            <w:t>of</w:t>
          </w:r>
          <w:r w:rsidR="005D1044" w:rsidRPr="004C3DDF">
            <w:rPr>
              <w:rFonts w:ascii="Times New Roman" w:hAnsi="Times New Roman" w:cs="Times New Roman"/>
              <w:color w:val="0070C0"/>
              <w:sz w:val="56"/>
              <w:szCs w:val="56"/>
            </w:rPr>
            <w:t xml:space="preserve"> Kosovo</w:t>
          </w:r>
          <w:r w:rsidR="004A47BF" w:rsidRPr="004C3DDF">
            <w:rPr>
              <w:rFonts w:ascii="Times New Roman" w:hAnsi="Times New Roman" w:cs="Times New Roman"/>
              <w:color w:val="0070C0"/>
              <w:sz w:val="56"/>
              <w:szCs w:val="56"/>
            </w:rPr>
            <w:t xml:space="preserve"> </w:t>
          </w:r>
          <w:r w:rsidR="005D1044" w:rsidRPr="004C3DDF">
            <w:rPr>
              <w:rFonts w:ascii="Times New Roman" w:hAnsi="Times New Roman" w:cs="Times New Roman"/>
              <w:color w:val="0070C0"/>
              <w:sz w:val="56"/>
              <w:szCs w:val="56"/>
            </w:rPr>
            <w:t>203</w:t>
          </w:r>
          <w:r w:rsidR="008C3B24" w:rsidRPr="004C3DDF">
            <w:rPr>
              <w:rFonts w:ascii="Times New Roman" w:hAnsi="Times New Roman" w:cs="Times New Roman"/>
              <w:color w:val="0070C0"/>
              <w:sz w:val="56"/>
              <w:szCs w:val="56"/>
            </w:rPr>
            <w:t>0</w:t>
          </w:r>
          <w:bookmarkEnd w:id="0"/>
        </w:p>
        <w:p w14:paraId="693108D4" w14:textId="403AFE94" w:rsidR="005D1044" w:rsidRPr="004C3DDF" w:rsidRDefault="005D1044" w:rsidP="005D1044">
          <w:pPr>
            <w:pStyle w:val="Preparedfor"/>
            <w:tabs>
              <w:tab w:val="clear" w:pos="357"/>
              <w:tab w:val="left" w:pos="0"/>
            </w:tabs>
            <w:spacing w:before="480" w:after="120"/>
            <w:ind w:left="0"/>
            <w:jc w:val="center"/>
            <w:rPr>
              <w:rFonts w:ascii="Times New Roman" w:hAnsi="Times New Roman" w:cs="Times New Roman"/>
              <w:color w:val="0070C0"/>
              <w:szCs w:val="28"/>
            </w:rPr>
          </w:pPr>
          <w:r w:rsidRPr="004C3DDF">
            <w:rPr>
              <w:rFonts w:ascii="Times New Roman" w:hAnsi="Times New Roman" w:cs="Times New Roman"/>
              <w:color w:val="0070C0"/>
              <w:szCs w:val="28"/>
            </w:rPr>
            <w:t>Strateg</w:t>
          </w:r>
          <w:r w:rsidR="001E798D">
            <w:rPr>
              <w:rFonts w:ascii="Times New Roman" w:hAnsi="Times New Roman" w:cs="Times New Roman"/>
              <w:color w:val="0070C0"/>
              <w:szCs w:val="28"/>
            </w:rPr>
            <w:t xml:space="preserve">ic </w:t>
          </w:r>
          <w:r w:rsidR="00B32D1B">
            <w:rPr>
              <w:rFonts w:ascii="Times New Roman" w:hAnsi="Times New Roman" w:cs="Times New Roman"/>
              <w:color w:val="0070C0"/>
              <w:szCs w:val="28"/>
            </w:rPr>
            <w:t>o</w:t>
          </w:r>
          <w:r w:rsidR="001E798D">
            <w:rPr>
              <w:rFonts w:ascii="Times New Roman" w:hAnsi="Times New Roman" w:cs="Times New Roman"/>
              <w:color w:val="0070C0"/>
              <w:szCs w:val="28"/>
            </w:rPr>
            <w:t>rientation</w:t>
          </w:r>
          <w:r w:rsidRPr="004C3DDF">
            <w:rPr>
              <w:rFonts w:ascii="Times New Roman" w:hAnsi="Times New Roman" w:cs="Times New Roman"/>
              <w:color w:val="0070C0"/>
              <w:szCs w:val="28"/>
            </w:rPr>
            <w:t xml:space="preserve"> for transformation of Kosovo into a successful digital country</w:t>
          </w:r>
        </w:p>
        <w:p w14:paraId="192C9385" w14:textId="77777777" w:rsidR="005D1044" w:rsidRPr="004C3DDF" w:rsidRDefault="005D1044" w:rsidP="005D1044">
          <w:pPr>
            <w:pStyle w:val="Preparedfor"/>
            <w:tabs>
              <w:tab w:val="clear" w:pos="357"/>
              <w:tab w:val="left" w:pos="0"/>
            </w:tabs>
            <w:spacing w:before="480" w:after="120"/>
            <w:ind w:left="0"/>
            <w:jc w:val="center"/>
            <w:rPr>
              <w:rFonts w:ascii="Times New Roman" w:hAnsi="Times New Roman" w:cs="Times New Roman"/>
              <w:color w:val="0070C0"/>
              <w:szCs w:val="28"/>
            </w:rPr>
          </w:pPr>
        </w:p>
        <w:p w14:paraId="647F2598" w14:textId="77777777" w:rsidR="00E64A20" w:rsidRPr="004C3DDF" w:rsidRDefault="00E64A20" w:rsidP="00E64A20">
          <w:pPr>
            <w:pStyle w:val="Date"/>
            <w:rPr>
              <w:rFonts w:ascii="Times New Roman" w:hAnsi="Times New Roman" w:cs="Times New Roman"/>
            </w:rPr>
          </w:pPr>
        </w:p>
        <w:p w14:paraId="7CD214AD" w14:textId="77777777" w:rsidR="00E64A20" w:rsidRPr="004C3DDF" w:rsidRDefault="00E64A20" w:rsidP="00E64A20">
          <w:pPr>
            <w:pStyle w:val="Author"/>
            <w:rPr>
              <w:rFonts w:ascii="Times New Roman" w:hAnsi="Times New Roman" w:cs="Times New Roman"/>
            </w:rPr>
          </w:pPr>
        </w:p>
        <w:p w14:paraId="22703699" w14:textId="77777777" w:rsidR="00E64A20" w:rsidRPr="004C3DDF" w:rsidRDefault="00E64A20" w:rsidP="00E64A20">
          <w:pPr>
            <w:pStyle w:val="Author"/>
            <w:rPr>
              <w:rFonts w:ascii="Times New Roman" w:hAnsi="Times New Roman" w:cs="Times New Roman"/>
            </w:rPr>
          </w:pPr>
        </w:p>
        <w:p w14:paraId="45EB47E6" w14:textId="77777777" w:rsidR="00E64A20" w:rsidRPr="004C3DDF" w:rsidRDefault="00E64A20" w:rsidP="00E64A20">
          <w:pPr>
            <w:pStyle w:val="Author"/>
            <w:rPr>
              <w:rFonts w:ascii="Times New Roman" w:hAnsi="Times New Roman" w:cs="Times New Roman"/>
            </w:rPr>
          </w:pPr>
        </w:p>
        <w:p w14:paraId="5E241B5F" w14:textId="32C3DBF9" w:rsidR="00354A67" w:rsidRPr="004C3DDF" w:rsidRDefault="00354A67" w:rsidP="008F7CE1">
          <w:pPr>
            <w:pStyle w:val="Preparedfor"/>
            <w:tabs>
              <w:tab w:val="clear" w:pos="357"/>
              <w:tab w:val="left" w:pos="0"/>
            </w:tabs>
            <w:spacing w:before="240" w:after="120"/>
            <w:ind w:left="0"/>
            <w:jc w:val="center"/>
            <w:rPr>
              <w:rFonts w:ascii="Times New Roman" w:hAnsi="Times New Roman" w:cs="Times New Roman"/>
              <w:color w:val="0070C0"/>
              <w:szCs w:val="28"/>
            </w:rPr>
          </w:pPr>
          <w:r w:rsidRPr="004C3DDF">
            <w:rPr>
              <w:rFonts w:ascii="Times New Roman" w:hAnsi="Times New Roman" w:cs="Times New Roman"/>
              <w:szCs w:val="28"/>
            </w:rPr>
            <w:br/>
          </w:r>
          <w:r w:rsidR="009B0D5D" w:rsidRPr="004C3DDF">
            <w:rPr>
              <w:rFonts w:ascii="Times New Roman" w:hAnsi="Times New Roman" w:cs="Times New Roman"/>
              <w:color w:val="0070C0"/>
              <w:szCs w:val="28"/>
            </w:rPr>
            <w:t xml:space="preserve">May </w:t>
          </w:r>
          <w:r w:rsidR="00A94FC1" w:rsidRPr="004C3DDF">
            <w:rPr>
              <w:rFonts w:ascii="Times New Roman" w:hAnsi="Times New Roman" w:cs="Times New Roman"/>
              <w:color w:val="0070C0"/>
              <w:szCs w:val="28"/>
            </w:rPr>
            <w:t>202</w:t>
          </w:r>
          <w:r w:rsidR="002A27BB">
            <w:rPr>
              <w:rFonts w:ascii="Times New Roman" w:hAnsi="Times New Roman" w:cs="Times New Roman"/>
              <w:color w:val="0070C0"/>
              <w:szCs w:val="28"/>
            </w:rPr>
            <w:t>3</w:t>
          </w:r>
        </w:p>
        <w:p w14:paraId="2337FDBD" w14:textId="1A0A5CCE" w:rsidR="0038485C" w:rsidRPr="004C3DDF" w:rsidRDefault="0024580B" w:rsidP="009E5FAC">
          <w:pPr>
            <w:pStyle w:val="Date"/>
            <w:jc w:val="center"/>
            <w:rPr>
              <w:rFonts w:ascii="Times New Roman" w:hAnsi="Times New Roman" w:cs="Times New Roman"/>
              <w:color w:val="0070C0"/>
            </w:rPr>
          </w:pPr>
        </w:p>
      </w:sdtContent>
    </w:sdt>
    <w:p w14:paraId="7BD00880" w14:textId="77777777" w:rsidR="007E56C0" w:rsidRPr="004C3DDF" w:rsidRDefault="007E56C0" w:rsidP="007E56C0">
      <w:pPr>
        <w:pStyle w:val="Heading1"/>
        <w:numPr>
          <w:ilvl w:val="0"/>
          <w:numId w:val="0"/>
        </w:numPr>
        <w:ind w:left="360" w:hanging="360"/>
        <w:rPr>
          <w:rFonts w:ascii="Times New Roman" w:hAnsi="Times New Roman" w:cs="Times New Roman"/>
        </w:rPr>
      </w:pPr>
      <w:bookmarkStart w:id="1" w:name="_Toc101864950"/>
      <w:r w:rsidRPr="004C3DDF">
        <w:rPr>
          <w:rFonts w:ascii="Times New Roman" w:hAnsi="Times New Roman" w:cs="Times New Roman"/>
        </w:rPr>
        <w:lastRenderedPageBreak/>
        <w:t xml:space="preserve">List of </w:t>
      </w:r>
      <w:r w:rsidR="003E16BD" w:rsidRPr="004C3DDF">
        <w:rPr>
          <w:rFonts w:ascii="Times New Roman" w:hAnsi="Times New Roman" w:cs="Times New Roman"/>
        </w:rPr>
        <w:t>a</w:t>
      </w:r>
      <w:r w:rsidRPr="004C3DDF">
        <w:rPr>
          <w:rFonts w:ascii="Times New Roman" w:hAnsi="Times New Roman" w:cs="Times New Roman"/>
        </w:rPr>
        <w:t>cronyms</w:t>
      </w:r>
      <w:bookmarkEnd w:id="1"/>
    </w:p>
    <w:p w14:paraId="76E30504" w14:textId="77777777" w:rsidR="007E56C0" w:rsidRPr="004C3DDF" w:rsidRDefault="007E56C0" w:rsidP="00E32154">
      <w:pPr>
        <w:pStyle w:val="BodyText"/>
        <w:spacing w:after="0" w:line="240" w:lineRule="auto"/>
        <w:rPr>
          <w:rFonts w:ascii="Times New Roman" w:hAnsi="Times New Roman" w:cs="Times New Roman"/>
          <w:sz w:val="24"/>
          <w:szCs w:val="24"/>
        </w:rPr>
      </w:pPr>
      <w:r w:rsidRPr="004C3DDF">
        <w:rPr>
          <w:rFonts w:ascii="Times New Roman" w:hAnsi="Times New Roman" w:cs="Times New Roman"/>
          <w:sz w:val="24"/>
          <w:szCs w:val="24"/>
        </w:rPr>
        <w:t>AI</w:t>
      </w:r>
      <w:r w:rsidRPr="004C3DDF">
        <w:rPr>
          <w:rFonts w:ascii="Times New Roman" w:hAnsi="Times New Roman" w:cs="Times New Roman"/>
          <w:sz w:val="24"/>
          <w:szCs w:val="24"/>
        </w:rPr>
        <w:tab/>
      </w:r>
      <w:r w:rsidR="00E32154" w:rsidRPr="004C3DDF">
        <w:rPr>
          <w:rFonts w:ascii="Times New Roman" w:hAnsi="Times New Roman" w:cs="Times New Roman"/>
          <w:sz w:val="24"/>
          <w:szCs w:val="24"/>
        </w:rPr>
        <w:tab/>
      </w:r>
      <w:r w:rsidRPr="004C3DDF">
        <w:rPr>
          <w:rFonts w:ascii="Times New Roman" w:hAnsi="Times New Roman" w:cs="Times New Roman"/>
          <w:sz w:val="24"/>
          <w:szCs w:val="24"/>
        </w:rPr>
        <w:t xml:space="preserve">Artificial </w:t>
      </w:r>
      <w:r w:rsidR="00E32154" w:rsidRPr="004C3DDF">
        <w:rPr>
          <w:rFonts w:ascii="Times New Roman" w:hAnsi="Times New Roman" w:cs="Times New Roman"/>
          <w:sz w:val="24"/>
          <w:szCs w:val="24"/>
        </w:rPr>
        <w:t>Intelligence</w:t>
      </w:r>
    </w:p>
    <w:p w14:paraId="7E4467A8" w14:textId="77777777" w:rsidR="007E56C0" w:rsidRPr="004C3DDF" w:rsidRDefault="007E56C0" w:rsidP="00E32154">
      <w:pPr>
        <w:pStyle w:val="BodyText"/>
        <w:spacing w:after="0" w:line="240" w:lineRule="auto"/>
        <w:rPr>
          <w:rFonts w:ascii="Times New Roman" w:hAnsi="Times New Roman" w:cs="Times New Roman"/>
          <w:sz w:val="24"/>
          <w:szCs w:val="24"/>
        </w:rPr>
      </w:pPr>
      <w:r w:rsidRPr="004C3DDF">
        <w:rPr>
          <w:rFonts w:ascii="Times New Roman" w:hAnsi="Times New Roman" w:cs="Times New Roman"/>
          <w:sz w:val="24"/>
          <w:szCs w:val="24"/>
        </w:rPr>
        <w:t xml:space="preserve">ADA </w:t>
      </w:r>
      <w:r w:rsidRPr="004C3DDF">
        <w:rPr>
          <w:rFonts w:ascii="Times New Roman" w:hAnsi="Times New Roman" w:cs="Times New Roman"/>
          <w:sz w:val="24"/>
          <w:szCs w:val="24"/>
        </w:rPr>
        <w:tab/>
      </w:r>
      <w:r w:rsidR="00E32154" w:rsidRPr="004C3DDF">
        <w:rPr>
          <w:rFonts w:ascii="Times New Roman" w:hAnsi="Times New Roman" w:cs="Times New Roman"/>
          <w:sz w:val="24"/>
          <w:szCs w:val="24"/>
        </w:rPr>
        <w:tab/>
      </w:r>
      <w:r w:rsidRPr="004C3DDF">
        <w:rPr>
          <w:rFonts w:ascii="Times New Roman" w:hAnsi="Times New Roman" w:cs="Times New Roman"/>
          <w:sz w:val="24"/>
          <w:szCs w:val="24"/>
        </w:rPr>
        <w:t xml:space="preserve">Austrian Development Agency </w:t>
      </w:r>
    </w:p>
    <w:p w14:paraId="214985F4" w14:textId="77777777" w:rsidR="007E56C0" w:rsidRPr="004C3DDF" w:rsidRDefault="007E56C0" w:rsidP="00E32154">
      <w:pPr>
        <w:pStyle w:val="BodyText"/>
        <w:spacing w:after="0" w:line="240" w:lineRule="auto"/>
        <w:rPr>
          <w:rFonts w:ascii="Times New Roman" w:hAnsi="Times New Roman" w:cs="Times New Roman"/>
          <w:sz w:val="24"/>
          <w:szCs w:val="24"/>
        </w:rPr>
      </w:pPr>
      <w:r w:rsidRPr="004C3DDF">
        <w:rPr>
          <w:rFonts w:ascii="Times New Roman" w:hAnsi="Times New Roman" w:cs="Times New Roman"/>
          <w:sz w:val="24"/>
          <w:szCs w:val="24"/>
        </w:rPr>
        <w:t>ARKEP</w:t>
      </w:r>
      <w:r w:rsidRPr="004C3DDF">
        <w:rPr>
          <w:rFonts w:ascii="Times New Roman" w:hAnsi="Times New Roman" w:cs="Times New Roman"/>
          <w:sz w:val="24"/>
          <w:szCs w:val="24"/>
        </w:rPr>
        <w:tab/>
        <w:t>Regulatory Authority of Electronic and Postal Communications</w:t>
      </w:r>
      <w:r w:rsidRPr="004C3DDF">
        <w:rPr>
          <w:rFonts w:ascii="Times New Roman" w:hAnsi="Times New Roman" w:cs="Times New Roman"/>
          <w:sz w:val="24"/>
          <w:szCs w:val="24"/>
        </w:rPr>
        <w:tab/>
      </w:r>
    </w:p>
    <w:p w14:paraId="73AB5287" w14:textId="55E196BF" w:rsidR="007E56C0" w:rsidRPr="004C3DDF" w:rsidRDefault="00336864" w:rsidP="00E32154">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AIS</w:t>
      </w:r>
      <w:r w:rsidR="007E56C0" w:rsidRPr="004C3DDF">
        <w:rPr>
          <w:rFonts w:ascii="Times New Roman" w:hAnsi="Times New Roman" w:cs="Times New Roman"/>
          <w:sz w:val="24"/>
          <w:szCs w:val="24"/>
        </w:rPr>
        <w:tab/>
      </w:r>
      <w:r w:rsidR="00E32154" w:rsidRPr="004C3DDF">
        <w:rPr>
          <w:rFonts w:ascii="Times New Roman" w:hAnsi="Times New Roman" w:cs="Times New Roman"/>
          <w:sz w:val="24"/>
          <w:szCs w:val="24"/>
        </w:rPr>
        <w:tab/>
      </w:r>
      <w:r w:rsidR="007E56C0" w:rsidRPr="004C3DDF">
        <w:rPr>
          <w:rFonts w:ascii="Times New Roman" w:hAnsi="Times New Roman" w:cs="Times New Roman"/>
          <w:sz w:val="24"/>
          <w:szCs w:val="24"/>
        </w:rPr>
        <w:t>Agency for Information Society</w:t>
      </w:r>
      <w:r w:rsidR="007E56C0" w:rsidRPr="004C3DDF">
        <w:rPr>
          <w:rFonts w:ascii="Times New Roman" w:hAnsi="Times New Roman" w:cs="Times New Roman"/>
          <w:sz w:val="24"/>
          <w:szCs w:val="24"/>
        </w:rPr>
        <w:tab/>
      </w:r>
      <w:r w:rsidR="007E56C0" w:rsidRPr="004C3DDF">
        <w:rPr>
          <w:rFonts w:ascii="Times New Roman" w:hAnsi="Times New Roman" w:cs="Times New Roman"/>
          <w:sz w:val="24"/>
          <w:szCs w:val="24"/>
        </w:rPr>
        <w:tab/>
      </w:r>
    </w:p>
    <w:p w14:paraId="0E8A0D31" w14:textId="77777777" w:rsidR="007E56C0" w:rsidRPr="004C3DDF" w:rsidRDefault="007E56C0" w:rsidP="00E32154">
      <w:pPr>
        <w:pStyle w:val="BodyText"/>
        <w:spacing w:after="0" w:line="240" w:lineRule="auto"/>
        <w:rPr>
          <w:rFonts w:ascii="Times New Roman" w:hAnsi="Times New Roman" w:cs="Times New Roman"/>
          <w:sz w:val="24"/>
          <w:szCs w:val="24"/>
        </w:rPr>
      </w:pPr>
      <w:proofErr w:type="spellStart"/>
      <w:proofErr w:type="gramStart"/>
      <w:r w:rsidRPr="004C3DDF">
        <w:rPr>
          <w:rFonts w:ascii="Times New Roman" w:hAnsi="Times New Roman" w:cs="Times New Roman"/>
          <w:sz w:val="24"/>
          <w:szCs w:val="24"/>
        </w:rPr>
        <w:t>ccTLD</w:t>
      </w:r>
      <w:proofErr w:type="spellEnd"/>
      <w:proofErr w:type="gramEnd"/>
      <w:r w:rsidRPr="004C3DDF">
        <w:rPr>
          <w:rFonts w:ascii="Times New Roman" w:hAnsi="Times New Roman" w:cs="Times New Roman"/>
          <w:sz w:val="24"/>
          <w:szCs w:val="24"/>
        </w:rPr>
        <w:tab/>
      </w:r>
      <w:r w:rsidR="00E32154" w:rsidRPr="004C3DDF">
        <w:rPr>
          <w:rFonts w:ascii="Times New Roman" w:hAnsi="Times New Roman" w:cs="Times New Roman"/>
          <w:sz w:val="24"/>
          <w:szCs w:val="24"/>
        </w:rPr>
        <w:tab/>
      </w:r>
      <w:r w:rsidRPr="004C3DDF">
        <w:rPr>
          <w:rFonts w:ascii="Times New Roman" w:hAnsi="Times New Roman" w:cs="Times New Roman"/>
          <w:sz w:val="24"/>
          <w:szCs w:val="24"/>
        </w:rPr>
        <w:t>Country Code Top Level Domain</w:t>
      </w:r>
    </w:p>
    <w:p w14:paraId="743DE69E" w14:textId="77777777" w:rsidR="007E56C0" w:rsidRDefault="007E56C0" w:rsidP="00E32154">
      <w:pPr>
        <w:pStyle w:val="BodyText"/>
        <w:spacing w:after="0" w:line="240" w:lineRule="auto"/>
        <w:rPr>
          <w:rFonts w:ascii="Times New Roman" w:hAnsi="Times New Roman" w:cs="Times New Roman"/>
          <w:sz w:val="24"/>
          <w:szCs w:val="24"/>
        </w:rPr>
      </w:pPr>
      <w:r w:rsidRPr="004C3DDF">
        <w:rPr>
          <w:rFonts w:ascii="Times New Roman" w:hAnsi="Times New Roman" w:cs="Times New Roman"/>
          <w:sz w:val="24"/>
          <w:szCs w:val="24"/>
        </w:rPr>
        <w:t>CERT</w:t>
      </w:r>
      <w:r w:rsidRPr="004C3DDF">
        <w:rPr>
          <w:rFonts w:ascii="Times New Roman" w:hAnsi="Times New Roman" w:cs="Times New Roman"/>
          <w:sz w:val="24"/>
          <w:szCs w:val="24"/>
        </w:rPr>
        <w:tab/>
      </w:r>
      <w:r w:rsidR="00E32154" w:rsidRPr="004C3DDF">
        <w:rPr>
          <w:rFonts w:ascii="Times New Roman" w:hAnsi="Times New Roman" w:cs="Times New Roman"/>
          <w:sz w:val="24"/>
          <w:szCs w:val="24"/>
        </w:rPr>
        <w:tab/>
      </w:r>
      <w:r w:rsidRPr="004C3DDF">
        <w:rPr>
          <w:rFonts w:ascii="Times New Roman" w:hAnsi="Times New Roman" w:cs="Times New Roman"/>
          <w:sz w:val="24"/>
          <w:szCs w:val="24"/>
        </w:rPr>
        <w:t>Computer Emergency Response Team</w:t>
      </w:r>
    </w:p>
    <w:p w14:paraId="2B2F1AB7" w14:textId="0F7254E9" w:rsidR="00B32D1B" w:rsidRPr="004C3DDF" w:rsidRDefault="00B32D1B" w:rsidP="00E32154">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CSA</w:t>
      </w:r>
      <w:r>
        <w:rPr>
          <w:rFonts w:ascii="Times New Roman" w:hAnsi="Times New Roman" w:cs="Times New Roman"/>
          <w:sz w:val="24"/>
          <w:szCs w:val="24"/>
        </w:rPr>
        <w:tab/>
      </w:r>
      <w:r>
        <w:rPr>
          <w:rFonts w:ascii="Times New Roman" w:hAnsi="Times New Roman" w:cs="Times New Roman"/>
          <w:sz w:val="24"/>
          <w:szCs w:val="24"/>
        </w:rPr>
        <w:tab/>
        <w:t>Cyber Security Agency</w:t>
      </w:r>
    </w:p>
    <w:p w14:paraId="05C52D38" w14:textId="7C57AD01" w:rsidR="0020354D" w:rsidRPr="004C3DDF" w:rsidRDefault="0020354D" w:rsidP="00E32154">
      <w:pPr>
        <w:pStyle w:val="BodyText"/>
        <w:spacing w:after="0" w:line="240" w:lineRule="auto"/>
        <w:rPr>
          <w:rFonts w:ascii="Times New Roman" w:hAnsi="Times New Roman" w:cs="Times New Roman"/>
          <w:sz w:val="24"/>
          <w:szCs w:val="24"/>
        </w:rPr>
      </w:pPr>
      <w:r w:rsidRPr="004C3DDF">
        <w:rPr>
          <w:rFonts w:ascii="Times New Roman" w:hAnsi="Times New Roman" w:cs="Times New Roman"/>
          <w:sz w:val="24"/>
          <w:szCs w:val="24"/>
        </w:rPr>
        <w:t>DA</w:t>
      </w:r>
      <w:r w:rsidR="007704F5">
        <w:rPr>
          <w:rFonts w:ascii="Times New Roman" w:hAnsi="Times New Roman" w:cs="Times New Roman"/>
          <w:sz w:val="24"/>
          <w:szCs w:val="24"/>
        </w:rPr>
        <w:t>K</w:t>
      </w:r>
      <w:r w:rsidRPr="004C3DDF">
        <w:rPr>
          <w:rFonts w:ascii="Times New Roman" w:hAnsi="Times New Roman" w:cs="Times New Roman"/>
          <w:sz w:val="24"/>
          <w:szCs w:val="24"/>
        </w:rPr>
        <w:tab/>
      </w:r>
      <w:r w:rsidRPr="004C3DDF">
        <w:rPr>
          <w:rFonts w:ascii="Times New Roman" w:hAnsi="Times New Roman" w:cs="Times New Roman"/>
          <w:sz w:val="24"/>
          <w:szCs w:val="24"/>
        </w:rPr>
        <w:tab/>
        <w:t>Digital Agenda</w:t>
      </w:r>
      <w:r w:rsidR="007704F5">
        <w:rPr>
          <w:rFonts w:ascii="Times New Roman" w:hAnsi="Times New Roman" w:cs="Times New Roman"/>
          <w:sz w:val="24"/>
          <w:szCs w:val="24"/>
        </w:rPr>
        <w:t xml:space="preserve"> of </w:t>
      </w:r>
      <w:proofErr w:type="spellStart"/>
      <w:r w:rsidR="007704F5">
        <w:rPr>
          <w:rFonts w:ascii="Times New Roman" w:hAnsi="Times New Roman" w:cs="Times New Roman"/>
          <w:sz w:val="24"/>
          <w:szCs w:val="24"/>
        </w:rPr>
        <w:t>Kosova</w:t>
      </w:r>
      <w:proofErr w:type="spellEnd"/>
    </w:p>
    <w:p w14:paraId="37B0A23D" w14:textId="79BF8A18" w:rsidR="007D5303" w:rsidRPr="004C3DDF" w:rsidRDefault="007D5303" w:rsidP="00E32154">
      <w:pPr>
        <w:pStyle w:val="BodyText"/>
        <w:spacing w:after="0" w:line="240" w:lineRule="auto"/>
        <w:rPr>
          <w:rFonts w:ascii="Times New Roman" w:hAnsi="Times New Roman" w:cs="Times New Roman"/>
          <w:sz w:val="24"/>
          <w:szCs w:val="24"/>
        </w:rPr>
      </w:pPr>
      <w:r w:rsidRPr="004C3DDF">
        <w:rPr>
          <w:rFonts w:ascii="Times New Roman" w:hAnsi="Times New Roman" w:cs="Times New Roman"/>
          <w:sz w:val="24"/>
          <w:szCs w:val="24"/>
        </w:rPr>
        <w:t>DCAF</w:t>
      </w:r>
      <w:r w:rsidRPr="004C3DDF">
        <w:rPr>
          <w:rFonts w:ascii="Times New Roman" w:hAnsi="Times New Roman" w:cs="Times New Roman"/>
          <w:sz w:val="24"/>
          <w:szCs w:val="24"/>
        </w:rPr>
        <w:tab/>
      </w:r>
      <w:r w:rsidRPr="004C3DDF">
        <w:rPr>
          <w:rFonts w:ascii="Times New Roman" w:hAnsi="Times New Roman" w:cs="Times New Roman"/>
          <w:sz w:val="24"/>
          <w:szCs w:val="24"/>
        </w:rPr>
        <w:tab/>
        <w:t>Geneva Centre for Security Sector Governance</w:t>
      </w:r>
    </w:p>
    <w:p w14:paraId="78646D85" w14:textId="77777777" w:rsidR="0020354D" w:rsidRPr="004C3DDF" w:rsidRDefault="0020354D" w:rsidP="00E32154">
      <w:pPr>
        <w:pStyle w:val="BodyText"/>
        <w:spacing w:after="0" w:line="240" w:lineRule="auto"/>
        <w:rPr>
          <w:rFonts w:ascii="Times New Roman" w:hAnsi="Times New Roman" w:cs="Times New Roman"/>
          <w:sz w:val="24"/>
          <w:szCs w:val="24"/>
        </w:rPr>
      </w:pPr>
      <w:r w:rsidRPr="004C3DDF">
        <w:rPr>
          <w:rFonts w:ascii="Times New Roman" w:hAnsi="Times New Roman" w:cs="Times New Roman"/>
          <w:sz w:val="24"/>
          <w:szCs w:val="24"/>
        </w:rPr>
        <w:t>DESI</w:t>
      </w:r>
      <w:r w:rsidRPr="004C3DDF">
        <w:rPr>
          <w:rFonts w:ascii="Times New Roman" w:hAnsi="Times New Roman" w:cs="Times New Roman"/>
          <w:sz w:val="24"/>
          <w:szCs w:val="24"/>
        </w:rPr>
        <w:tab/>
      </w:r>
      <w:r w:rsidRPr="004C3DDF">
        <w:rPr>
          <w:rFonts w:ascii="Times New Roman" w:hAnsi="Times New Roman" w:cs="Times New Roman"/>
          <w:sz w:val="24"/>
          <w:szCs w:val="24"/>
        </w:rPr>
        <w:tab/>
        <w:t>Digital Economy and Society Index</w:t>
      </w:r>
    </w:p>
    <w:p w14:paraId="37A6FF45" w14:textId="521AB225" w:rsidR="00F405DF" w:rsidRPr="004C3DDF" w:rsidRDefault="00F405DF" w:rsidP="00E32154">
      <w:pPr>
        <w:pStyle w:val="BodyText"/>
        <w:spacing w:after="0" w:line="240" w:lineRule="auto"/>
        <w:rPr>
          <w:rFonts w:ascii="Times New Roman" w:hAnsi="Times New Roman" w:cs="Times New Roman"/>
          <w:sz w:val="24"/>
          <w:szCs w:val="24"/>
        </w:rPr>
      </w:pPr>
      <w:r w:rsidRPr="004C3DDF">
        <w:rPr>
          <w:rFonts w:ascii="Times New Roman" w:hAnsi="Times New Roman" w:cs="Times New Roman"/>
          <w:sz w:val="24"/>
          <w:szCs w:val="24"/>
        </w:rPr>
        <w:t>EC</w:t>
      </w:r>
      <w:r w:rsidRPr="004C3DDF">
        <w:rPr>
          <w:rFonts w:ascii="Times New Roman" w:hAnsi="Times New Roman" w:cs="Times New Roman"/>
          <w:sz w:val="24"/>
          <w:szCs w:val="24"/>
        </w:rPr>
        <w:tab/>
      </w:r>
      <w:r w:rsidRPr="004C3DDF">
        <w:rPr>
          <w:rFonts w:ascii="Times New Roman" w:hAnsi="Times New Roman" w:cs="Times New Roman"/>
          <w:sz w:val="24"/>
          <w:szCs w:val="24"/>
        </w:rPr>
        <w:tab/>
        <w:t xml:space="preserve">European </w:t>
      </w:r>
      <w:r w:rsidR="00F448E9" w:rsidRPr="004C3DDF">
        <w:rPr>
          <w:rFonts w:ascii="Times New Roman" w:hAnsi="Times New Roman" w:cs="Times New Roman"/>
          <w:sz w:val="24"/>
          <w:szCs w:val="24"/>
        </w:rPr>
        <w:t>Commission</w:t>
      </w:r>
    </w:p>
    <w:p w14:paraId="6C457685" w14:textId="77777777" w:rsidR="007E56C0" w:rsidRPr="004C3DDF" w:rsidRDefault="007E56C0" w:rsidP="00E32154">
      <w:pPr>
        <w:pStyle w:val="BodyText"/>
        <w:spacing w:after="0" w:line="240" w:lineRule="auto"/>
        <w:rPr>
          <w:rFonts w:ascii="Times New Roman" w:hAnsi="Times New Roman" w:cs="Times New Roman"/>
          <w:sz w:val="24"/>
          <w:szCs w:val="24"/>
        </w:rPr>
      </w:pPr>
      <w:proofErr w:type="spellStart"/>
      <w:proofErr w:type="gramStart"/>
      <w:r w:rsidRPr="004C3DDF">
        <w:rPr>
          <w:rFonts w:ascii="Times New Roman" w:hAnsi="Times New Roman" w:cs="Times New Roman"/>
          <w:sz w:val="24"/>
          <w:szCs w:val="24"/>
        </w:rPr>
        <w:t>eID</w:t>
      </w:r>
      <w:proofErr w:type="spellEnd"/>
      <w:proofErr w:type="gramEnd"/>
      <w:r w:rsidRPr="004C3DDF">
        <w:rPr>
          <w:rFonts w:ascii="Times New Roman" w:hAnsi="Times New Roman" w:cs="Times New Roman"/>
          <w:sz w:val="24"/>
          <w:szCs w:val="24"/>
        </w:rPr>
        <w:t xml:space="preserve"> </w:t>
      </w:r>
      <w:r w:rsidRPr="004C3DDF">
        <w:rPr>
          <w:rFonts w:ascii="Times New Roman" w:hAnsi="Times New Roman" w:cs="Times New Roman"/>
          <w:sz w:val="24"/>
          <w:szCs w:val="24"/>
        </w:rPr>
        <w:tab/>
      </w:r>
      <w:r w:rsidR="00E32154" w:rsidRPr="004C3DDF">
        <w:rPr>
          <w:rFonts w:ascii="Times New Roman" w:hAnsi="Times New Roman" w:cs="Times New Roman"/>
          <w:sz w:val="24"/>
          <w:szCs w:val="24"/>
        </w:rPr>
        <w:tab/>
        <w:t>E</w:t>
      </w:r>
      <w:r w:rsidRPr="004C3DDF">
        <w:rPr>
          <w:rFonts w:ascii="Times New Roman" w:hAnsi="Times New Roman" w:cs="Times New Roman"/>
          <w:sz w:val="24"/>
          <w:szCs w:val="24"/>
        </w:rPr>
        <w:t>lectronic identification</w:t>
      </w:r>
    </w:p>
    <w:p w14:paraId="3FE0B7B0" w14:textId="533C35B8" w:rsidR="007E56C0" w:rsidRPr="004C3DDF" w:rsidRDefault="007E56C0" w:rsidP="00E32154">
      <w:pPr>
        <w:pStyle w:val="BodyText"/>
        <w:spacing w:after="0" w:line="240" w:lineRule="auto"/>
        <w:rPr>
          <w:rFonts w:ascii="Times New Roman" w:hAnsi="Times New Roman" w:cs="Times New Roman"/>
          <w:sz w:val="24"/>
          <w:szCs w:val="24"/>
        </w:rPr>
      </w:pPr>
      <w:proofErr w:type="spellStart"/>
      <w:proofErr w:type="gramStart"/>
      <w:r w:rsidRPr="004C3DDF">
        <w:rPr>
          <w:rFonts w:ascii="Times New Roman" w:hAnsi="Times New Roman" w:cs="Times New Roman"/>
          <w:sz w:val="24"/>
          <w:szCs w:val="24"/>
        </w:rPr>
        <w:t>eIDAS</w:t>
      </w:r>
      <w:proofErr w:type="spellEnd"/>
      <w:proofErr w:type="gramEnd"/>
      <w:r w:rsidRPr="004C3DDF">
        <w:rPr>
          <w:rFonts w:ascii="Times New Roman" w:hAnsi="Times New Roman" w:cs="Times New Roman"/>
          <w:sz w:val="24"/>
          <w:szCs w:val="24"/>
        </w:rPr>
        <w:t xml:space="preserve"> </w:t>
      </w:r>
      <w:r w:rsidRPr="004C3DDF">
        <w:rPr>
          <w:rFonts w:ascii="Times New Roman" w:hAnsi="Times New Roman" w:cs="Times New Roman"/>
          <w:sz w:val="24"/>
          <w:szCs w:val="24"/>
        </w:rPr>
        <w:tab/>
      </w:r>
      <w:r w:rsidR="00E32154" w:rsidRPr="004C3DDF">
        <w:rPr>
          <w:rFonts w:ascii="Times New Roman" w:hAnsi="Times New Roman" w:cs="Times New Roman"/>
          <w:sz w:val="24"/>
          <w:szCs w:val="24"/>
        </w:rPr>
        <w:t>E</w:t>
      </w:r>
      <w:r w:rsidRPr="004C3DDF">
        <w:rPr>
          <w:rFonts w:ascii="Times New Roman" w:hAnsi="Times New Roman" w:cs="Times New Roman"/>
          <w:sz w:val="24"/>
          <w:szCs w:val="24"/>
        </w:rPr>
        <w:t>lectronic identification and trust services</w:t>
      </w:r>
    </w:p>
    <w:p w14:paraId="641A3490" w14:textId="77777777" w:rsidR="007E56C0" w:rsidRPr="004C3DDF" w:rsidRDefault="007E56C0" w:rsidP="00E32154">
      <w:pPr>
        <w:pStyle w:val="BodyText"/>
        <w:spacing w:after="0" w:line="240" w:lineRule="auto"/>
        <w:rPr>
          <w:rFonts w:ascii="Times New Roman" w:hAnsi="Times New Roman" w:cs="Times New Roman"/>
          <w:sz w:val="24"/>
          <w:szCs w:val="24"/>
        </w:rPr>
      </w:pPr>
      <w:r w:rsidRPr="004C3DDF">
        <w:rPr>
          <w:rFonts w:ascii="Times New Roman" w:hAnsi="Times New Roman" w:cs="Times New Roman"/>
          <w:sz w:val="24"/>
          <w:szCs w:val="24"/>
        </w:rPr>
        <w:t>ENISA</w:t>
      </w:r>
      <w:r w:rsidRPr="004C3DDF">
        <w:rPr>
          <w:rFonts w:ascii="Times New Roman" w:hAnsi="Times New Roman" w:cs="Times New Roman"/>
          <w:sz w:val="24"/>
          <w:szCs w:val="24"/>
        </w:rPr>
        <w:tab/>
      </w:r>
      <w:r w:rsidR="00E32154" w:rsidRPr="004C3DDF">
        <w:rPr>
          <w:rFonts w:ascii="Times New Roman" w:hAnsi="Times New Roman" w:cs="Times New Roman"/>
          <w:sz w:val="24"/>
          <w:szCs w:val="24"/>
        </w:rPr>
        <w:tab/>
      </w:r>
      <w:r w:rsidRPr="004C3DDF">
        <w:rPr>
          <w:rFonts w:ascii="Times New Roman" w:hAnsi="Times New Roman" w:cs="Times New Roman"/>
          <w:sz w:val="24"/>
          <w:szCs w:val="24"/>
        </w:rPr>
        <w:t>European Network and Information Security Agency</w:t>
      </w:r>
    </w:p>
    <w:p w14:paraId="7453DAEA" w14:textId="77777777" w:rsidR="007E56C0" w:rsidRPr="004C3DDF" w:rsidRDefault="007E56C0" w:rsidP="00E32154">
      <w:pPr>
        <w:pStyle w:val="BodyText"/>
        <w:spacing w:after="0" w:line="240" w:lineRule="auto"/>
        <w:rPr>
          <w:rFonts w:ascii="Times New Roman" w:hAnsi="Times New Roman" w:cs="Times New Roman"/>
          <w:sz w:val="24"/>
          <w:szCs w:val="24"/>
        </w:rPr>
      </w:pPr>
      <w:r w:rsidRPr="004C3DDF">
        <w:rPr>
          <w:rFonts w:ascii="Times New Roman" w:hAnsi="Times New Roman" w:cs="Times New Roman"/>
          <w:sz w:val="24"/>
          <w:szCs w:val="24"/>
        </w:rPr>
        <w:t>GIZ</w:t>
      </w:r>
      <w:r w:rsidRPr="004C3DDF">
        <w:rPr>
          <w:rFonts w:ascii="Times New Roman" w:hAnsi="Times New Roman" w:cs="Times New Roman"/>
          <w:sz w:val="24"/>
          <w:szCs w:val="24"/>
        </w:rPr>
        <w:tab/>
      </w:r>
      <w:r w:rsidR="00E32154" w:rsidRPr="004C3DDF">
        <w:rPr>
          <w:rFonts w:ascii="Times New Roman" w:hAnsi="Times New Roman" w:cs="Times New Roman"/>
          <w:sz w:val="24"/>
          <w:szCs w:val="24"/>
        </w:rPr>
        <w:tab/>
      </w:r>
      <w:r w:rsidRPr="004C3DDF">
        <w:rPr>
          <w:rFonts w:ascii="Times New Roman" w:hAnsi="Times New Roman" w:cs="Times New Roman"/>
          <w:sz w:val="24"/>
          <w:szCs w:val="24"/>
        </w:rPr>
        <w:t xml:space="preserve">Deutsche </w:t>
      </w:r>
      <w:proofErr w:type="spellStart"/>
      <w:r w:rsidRPr="004C3DDF">
        <w:rPr>
          <w:rFonts w:ascii="Times New Roman" w:hAnsi="Times New Roman" w:cs="Times New Roman"/>
          <w:sz w:val="24"/>
          <w:szCs w:val="24"/>
        </w:rPr>
        <w:t>Gesellschaft</w:t>
      </w:r>
      <w:proofErr w:type="spellEnd"/>
      <w:r w:rsidRPr="004C3DDF">
        <w:rPr>
          <w:rFonts w:ascii="Times New Roman" w:hAnsi="Times New Roman" w:cs="Times New Roman"/>
          <w:sz w:val="24"/>
          <w:szCs w:val="24"/>
        </w:rPr>
        <w:t xml:space="preserve"> </w:t>
      </w:r>
      <w:proofErr w:type="spellStart"/>
      <w:r w:rsidRPr="004C3DDF">
        <w:rPr>
          <w:rFonts w:ascii="Times New Roman" w:hAnsi="Times New Roman" w:cs="Times New Roman"/>
          <w:sz w:val="24"/>
          <w:szCs w:val="24"/>
        </w:rPr>
        <w:t>für</w:t>
      </w:r>
      <w:proofErr w:type="spellEnd"/>
      <w:r w:rsidRPr="004C3DDF">
        <w:rPr>
          <w:rFonts w:ascii="Times New Roman" w:hAnsi="Times New Roman" w:cs="Times New Roman"/>
          <w:sz w:val="24"/>
          <w:szCs w:val="24"/>
        </w:rPr>
        <w:t xml:space="preserve"> Internationale </w:t>
      </w:r>
      <w:proofErr w:type="spellStart"/>
      <w:r w:rsidRPr="004C3DDF">
        <w:rPr>
          <w:rFonts w:ascii="Times New Roman" w:hAnsi="Times New Roman" w:cs="Times New Roman"/>
          <w:sz w:val="24"/>
          <w:szCs w:val="24"/>
        </w:rPr>
        <w:t>Zusammenarbeit</w:t>
      </w:r>
      <w:proofErr w:type="spellEnd"/>
    </w:p>
    <w:p w14:paraId="7FF09659" w14:textId="77777777" w:rsidR="009220A8" w:rsidRPr="004C3DDF" w:rsidRDefault="009220A8" w:rsidP="00E32154">
      <w:pPr>
        <w:pStyle w:val="BodyText"/>
        <w:spacing w:after="0" w:line="240" w:lineRule="auto"/>
        <w:rPr>
          <w:rFonts w:ascii="Times New Roman" w:hAnsi="Times New Roman" w:cs="Times New Roman"/>
          <w:sz w:val="24"/>
          <w:szCs w:val="24"/>
        </w:rPr>
      </w:pPr>
      <w:r w:rsidRPr="004C3DDF">
        <w:rPr>
          <w:rFonts w:ascii="Times New Roman" w:hAnsi="Times New Roman" w:cs="Times New Roman"/>
          <w:sz w:val="24"/>
          <w:szCs w:val="24"/>
        </w:rPr>
        <w:t>GPON</w:t>
      </w:r>
      <w:r w:rsidRPr="004C3DDF">
        <w:rPr>
          <w:rFonts w:ascii="Times New Roman" w:hAnsi="Times New Roman" w:cs="Times New Roman"/>
          <w:sz w:val="24"/>
          <w:szCs w:val="24"/>
        </w:rPr>
        <w:tab/>
      </w:r>
      <w:r w:rsidRPr="004C3DDF">
        <w:rPr>
          <w:rFonts w:ascii="Times New Roman" w:hAnsi="Times New Roman" w:cs="Times New Roman"/>
          <w:sz w:val="24"/>
          <w:szCs w:val="24"/>
        </w:rPr>
        <w:tab/>
        <w:t>Gigabit Passive Optical Network</w:t>
      </w:r>
    </w:p>
    <w:p w14:paraId="09753343" w14:textId="1528D26F" w:rsidR="007E56C0" w:rsidRPr="004C3DDF" w:rsidRDefault="007E56C0" w:rsidP="00E32154">
      <w:pPr>
        <w:pStyle w:val="BodyText"/>
        <w:spacing w:after="0" w:line="240" w:lineRule="auto"/>
        <w:rPr>
          <w:rFonts w:ascii="Times New Roman" w:hAnsi="Times New Roman" w:cs="Times New Roman"/>
          <w:sz w:val="24"/>
          <w:szCs w:val="24"/>
        </w:rPr>
      </w:pPr>
      <w:r w:rsidRPr="004C3DDF">
        <w:rPr>
          <w:rFonts w:ascii="Times New Roman" w:hAnsi="Times New Roman" w:cs="Times New Roman"/>
          <w:sz w:val="24"/>
          <w:szCs w:val="24"/>
        </w:rPr>
        <w:t>ICANN</w:t>
      </w:r>
      <w:r w:rsidRPr="004C3DDF">
        <w:rPr>
          <w:rFonts w:ascii="Times New Roman" w:hAnsi="Times New Roman" w:cs="Times New Roman"/>
          <w:sz w:val="24"/>
          <w:szCs w:val="24"/>
        </w:rPr>
        <w:tab/>
        <w:t>Internet Corporation for Assigned Names and Numbers</w:t>
      </w:r>
    </w:p>
    <w:p w14:paraId="703C3F45" w14:textId="77777777" w:rsidR="007E56C0" w:rsidRPr="004C3DDF" w:rsidRDefault="007E56C0" w:rsidP="00E32154">
      <w:pPr>
        <w:pStyle w:val="BodyText"/>
        <w:spacing w:after="0" w:line="240" w:lineRule="auto"/>
        <w:rPr>
          <w:rFonts w:ascii="Times New Roman" w:hAnsi="Times New Roman" w:cs="Times New Roman"/>
          <w:sz w:val="24"/>
          <w:szCs w:val="24"/>
        </w:rPr>
      </w:pPr>
      <w:r w:rsidRPr="004C3DDF">
        <w:rPr>
          <w:rFonts w:ascii="Times New Roman" w:hAnsi="Times New Roman" w:cs="Times New Roman"/>
          <w:sz w:val="24"/>
          <w:szCs w:val="24"/>
        </w:rPr>
        <w:t>ICT</w:t>
      </w:r>
      <w:r w:rsidRPr="004C3DDF">
        <w:rPr>
          <w:rFonts w:ascii="Times New Roman" w:hAnsi="Times New Roman" w:cs="Times New Roman"/>
          <w:sz w:val="24"/>
          <w:szCs w:val="24"/>
        </w:rPr>
        <w:tab/>
      </w:r>
      <w:r w:rsidR="00E32154" w:rsidRPr="004C3DDF">
        <w:rPr>
          <w:rFonts w:ascii="Times New Roman" w:hAnsi="Times New Roman" w:cs="Times New Roman"/>
          <w:sz w:val="24"/>
          <w:szCs w:val="24"/>
        </w:rPr>
        <w:tab/>
      </w:r>
      <w:r w:rsidRPr="004C3DDF">
        <w:rPr>
          <w:rFonts w:ascii="Times New Roman" w:hAnsi="Times New Roman" w:cs="Times New Roman"/>
          <w:sz w:val="24"/>
          <w:szCs w:val="24"/>
        </w:rPr>
        <w:t>Information Communication Technology</w:t>
      </w:r>
    </w:p>
    <w:p w14:paraId="00894611" w14:textId="77777777" w:rsidR="007E56C0" w:rsidRPr="004C3DDF" w:rsidRDefault="007E56C0" w:rsidP="00E32154">
      <w:pPr>
        <w:pStyle w:val="BodyText"/>
        <w:spacing w:after="0" w:line="240" w:lineRule="auto"/>
        <w:rPr>
          <w:rFonts w:ascii="Times New Roman" w:hAnsi="Times New Roman" w:cs="Times New Roman"/>
          <w:sz w:val="24"/>
          <w:szCs w:val="24"/>
        </w:rPr>
      </w:pPr>
      <w:r w:rsidRPr="004C3DDF">
        <w:rPr>
          <w:rFonts w:ascii="Times New Roman" w:hAnsi="Times New Roman" w:cs="Times New Roman"/>
          <w:sz w:val="24"/>
          <w:szCs w:val="24"/>
        </w:rPr>
        <w:t>IPA</w:t>
      </w:r>
      <w:r w:rsidRPr="004C3DDF">
        <w:rPr>
          <w:rFonts w:ascii="Times New Roman" w:hAnsi="Times New Roman" w:cs="Times New Roman"/>
          <w:sz w:val="24"/>
          <w:szCs w:val="24"/>
        </w:rPr>
        <w:tab/>
      </w:r>
      <w:r w:rsidR="00E32154" w:rsidRPr="004C3DDF">
        <w:rPr>
          <w:rFonts w:ascii="Times New Roman" w:hAnsi="Times New Roman" w:cs="Times New Roman"/>
          <w:sz w:val="24"/>
          <w:szCs w:val="24"/>
        </w:rPr>
        <w:tab/>
      </w:r>
      <w:r w:rsidRPr="004C3DDF">
        <w:rPr>
          <w:rFonts w:ascii="Times New Roman" w:hAnsi="Times New Roman" w:cs="Times New Roman"/>
          <w:sz w:val="24"/>
          <w:szCs w:val="24"/>
        </w:rPr>
        <w:t>Instrument for Pre-Accession Assistance</w:t>
      </w:r>
    </w:p>
    <w:p w14:paraId="2D51ACAE" w14:textId="5A1DB89A" w:rsidR="007E56C0" w:rsidRPr="004C3DDF" w:rsidRDefault="007E56C0" w:rsidP="00E32154">
      <w:pPr>
        <w:pStyle w:val="BodyText"/>
        <w:spacing w:after="0" w:line="240" w:lineRule="auto"/>
        <w:rPr>
          <w:rFonts w:ascii="Times New Roman" w:hAnsi="Times New Roman" w:cs="Times New Roman"/>
          <w:sz w:val="24"/>
          <w:szCs w:val="24"/>
        </w:rPr>
      </w:pPr>
      <w:r w:rsidRPr="004C3DDF">
        <w:rPr>
          <w:rFonts w:ascii="Times New Roman" w:hAnsi="Times New Roman" w:cs="Times New Roman"/>
          <w:sz w:val="24"/>
          <w:szCs w:val="24"/>
        </w:rPr>
        <w:t xml:space="preserve">KIESA </w:t>
      </w:r>
      <w:r w:rsidR="00E32154" w:rsidRPr="004C3DDF">
        <w:rPr>
          <w:rFonts w:ascii="Times New Roman" w:hAnsi="Times New Roman" w:cs="Times New Roman"/>
          <w:sz w:val="24"/>
          <w:szCs w:val="24"/>
        </w:rPr>
        <w:tab/>
      </w:r>
      <w:r w:rsidRPr="004C3DDF">
        <w:rPr>
          <w:rFonts w:ascii="Times New Roman" w:hAnsi="Times New Roman" w:cs="Times New Roman"/>
          <w:sz w:val="24"/>
          <w:szCs w:val="24"/>
        </w:rPr>
        <w:t xml:space="preserve">Kosovo Investment and Enterprise Agency </w:t>
      </w:r>
    </w:p>
    <w:p w14:paraId="315A5306" w14:textId="77777777" w:rsidR="007E56C0" w:rsidRPr="004C3DDF" w:rsidRDefault="007E56C0" w:rsidP="00E32154">
      <w:pPr>
        <w:pStyle w:val="BodyText"/>
        <w:spacing w:after="0" w:line="240" w:lineRule="auto"/>
        <w:rPr>
          <w:rFonts w:ascii="Times New Roman" w:hAnsi="Times New Roman" w:cs="Times New Roman"/>
          <w:sz w:val="24"/>
          <w:szCs w:val="24"/>
        </w:rPr>
      </w:pPr>
      <w:r w:rsidRPr="004C3DDF">
        <w:rPr>
          <w:rFonts w:ascii="Times New Roman" w:hAnsi="Times New Roman" w:cs="Times New Roman"/>
          <w:sz w:val="24"/>
          <w:szCs w:val="24"/>
        </w:rPr>
        <w:t>KODE</w:t>
      </w:r>
      <w:r w:rsidRPr="004C3DDF">
        <w:rPr>
          <w:rFonts w:ascii="Times New Roman" w:hAnsi="Times New Roman" w:cs="Times New Roman"/>
          <w:sz w:val="24"/>
          <w:szCs w:val="24"/>
        </w:rPr>
        <w:tab/>
      </w:r>
      <w:r w:rsidR="00E32154" w:rsidRPr="004C3DDF">
        <w:rPr>
          <w:rFonts w:ascii="Times New Roman" w:hAnsi="Times New Roman" w:cs="Times New Roman"/>
          <w:sz w:val="24"/>
          <w:szCs w:val="24"/>
        </w:rPr>
        <w:tab/>
      </w:r>
      <w:r w:rsidRPr="004C3DDF">
        <w:rPr>
          <w:rFonts w:ascii="Times New Roman" w:hAnsi="Times New Roman" w:cs="Times New Roman"/>
          <w:sz w:val="24"/>
          <w:szCs w:val="24"/>
        </w:rPr>
        <w:t>Kosovo Digital Economy</w:t>
      </w:r>
    </w:p>
    <w:p w14:paraId="712FDAEA" w14:textId="77777777" w:rsidR="007E56C0" w:rsidRPr="004C3DDF" w:rsidRDefault="007E56C0" w:rsidP="00E32154">
      <w:pPr>
        <w:pStyle w:val="BodyText"/>
        <w:spacing w:after="0" w:line="240" w:lineRule="auto"/>
        <w:rPr>
          <w:rFonts w:ascii="Times New Roman" w:hAnsi="Times New Roman" w:cs="Times New Roman"/>
          <w:sz w:val="24"/>
          <w:szCs w:val="24"/>
        </w:rPr>
      </w:pPr>
      <w:r w:rsidRPr="004C3DDF">
        <w:rPr>
          <w:rFonts w:ascii="Times New Roman" w:hAnsi="Times New Roman" w:cs="Times New Roman"/>
          <w:sz w:val="24"/>
          <w:szCs w:val="24"/>
        </w:rPr>
        <w:t>KREN</w:t>
      </w:r>
      <w:r w:rsidRPr="004C3DDF">
        <w:rPr>
          <w:rFonts w:ascii="Times New Roman" w:hAnsi="Times New Roman" w:cs="Times New Roman"/>
          <w:sz w:val="24"/>
          <w:szCs w:val="24"/>
        </w:rPr>
        <w:tab/>
      </w:r>
      <w:r w:rsidR="00E32154" w:rsidRPr="004C3DDF">
        <w:rPr>
          <w:rFonts w:ascii="Times New Roman" w:hAnsi="Times New Roman" w:cs="Times New Roman"/>
          <w:sz w:val="24"/>
          <w:szCs w:val="24"/>
        </w:rPr>
        <w:tab/>
      </w:r>
      <w:r w:rsidRPr="004C3DDF">
        <w:rPr>
          <w:rFonts w:ascii="Times New Roman" w:hAnsi="Times New Roman" w:cs="Times New Roman"/>
          <w:sz w:val="24"/>
          <w:szCs w:val="24"/>
        </w:rPr>
        <w:t xml:space="preserve">Kosovo Research and Education Network </w:t>
      </w:r>
    </w:p>
    <w:p w14:paraId="53EE4160" w14:textId="77777777" w:rsidR="007E56C0" w:rsidRPr="004C3DDF" w:rsidRDefault="007E56C0" w:rsidP="00E32154">
      <w:pPr>
        <w:pStyle w:val="BodyText"/>
        <w:spacing w:after="0" w:line="240" w:lineRule="auto"/>
        <w:rPr>
          <w:rFonts w:ascii="Times New Roman" w:hAnsi="Times New Roman" w:cs="Times New Roman"/>
          <w:sz w:val="24"/>
          <w:szCs w:val="24"/>
        </w:rPr>
      </w:pPr>
      <w:r w:rsidRPr="004C3DDF">
        <w:rPr>
          <w:rFonts w:ascii="Times New Roman" w:hAnsi="Times New Roman" w:cs="Times New Roman"/>
          <w:sz w:val="24"/>
          <w:szCs w:val="24"/>
        </w:rPr>
        <w:t>ME</w:t>
      </w:r>
      <w:r w:rsidRPr="004C3DDF">
        <w:rPr>
          <w:rFonts w:ascii="Times New Roman" w:hAnsi="Times New Roman" w:cs="Times New Roman"/>
          <w:sz w:val="24"/>
          <w:szCs w:val="24"/>
        </w:rPr>
        <w:tab/>
      </w:r>
      <w:r w:rsidR="00E32154" w:rsidRPr="004C3DDF">
        <w:rPr>
          <w:rFonts w:ascii="Times New Roman" w:hAnsi="Times New Roman" w:cs="Times New Roman"/>
          <w:sz w:val="24"/>
          <w:szCs w:val="24"/>
        </w:rPr>
        <w:tab/>
      </w:r>
      <w:r w:rsidRPr="004C3DDF">
        <w:rPr>
          <w:rFonts w:ascii="Times New Roman" w:hAnsi="Times New Roman" w:cs="Times New Roman"/>
          <w:sz w:val="24"/>
          <w:szCs w:val="24"/>
        </w:rPr>
        <w:t xml:space="preserve">Ministry of Economy </w:t>
      </w:r>
    </w:p>
    <w:p w14:paraId="764ED391" w14:textId="413FC256" w:rsidR="007E56C0" w:rsidRPr="004C3DDF" w:rsidRDefault="007E56C0" w:rsidP="00E32154">
      <w:pPr>
        <w:pStyle w:val="BodyText"/>
        <w:spacing w:after="0" w:line="240" w:lineRule="auto"/>
        <w:rPr>
          <w:rFonts w:ascii="Times New Roman" w:hAnsi="Times New Roman" w:cs="Times New Roman"/>
          <w:sz w:val="24"/>
          <w:szCs w:val="24"/>
        </w:rPr>
      </w:pPr>
      <w:r w:rsidRPr="004C3DDF">
        <w:rPr>
          <w:rFonts w:ascii="Times New Roman" w:hAnsi="Times New Roman" w:cs="Times New Roman"/>
          <w:sz w:val="24"/>
          <w:szCs w:val="24"/>
        </w:rPr>
        <w:t>MEST</w:t>
      </w:r>
      <w:r w:rsidR="00FB65D9" w:rsidRPr="004C3DDF">
        <w:rPr>
          <w:rFonts w:ascii="Times New Roman" w:hAnsi="Times New Roman" w:cs="Times New Roman"/>
          <w:sz w:val="24"/>
          <w:szCs w:val="24"/>
        </w:rPr>
        <w:t>I</w:t>
      </w:r>
      <w:r w:rsidRPr="004C3DDF">
        <w:rPr>
          <w:rFonts w:ascii="Times New Roman" w:hAnsi="Times New Roman" w:cs="Times New Roman"/>
          <w:sz w:val="24"/>
          <w:szCs w:val="24"/>
        </w:rPr>
        <w:tab/>
        <w:t xml:space="preserve">Ministry of Education, Science, Technology and </w:t>
      </w:r>
      <w:r w:rsidR="00FB65D9" w:rsidRPr="004C3DDF">
        <w:rPr>
          <w:rFonts w:ascii="Times New Roman" w:hAnsi="Times New Roman" w:cs="Times New Roman"/>
          <w:sz w:val="24"/>
          <w:szCs w:val="24"/>
        </w:rPr>
        <w:t>Innovation</w:t>
      </w:r>
    </w:p>
    <w:p w14:paraId="2074AD86" w14:textId="77777777" w:rsidR="007E56C0" w:rsidRPr="004C3DDF" w:rsidRDefault="007E56C0" w:rsidP="00E32154">
      <w:pPr>
        <w:pStyle w:val="BodyText"/>
        <w:spacing w:after="0" w:line="240" w:lineRule="auto"/>
        <w:rPr>
          <w:rFonts w:ascii="Times New Roman" w:hAnsi="Times New Roman" w:cs="Times New Roman"/>
          <w:sz w:val="24"/>
          <w:szCs w:val="24"/>
        </w:rPr>
      </w:pPr>
      <w:r w:rsidRPr="004C3DDF">
        <w:rPr>
          <w:rFonts w:ascii="Times New Roman" w:hAnsi="Times New Roman" w:cs="Times New Roman"/>
          <w:sz w:val="24"/>
          <w:szCs w:val="24"/>
        </w:rPr>
        <w:t xml:space="preserve">OECD </w:t>
      </w:r>
      <w:r w:rsidRPr="004C3DDF">
        <w:rPr>
          <w:rFonts w:ascii="Times New Roman" w:hAnsi="Times New Roman" w:cs="Times New Roman"/>
          <w:sz w:val="24"/>
          <w:szCs w:val="24"/>
        </w:rPr>
        <w:tab/>
      </w:r>
      <w:r w:rsidR="00E32154" w:rsidRPr="004C3DDF">
        <w:rPr>
          <w:rFonts w:ascii="Times New Roman" w:hAnsi="Times New Roman" w:cs="Times New Roman"/>
          <w:sz w:val="24"/>
          <w:szCs w:val="24"/>
        </w:rPr>
        <w:tab/>
      </w:r>
      <w:r w:rsidRPr="004C3DDF">
        <w:rPr>
          <w:rFonts w:ascii="Times New Roman" w:hAnsi="Times New Roman" w:cs="Times New Roman"/>
          <w:sz w:val="24"/>
          <w:szCs w:val="24"/>
        </w:rPr>
        <w:t>Organisation for Economic Co-operation and Development</w:t>
      </w:r>
    </w:p>
    <w:p w14:paraId="0B27B1D9" w14:textId="77777777" w:rsidR="007E56C0" w:rsidRPr="004C3DDF" w:rsidRDefault="007E56C0" w:rsidP="00E32154">
      <w:pPr>
        <w:pStyle w:val="BodyText"/>
        <w:spacing w:after="0" w:line="240" w:lineRule="auto"/>
        <w:rPr>
          <w:rFonts w:ascii="Times New Roman" w:hAnsi="Times New Roman" w:cs="Times New Roman"/>
          <w:sz w:val="24"/>
          <w:szCs w:val="24"/>
        </w:rPr>
      </w:pPr>
      <w:r w:rsidRPr="004C3DDF">
        <w:rPr>
          <w:rFonts w:ascii="Times New Roman" w:hAnsi="Times New Roman" w:cs="Times New Roman"/>
          <w:sz w:val="24"/>
          <w:szCs w:val="24"/>
        </w:rPr>
        <w:t xml:space="preserve">R&amp;D </w:t>
      </w:r>
      <w:r w:rsidRPr="004C3DDF">
        <w:rPr>
          <w:rFonts w:ascii="Times New Roman" w:hAnsi="Times New Roman" w:cs="Times New Roman"/>
          <w:sz w:val="24"/>
          <w:szCs w:val="24"/>
        </w:rPr>
        <w:tab/>
      </w:r>
      <w:r w:rsidR="00E32154" w:rsidRPr="004C3DDF">
        <w:rPr>
          <w:rFonts w:ascii="Times New Roman" w:hAnsi="Times New Roman" w:cs="Times New Roman"/>
          <w:sz w:val="24"/>
          <w:szCs w:val="24"/>
        </w:rPr>
        <w:tab/>
      </w:r>
      <w:r w:rsidRPr="004C3DDF">
        <w:rPr>
          <w:rFonts w:ascii="Times New Roman" w:hAnsi="Times New Roman" w:cs="Times New Roman"/>
          <w:sz w:val="24"/>
          <w:szCs w:val="24"/>
        </w:rPr>
        <w:t>Research and Development</w:t>
      </w:r>
    </w:p>
    <w:p w14:paraId="0CDE7919" w14:textId="77777777" w:rsidR="007E56C0" w:rsidRPr="004C3DDF" w:rsidRDefault="007E56C0" w:rsidP="00E32154">
      <w:pPr>
        <w:pStyle w:val="BodyText"/>
        <w:spacing w:after="0" w:line="240" w:lineRule="auto"/>
        <w:rPr>
          <w:rFonts w:ascii="Times New Roman" w:hAnsi="Times New Roman" w:cs="Times New Roman"/>
          <w:sz w:val="24"/>
          <w:szCs w:val="24"/>
        </w:rPr>
      </w:pPr>
      <w:r w:rsidRPr="004C3DDF">
        <w:rPr>
          <w:rFonts w:ascii="Times New Roman" w:hAnsi="Times New Roman" w:cs="Times New Roman"/>
          <w:sz w:val="24"/>
          <w:szCs w:val="24"/>
        </w:rPr>
        <w:t xml:space="preserve">RCC </w:t>
      </w:r>
      <w:r w:rsidRPr="004C3DDF">
        <w:rPr>
          <w:rFonts w:ascii="Times New Roman" w:hAnsi="Times New Roman" w:cs="Times New Roman"/>
          <w:sz w:val="24"/>
          <w:szCs w:val="24"/>
        </w:rPr>
        <w:tab/>
      </w:r>
      <w:r w:rsidR="00E32154" w:rsidRPr="004C3DDF">
        <w:rPr>
          <w:rFonts w:ascii="Times New Roman" w:hAnsi="Times New Roman" w:cs="Times New Roman"/>
          <w:sz w:val="24"/>
          <w:szCs w:val="24"/>
        </w:rPr>
        <w:tab/>
      </w:r>
      <w:r w:rsidRPr="004C3DDF">
        <w:rPr>
          <w:rFonts w:ascii="Times New Roman" w:hAnsi="Times New Roman" w:cs="Times New Roman"/>
          <w:sz w:val="24"/>
          <w:szCs w:val="24"/>
        </w:rPr>
        <w:t xml:space="preserve">Regional Cooperation Council </w:t>
      </w:r>
    </w:p>
    <w:p w14:paraId="02D58A80" w14:textId="66D1D491" w:rsidR="007D5303" w:rsidRPr="004C3DDF" w:rsidRDefault="007D5303" w:rsidP="00E32154">
      <w:pPr>
        <w:pStyle w:val="BodyText"/>
        <w:spacing w:after="0" w:line="240" w:lineRule="auto"/>
        <w:rPr>
          <w:rFonts w:ascii="Times New Roman" w:hAnsi="Times New Roman" w:cs="Times New Roman"/>
          <w:sz w:val="24"/>
          <w:szCs w:val="24"/>
        </w:rPr>
      </w:pPr>
      <w:r w:rsidRPr="004C3DDF">
        <w:rPr>
          <w:rFonts w:ascii="Times New Roman" w:hAnsi="Times New Roman" w:cs="Times New Roman"/>
          <w:sz w:val="24"/>
          <w:szCs w:val="24"/>
        </w:rPr>
        <w:t>SIDA</w:t>
      </w:r>
      <w:r w:rsidRPr="004C3DDF">
        <w:rPr>
          <w:rFonts w:ascii="Times New Roman" w:hAnsi="Times New Roman" w:cs="Times New Roman"/>
          <w:sz w:val="24"/>
          <w:szCs w:val="24"/>
        </w:rPr>
        <w:tab/>
      </w:r>
      <w:r w:rsidRPr="004C3DDF">
        <w:rPr>
          <w:rFonts w:ascii="Times New Roman" w:hAnsi="Times New Roman" w:cs="Times New Roman"/>
          <w:sz w:val="24"/>
          <w:szCs w:val="24"/>
        </w:rPr>
        <w:tab/>
        <w:t>Swedish International Development Cooperation Agency</w:t>
      </w:r>
    </w:p>
    <w:p w14:paraId="4DD86E73" w14:textId="77777777" w:rsidR="007E56C0" w:rsidRPr="004C3DDF" w:rsidRDefault="007E56C0" w:rsidP="00E32154">
      <w:pPr>
        <w:pStyle w:val="BodyText"/>
        <w:spacing w:after="0" w:line="240" w:lineRule="auto"/>
        <w:rPr>
          <w:rFonts w:ascii="Times New Roman" w:hAnsi="Times New Roman" w:cs="Times New Roman"/>
          <w:sz w:val="24"/>
          <w:szCs w:val="24"/>
        </w:rPr>
      </w:pPr>
      <w:r w:rsidRPr="004C3DDF">
        <w:rPr>
          <w:rFonts w:ascii="Times New Roman" w:hAnsi="Times New Roman" w:cs="Times New Roman"/>
          <w:sz w:val="24"/>
          <w:szCs w:val="24"/>
        </w:rPr>
        <w:t xml:space="preserve">SME </w:t>
      </w:r>
      <w:r w:rsidRPr="004C3DDF">
        <w:rPr>
          <w:rFonts w:ascii="Times New Roman" w:hAnsi="Times New Roman" w:cs="Times New Roman"/>
          <w:sz w:val="24"/>
          <w:szCs w:val="24"/>
        </w:rPr>
        <w:tab/>
      </w:r>
      <w:r w:rsidR="00E32154" w:rsidRPr="004C3DDF">
        <w:rPr>
          <w:rFonts w:ascii="Times New Roman" w:hAnsi="Times New Roman" w:cs="Times New Roman"/>
          <w:sz w:val="24"/>
          <w:szCs w:val="24"/>
        </w:rPr>
        <w:tab/>
      </w:r>
      <w:r w:rsidRPr="004C3DDF">
        <w:rPr>
          <w:rFonts w:ascii="Times New Roman" w:hAnsi="Times New Roman" w:cs="Times New Roman"/>
          <w:sz w:val="24"/>
          <w:szCs w:val="24"/>
        </w:rPr>
        <w:t>Small and Medium Enterprise</w:t>
      </w:r>
    </w:p>
    <w:p w14:paraId="03121EBA" w14:textId="77777777" w:rsidR="007E56C0" w:rsidRPr="004C3DDF" w:rsidRDefault="007E56C0" w:rsidP="00E32154">
      <w:pPr>
        <w:pStyle w:val="BodyText"/>
        <w:spacing w:after="0" w:line="240" w:lineRule="auto"/>
        <w:rPr>
          <w:rFonts w:ascii="Times New Roman" w:hAnsi="Times New Roman" w:cs="Times New Roman"/>
          <w:sz w:val="24"/>
          <w:szCs w:val="24"/>
        </w:rPr>
      </w:pPr>
      <w:r w:rsidRPr="004C3DDF">
        <w:rPr>
          <w:rFonts w:ascii="Times New Roman" w:hAnsi="Times New Roman" w:cs="Times New Roman"/>
          <w:sz w:val="24"/>
          <w:szCs w:val="24"/>
        </w:rPr>
        <w:t>STIK</w:t>
      </w:r>
      <w:r w:rsidR="00FB65D9" w:rsidRPr="004C3DDF">
        <w:rPr>
          <w:rFonts w:ascii="Times New Roman" w:hAnsi="Times New Roman" w:cs="Times New Roman"/>
          <w:sz w:val="24"/>
          <w:szCs w:val="24"/>
        </w:rPr>
        <w:t>K</w:t>
      </w:r>
      <w:r w:rsidRPr="004C3DDF">
        <w:rPr>
          <w:rFonts w:ascii="Times New Roman" w:hAnsi="Times New Roman" w:cs="Times New Roman"/>
          <w:sz w:val="24"/>
          <w:szCs w:val="24"/>
        </w:rPr>
        <w:tab/>
      </w:r>
      <w:r w:rsidR="00E32154" w:rsidRPr="004C3DDF">
        <w:rPr>
          <w:rFonts w:ascii="Times New Roman" w:hAnsi="Times New Roman" w:cs="Times New Roman"/>
          <w:sz w:val="24"/>
          <w:szCs w:val="24"/>
        </w:rPr>
        <w:tab/>
      </w:r>
      <w:r w:rsidRPr="004C3DDF">
        <w:rPr>
          <w:rFonts w:ascii="Times New Roman" w:hAnsi="Times New Roman" w:cs="Times New Roman"/>
          <w:sz w:val="24"/>
          <w:szCs w:val="24"/>
        </w:rPr>
        <w:t xml:space="preserve">Kosovo ICT association </w:t>
      </w:r>
    </w:p>
    <w:p w14:paraId="2A98CC0D" w14:textId="77777777" w:rsidR="007E56C0" w:rsidRPr="004C3DDF" w:rsidRDefault="007E56C0" w:rsidP="00E32154">
      <w:pPr>
        <w:pStyle w:val="BodyText"/>
        <w:spacing w:after="0" w:line="240" w:lineRule="auto"/>
        <w:rPr>
          <w:rFonts w:ascii="Times New Roman" w:hAnsi="Times New Roman" w:cs="Times New Roman"/>
          <w:sz w:val="24"/>
          <w:szCs w:val="24"/>
        </w:rPr>
      </w:pPr>
      <w:r w:rsidRPr="004C3DDF">
        <w:rPr>
          <w:rFonts w:ascii="Times New Roman" w:hAnsi="Times New Roman" w:cs="Times New Roman"/>
          <w:sz w:val="24"/>
          <w:szCs w:val="24"/>
        </w:rPr>
        <w:t>UNESCO</w:t>
      </w:r>
      <w:r w:rsidRPr="004C3DDF">
        <w:rPr>
          <w:rFonts w:ascii="Times New Roman" w:hAnsi="Times New Roman" w:cs="Times New Roman"/>
          <w:sz w:val="24"/>
          <w:szCs w:val="24"/>
        </w:rPr>
        <w:tab/>
        <w:t>United Nations Educational Scientific and Cultural Organization</w:t>
      </w:r>
      <w:r w:rsidRPr="004C3DDF">
        <w:rPr>
          <w:rFonts w:ascii="Times New Roman" w:hAnsi="Times New Roman" w:cs="Times New Roman"/>
          <w:sz w:val="24"/>
          <w:szCs w:val="24"/>
        </w:rPr>
        <w:tab/>
        <w:t xml:space="preserve"> </w:t>
      </w:r>
    </w:p>
    <w:p w14:paraId="42D8E065" w14:textId="460F47A4" w:rsidR="007E56C0" w:rsidRPr="004C3DDF" w:rsidRDefault="007E56C0" w:rsidP="00E32154">
      <w:pPr>
        <w:pStyle w:val="BodyText"/>
        <w:spacing w:after="0" w:line="240" w:lineRule="auto"/>
        <w:rPr>
          <w:rFonts w:ascii="Times New Roman" w:hAnsi="Times New Roman" w:cs="Times New Roman"/>
          <w:sz w:val="24"/>
          <w:szCs w:val="24"/>
        </w:rPr>
      </w:pPr>
      <w:r w:rsidRPr="004C3DDF">
        <w:rPr>
          <w:rFonts w:ascii="Times New Roman" w:hAnsi="Times New Roman" w:cs="Times New Roman"/>
          <w:sz w:val="24"/>
          <w:szCs w:val="24"/>
        </w:rPr>
        <w:t>USAID</w:t>
      </w:r>
      <w:r w:rsidRPr="004C3DDF">
        <w:rPr>
          <w:rFonts w:ascii="Times New Roman" w:hAnsi="Times New Roman" w:cs="Times New Roman"/>
          <w:sz w:val="24"/>
          <w:szCs w:val="24"/>
        </w:rPr>
        <w:tab/>
        <w:t>United States Agency for International Development</w:t>
      </w:r>
    </w:p>
    <w:p w14:paraId="15255C15" w14:textId="77777777" w:rsidR="00BD0BF5" w:rsidRPr="004C3DDF" w:rsidRDefault="007E56C0" w:rsidP="00E32154">
      <w:pPr>
        <w:pStyle w:val="BodyText"/>
        <w:spacing w:after="0" w:line="240" w:lineRule="auto"/>
        <w:rPr>
          <w:rFonts w:ascii="Times New Roman" w:hAnsi="Times New Roman" w:cs="Times New Roman"/>
          <w:sz w:val="24"/>
          <w:szCs w:val="24"/>
        </w:rPr>
      </w:pPr>
      <w:r w:rsidRPr="004C3DDF">
        <w:rPr>
          <w:rFonts w:ascii="Times New Roman" w:hAnsi="Times New Roman" w:cs="Times New Roman"/>
          <w:sz w:val="24"/>
          <w:szCs w:val="24"/>
        </w:rPr>
        <w:t>VHCN</w:t>
      </w:r>
      <w:r w:rsidRPr="004C3DDF">
        <w:rPr>
          <w:rFonts w:ascii="Times New Roman" w:hAnsi="Times New Roman" w:cs="Times New Roman"/>
          <w:sz w:val="24"/>
          <w:szCs w:val="24"/>
        </w:rPr>
        <w:tab/>
      </w:r>
      <w:r w:rsidR="00E32154" w:rsidRPr="004C3DDF">
        <w:rPr>
          <w:rFonts w:ascii="Times New Roman" w:hAnsi="Times New Roman" w:cs="Times New Roman"/>
          <w:sz w:val="24"/>
          <w:szCs w:val="24"/>
        </w:rPr>
        <w:tab/>
      </w:r>
      <w:r w:rsidRPr="004C3DDF">
        <w:rPr>
          <w:rFonts w:ascii="Times New Roman" w:hAnsi="Times New Roman" w:cs="Times New Roman"/>
          <w:sz w:val="24"/>
          <w:szCs w:val="24"/>
        </w:rPr>
        <w:t>Very High-Capacity Networks</w:t>
      </w:r>
    </w:p>
    <w:p w14:paraId="554A5FDA" w14:textId="77777777" w:rsidR="00B466C5" w:rsidRPr="004C3DDF" w:rsidRDefault="00B466C5" w:rsidP="00684145">
      <w:pPr>
        <w:tabs>
          <w:tab w:val="left" w:pos="2552"/>
        </w:tabs>
        <w:spacing w:line="288" w:lineRule="auto"/>
        <w:ind w:left="2552" w:hanging="2552"/>
        <w:rPr>
          <w:sz w:val="22"/>
          <w:lang w:val="en-GB"/>
        </w:rPr>
      </w:pPr>
    </w:p>
    <w:p w14:paraId="214C2050" w14:textId="77777777" w:rsidR="00DE2EB7" w:rsidRPr="004C3DDF" w:rsidRDefault="00DE2EB7" w:rsidP="00684145">
      <w:pPr>
        <w:tabs>
          <w:tab w:val="left" w:pos="2552"/>
        </w:tabs>
        <w:spacing w:line="288" w:lineRule="auto"/>
        <w:ind w:left="2552" w:hanging="2552"/>
        <w:rPr>
          <w:sz w:val="22"/>
          <w:lang w:val="en-GB"/>
        </w:rPr>
        <w:sectPr w:rsidR="00DE2EB7" w:rsidRPr="004C3DDF" w:rsidSect="00B729F2">
          <w:footerReference w:type="default" r:id="rId10"/>
          <w:headerReference w:type="first" r:id="rId11"/>
          <w:footerReference w:type="first" r:id="rId12"/>
          <w:pgSz w:w="11906" w:h="16838" w:code="9"/>
          <w:pgMar w:top="-1537" w:right="1985" w:bottom="1559" w:left="1701" w:header="851" w:footer="680" w:gutter="0"/>
          <w:pgNumType w:fmt="lowerRoman" w:start="1"/>
          <w:cols w:space="708"/>
          <w:docGrid w:linePitch="360"/>
        </w:sectPr>
      </w:pPr>
    </w:p>
    <w:p w14:paraId="0080690B" w14:textId="77777777" w:rsidR="00A01FD9" w:rsidRPr="004C3DDF" w:rsidRDefault="00A01FD9" w:rsidP="006D3847">
      <w:pPr>
        <w:pStyle w:val="Heading1"/>
        <w:rPr>
          <w:rFonts w:ascii="Times New Roman" w:hAnsi="Times New Roman" w:cs="Times New Roman"/>
        </w:rPr>
      </w:pPr>
      <w:bookmarkStart w:id="2" w:name="_Toc101864951"/>
      <w:r w:rsidRPr="004C3DDF">
        <w:rPr>
          <w:rFonts w:ascii="Times New Roman" w:hAnsi="Times New Roman" w:cs="Times New Roman"/>
        </w:rPr>
        <w:lastRenderedPageBreak/>
        <w:t>Executive summary</w:t>
      </w:r>
      <w:bookmarkEnd w:id="2"/>
    </w:p>
    <w:p w14:paraId="594A8584" w14:textId="77777777" w:rsidR="00FA0F1E" w:rsidRPr="004C3DDF" w:rsidRDefault="0093623A" w:rsidP="00E82F90">
      <w:pPr>
        <w:spacing w:after="120" w:line="288" w:lineRule="auto"/>
        <w:jc w:val="both"/>
        <w:rPr>
          <w:rFonts w:eastAsiaTheme="minorHAnsi"/>
          <w:color w:val="000000"/>
          <w:lang w:val="en-GB"/>
        </w:rPr>
      </w:pPr>
      <w:bookmarkStart w:id="3" w:name="_Hlk522267825"/>
      <w:r w:rsidRPr="004C3DDF">
        <w:rPr>
          <w:rFonts w:eastAsiaTheme="minorHAnsi"/>
          <w:color w:val="000000"/>
          <w:lang w:val="en-GB"/>
        </w:rPr>
        <w:t xml:space="preserve">This document - </w:t>
      </w:r>
      <w:r w:rsidRPr="004C3DDF">
        <w:rPr>
          <w:rFonts w:eastAsiaTheme="minorHAnsi"/>
          <w:b/>
          <w:bCs/>
          <w:color w:val="000000"/>
          <w:lang w:val="en-GB"/>
        </w:rPr>
        <w:t>Digital Agenda of Kosovo 2030</w:t>
      </w:r>
      <w:r w:rsidRPr="004C3DDF">
        <w:rPr>
          <w:rFonts w:eastAsiaTheme="minorHAnsi"/>
          <w:color w:val="000000"/>
          <w:lang w:val="en-GB"/>
        </w:rPr>
        <w:t xml:space="preserve"> - is </w:t>
      </w:r>
      <w:r w:rsidR="00FA0F1E" w:rsidRPr="004C3DDF">
        <w:rPr>
          <w:rFonts w:eastAsiaTheme="minorHAnsi"/>
          <w:color w:val="000000"/>
          <w:lang w:val="en-GB"/>
        </w:rPr>
        <w:t>a strategic document covering the development of Kosovo towards a digitally developed society. Kosovo is already an information society, however, to become a gigabit society it requires additional investments in human capital as well as direct investment to generate development in all technical areas. The development of new technologies and services, which we have been witnessing in the last years, requires new skills and much more advanced infrastructure.</w:t>
      </w:r>
    </w:p>
    <w:p w14:paraId="1AF0ED7A" w14:textId="71977649" w:rsidR="0093623A" w:rsidRPr="004C3DDF" w:rsidRDefault="0093623A" w:rsidP="00E82F90">
      <w:pPr>
        <w:spacing w:after="120" w:line="288" w:lineRule="auto"/>
        <w:jc w:val="both"/>
        <w:rPr>
          <w:rFonts w:eastAsiaTheme="minorHAnsi"/>
          <w:color w:val="000000"/>
          <w:lang w:val="en-GB"/>
        </w:rPr>
      </w:pPr>
      <w:r w:rsidRPr="004C3DDF">
        <w:rPr>
          <w:rFonts w:eastAsiaTheme="minorHAnsi"/>
          <w:color w:val="000000"/>
          <w:lang w:val="en-GB"/>
        </w:rPr>
        <w:t>Structure of this document is the following: (</w:t>
      </w:r>
      <w:r w:rsidR="006073CB" w:rsidRPr="004C3DDF">
        <w:rPr>
          <w:rFonts w:eastAsiaTheme="minorHAnsi"/>
          <w:color w:val="000000"/>
          <w:lang w:val="en-GB"/>
        </w:rPr>
        <w:t>A</w:t>
      </w:r>
      <w:r w:rsidRPr="004C3DDF">
        <w:rPr>
          <w:rFonts w:eastAsiaTheme="minorHAnsi"/>
          <w:color w:val="000000"/>
          <w:lang w:val="en-GB"/>
        </w:rPr>
        <w:t xml:space="preserve">) </w:t>
      </w:r>
      <w:r w:rsidR="00255F52" w:rsidRPr="004C3DDF">
        <w:rPr>
          <w:rFonts w:eastAsiaTheme="minorHAnsi"/>
          <w:color w:val="000000"/>
          <w:lang w:val="en-GB"/>
        </w:rPr>
        <w:t>problem</w:t>
      </w:r>
      <w:r w:rsidR="00377ACA" w:rsidRPr="004C3DDF">
        <w:rPr>
          <w:rFonts w:eastAsiaTheme="minorHAnsi"/>
          <w:color w:val="000000"/>
          <w:lang w:val="en-GB"/>
        </w:rPr>
        <w:t xml:space="preserve"> evaluation</w:t>
      </w:r>
      <w:r w:rsidR="00E64A20" w:rsidRPr="004C3DDF">
        <w:rPr>
          <w:rFonts w:eastAsiaTheme="minorHAnsi"/>
          <w:color w:val="000000"/>
          <w:lang w:val="en-GB"/>
        </w:rPr>
        <w:t>;</w:t>
      </w:r>
      <w:r w:rsidRPr="004C3DDF">
        <w:rPr>
          <w:rFonts w:eastAsiaTheme="minorHAnsi"/>
          <w:color w:val="000000"/>
          <w:lang w:val="en-GB"/>
        </w:rPr>
        <w:t xml:space="preserve"> (</w:t>
      </w:r>
      <w:r w:rsidR="006073CB" w:rsidRPr="004C3DDF">
        <w:rPr>
          <w:rFonts w:eastAsiaTheme="minorHAnsi"/>
          <w:color w:val="000000"/>
          <w:lang w:val="en-GB"/>
        </w:rPr>
        <w:t>B</w:t>
      </w:r>
      <w:r w:rsidRPr="004C3DDF">
        <w:rPr>
          <w:rFonts w:eastAsiaTheme="minorHAnsi"/>
          <w:color w:val="000000"/>
          <w:lang w:val="en-GB"/>
        </w:rPr>
        <w:t xml:space="preserve">) </w:t>
      </w:r>
      <w:r w:rsidR="00FA0F1E" w:rsidRPr="004C3DDF">
        <w:rPr>
          <w:rFonts w:eastAsiaTheme="minorHAnsi"/>
          <w:color w:val="000000"/>
          <w:lang w:val="en-GB"/>
        </w:rPr>
        <w:t>defining solutions to detected problems</w:t>
      </w:r>
      <w:r w:rsidR="00E64A20" w:rsidRPr="004C3DDF">
        <w:rPr>
          <w:rFonts w:eastAsiaTheme="minorHAnsi"/>
          <w:color w:val="000000"/>
          <w:lang w:val="en-GB"/>
        </w:rPr>
        <w:t>;</w:t>
      </w:r>
      <w:r w:rsidR="00FA0F1E" w:rsidRPr="004C3DDF">
        <w:rPr>
          <w:rFonts w:eastAsiaTheme="minorHAnsi"/>
          <w:color w:val="000000"/>
          <w:lang w:val="en-GB"/>
        </w:rPr>
        <w:t xml:space="preserve"> (</w:t>
      </w:r>
      <w:r w:rsidR="006073CB" w:rsidRPr="004C3DDF">
        <w:rPr>
          <w:rFonts w:eastAsiaTheme="minorHAnsi"/>
          <w:color w:val="000000"/>
          <w:lang w:val="en-GB"/>
        </w:rPr>
        <w:t>C</w:t>
      </w:r>
      <w:r w:rsidR="00FA0F1E" w:rsidRPr="004C3DDF">
        <w:rPr>
          <w:rFonts w:eastAsiaTheme="minorHAnsi"/>
          <w:color w:val="000000"/>
          <w:lang w:val="en-GB"/>
        </w:rPr>
        <w:t xml:space="preserve">) </w:t>
      </w:r>
      <w:r w:rsidR="006073CB" w:rsidRPr="004C3DDF">
        <w:rPr>
          <w:rFonts w:eastAsiaTheme="minorHAnsi"/>
          <w:color w:val="000000"/>
          <w:lang w:val="en-GB"/>
        </w:rPr>
        <w:t>proposal</w:t>
      </w:r>
      <w:r w:rsidR="00255F52" w:rsidRPr="004C3DDF">
        <w:rPr>
          <w:rFonts w:eastAsiaTheme="minorHAnsi"/>
          <w:color w:val="000000"/>
          <w:lang w:val="en-GB"/>
        </w:rPr>
        <w:t xml:space="preserve"> of </w:t>
      </w:r>
      <w:r w:rsidR="003A3E4A">
        <w:rPr>
          <w:rFonts w:eastAsiaTheme="minorHAnsi"/>
          <w:color w:val="000000"/>
          <w:lang w:val="en-GB"/>
        </w:rPr>
        <w:t>objectives</w:t>
      </w:r>
      <w:r w:rsidR="00E64A20" w:rsidRPr="004C3DDF">
        <w:rPr>
          <w:rFonts w:eastAsiaTheme="minorHAnsi"/>
          <w:color w:val="000000"/>
          <w:lang w:val="en-GB"/>
        </w:rPr>
        <w:t>;</w:t>
      </w:r>
      <w:r w:rsidR="00255F52" w:rsidRPr="004C3DDF">
        <w:rPr>
          <w:rFonts w:eastAsiaTheme="minorHAnsi"/>
          <w:color w:val="000000"/>
          <w:lang w:val="en-GB"/>
        </w:rPr>
        <w:t xml:space="preserve"> (</w:t>
      </w:r>
      <w:r w:rsidR="006073CB" w:rsidRPr="004C3DDF">
        <w:rPr>
          <w:rFonts w:eastAsiaTheme="minorHAnsi"/>
          <w:color w:val="000000"/>
          <w:lang w:val="en-GB"/>
        </w:rPr>
        <w:t>D</w:t>
      </w:r>
      <w:r w:rsidR="00255F52" w:rsidRPr="004C3DDF">
        <w:rPr>
          <w:rFonts w:eastAsiaTheme="minorHAnsi"/>
          <w:color w:val="000000"/>
          <w:lang w:val="en-GB"/>
        </w:rPr>
        <w:t>)</w:t>
      </w:r>
      <w:r w:rsidR="006073CB" w:rsidRPr="004C3DDF">
        <w:rPr>
          <w:rFonts w:eastAsiaTheme="minorHAnsi"/>
          <w:color w:val="000000"/>
          <w:lang w:val="en-GB"/>
        </w:rPr>
        <w:t xml:space="preserve"> </w:t>
      </w:r>
      <w:r w:rsidR="003D1E1A" w:rsidRPr="004C3DDF">
        <w:rPr>
          <w:rFonts w:eastAsiaTheme="minorHAnsi"/>
          <w:color w:val="000000"/>
          <w:lang w:val="en-GB"/>
        </w:rPr>
        <w:t>implementation</w:t>
      </w:r>
      <w:r w:rsidR="006073CB" w:rsidRPr="004C3DDF">
        <w:rPr>
          <w:rFonts w:eastAsiaTheme="minorHAnsi"/>
          <w:color w:val="000000"/>
          <w:lang w:val="en-GB"/>
        </w:rPr>
        <w:t>,</w:t>
      </w:r>
      <w:r w:rsidR="003D1E1A" w:rsidRPr="004C3DDF">
        <w:rPr>
          <w:rFonts w:eastAsiaTheme="minorHAnsi"/>
          <w:color w:val="000000"/>
          <w:lang w:val="en-GB"/>
        </w:rPr>
        <w:t xml:space="preserve"> monitoring</w:t>
      </w:r>
      <w:r w:rsidR="006073CB" w:rsidRPr="004C3DDF">
        <w:rPr>
          <w:rFonts w:eastAsiaTheme="minorHAnsi"/>
          <w:color w:val="000000"/>
          <w:lang w:val="en-GB"/>
        </w:rPr>
        <w:t xml:space="preserve"> &amp; evaluation</w:t>
      </w:r>
      <w:r w:rsidR="00E64A20" w:rsidRPr="004C3DDF">
        <w:rPr>
          <w:rFonts w:eastAsiaTheme="minorHAnsi"/>
          <w:color w:val="000000"/>
          <w:lang w:val="en-GB"/>
        </w:rPr>
        <w:t>;</w:t>
      </w:r>
      <w:r w:rsidR="003D1E1A" w:rsidRPr="004C3DDF">
        <w:rPr>
          <w:rFonts w:eastAsiaTheme="minorHAnsi"/>
          <w:color w:val="000000"/>
          <w:lang w:val="en-GB"/>
        </w:rPr>
        <w:t xml:space="preserve"> (</w:t>
      </w:r>
      <w:r w:rsidR="006073CB" w:rsidRPr="004C3DDF">
        <w:rPr>
          <w:rFonts w:eastAsiaTheme="minorHAnsi"/>
          <w:color w:val="000000"/>
          <w:lang w:val="en-GB"/>
        </w:rPr>
        <w:t>E</w:t>
      </w:r>
      <w:r w:rsidR="003D1E1A" w:rsidRPr="004C3DDF">
        <w:rPr>
          <w:rFonts w:eastAsiaTheme="minorHAnsi"/>
          <w:color w:val="000000"/>
          <w:lang w:val="en-GB"/>
        </w:rPr>
        <w:t xml:space="preserve">) </w:t>
      </w:r>
      <w:r w:rsidR="0043410A">
        <w:rPr>
          <w:rFonts w:eastAsiaTheme="minorHAnsi"/>
          <w:color w:val="000000"/>
          <w:lang w:val="en-GB"/>
        </w:rPr>
        <w:t xml:space="preserve">indicative </w:t>
      </w:r>
      <w:r w:rsidR="00255F52" w:rsidRPr="004C3DDF">
        <w:rPr>
          <w:rFonts w:eastAsiaTheme="minorHAnsi"/>
          <w:color w:val="000000"/>
          <w:lang w:val="en-GB"/>
        </w:rPr>
        <w:t>resource assessment</w:t>
      </w:r>
      <w:r w:rsidR="003D1E1A" w:rsidRPr="004C3DDF">
        <w:rPr>
          <w:rFonts w:eastAsiaTheme="minorHAnsi"/>
          <w:color w:val="000000"/>
          <w:lang w:val="en-GB"/>
        </w:rPr>
        <w:t xml:space="preserve"> (budget).</w:t>
      </w:r>
    </w:p>
    <w:p w14:paraId="27D31C11" w14:textId="407421D8" w:rsidR="006216B3" w:rsidRPr="004C3DDF" w:rsidRDefault="008D6200" w:rsidP="00E82F90">
      <w:pPr>
        <w:pStyle w:val="Default"/>
        <w:spacing w:after="120" w:line="288" w:lineRule="auto"/>
        <w:jc w:val="both"/>
        <w:rPr>
          <w:color w:val="000000" w:themeColor="text1"/>
          <w:lang w:val="en-GB"/>
        </w:rPr>
      </w:pPr>
      <w:r w:rsidRPr="004C3DDF">
        <w:rPr>
          <w:noProof/>
          <w:lang w:val="en-US"/>
        </w:rPr>
        <mc:AlternateContent>
          <mc:Choice Requires="wps">
            <w:drawing>
              <wp:anchor distT="0" distB="0" distL="114300" distR="114300" simplePos="0" relativeHeight="251659264" behindDoc="0" locked="0" layoutInCell="1" allowOverlap="1" wp14:anchorId="5007168F" wp14:editId="04E92194">
                <wp:simplePos x="0" y="0"/>
                <wp:positionH relativeFrom="margin">
                  <wp:posOffset>1850390</wp:posOffset>
                </wp:positionH>
                <wp:positionV relativeFrom="margin">
                  <wp:posOffset>4063669</wp:posOffset>
                </wp:positionV>
                <wp:extent cx="4093845" cy="4913630"/>
                <wp:effectExtent l="0" t="0" r="20955" b="20320"/>
                <wp:wrapSquare wrapText="bothSides"/>
                <wp:docPr id="5" name="Polje z besedilom 5"/>
                <wp:cNvGraphicFramePr/>
                <a:graphic xmlns:a="http://schemas.openxmlformats.org/drawingml/2006/main">
                  <a:graphicData uri="http://schemas.microsoft.com/office/word/2010/wordprocessingShape">
                    <wps:wsp>
                      <wps:cNvSpPr txBox="1"/>
                      <wps:spPr>
                        <a:xfrm>
                          <a:off x="0" y="0"/>
                          <a:ext cx="4093845" cy="4913630"/>
                        </a:xfrm>
                        <a:prstGeom prst="rect">
                          <a:avLst/>
                        </a:prstGeom>
                        <a:noFill/>
                        <a:ln>
                          <a:solidFill>
                            <a:schemeClr val="accent1">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34F0DE29" w14:textId="38697FCB" w:rsidR="000766CF" w:rsidRPr="004C3DDF" w:rsidRDefault="000766CF" w:rsidP="000939BB">
                            <w:pPr>
                              <w:jc w:val="right"/>
                              <w:rPr>
                                <w:rFonts w:asciiTheme="minorHAnsi" w:hAnsiTheme="minorHAnsi" w:cstheme="minorHAnsi"/>
                                <w:color w:val="0070C0"/>
                                <w:sz w:val="32"/>
                                <w:szCs w:val="32"/>
                                <w:lang w:val="sl-SI"/>
                              </w:rPr>
                            </w:pPr>
                            <w:bookmarkStart w:id="4" w:name="_Hlk98017519"/>
                            <w:r w:rsidRPr="004C3DDF">
                              <w:rPr>
                                <w:rFonts w:asciiTheme="minorHAnsi" w:hAnsiTheme="minorHAnsi" w:cstheme="minorHAnsi"/>
                                <w:color w:val="0070C0"/>
                                <w:sz w:val="32"/>
                                <w:szCs w:val="32"/>
                                <w:lang w:val="sl-SI"/>
                              </w:rPr>
                              <w:t>TARGET DA</w:t>
                            </w:r>
                            <w:r>
                              <w:rPr>
                                <w:rFonts w:asciiTheme="minorHAnsi" w:hAnsiTheme="minorHAnsi" w:cstheme="minorHAnsi"/>
                                <w:color w:val="0070C0"/>
                                <w:sz w:val="32"/>
                                <w:szCs w:val="32"/>
                                <w:lang w:val="sl-SI"/>
                              </w:rPr>
                              <w:t>K</w:t>
                            </w:r>
                            <w:r w:rsidRPr="004C3DDF">
                              <w:rPr>
                                <w:rFonts w:asciiTheme="minorHAnsi" w:hAnsiTheme="minorHAnsi" w:cstheme="minorHAnsi"/>
                                <w:color w:val="0070C0"/>
                                <w:sz w:val="32"/>
                                <w:szCs w:val="32"/>
                                <w:lang w:val="sl-SI"/>
                              </w:rPr>
                              <w:t xml:space="preserve"> 2030 ACHIEVEMENTS</w:t>
                            </w:r>
                          </w:p>
                          <w:p w14:paraId="17878B43" w14:textId="77777777" w:rsidR="000766CF" w:rsidRPr="004C3DDF" w:rsidRDefault="000766CF" w:rsidP="000939BB">
                            <w:pPr>
                              <w:jc w:val="right"/>
                              <w:rPr>
                                <w:rFonts w:asciiTheme="minorHAnsi" w:hAnsiTheme="minorHAnsi" w:cstheme="minorHAnsi"/>
                                <w:color w:val="000000"/>
                                <w:sz w:val="22"/>
                                <w:szCs w:val="22"/>
                              </w:rPr>
                            </w:pPr>
                          </w:p>
                          <w:p w14:paraId="45F63DF1" w14:textId="77777777" w:rsidR="000766CF" w:rsidRPr="004C3DDF" w:rsidRDefault="000766CF" w:rsidP="000939BB">
                            <w:pPr>
                              <w:jc w:val="right"/>
                              <w:rPr>
                                <w:rFonts w:asciiTheme="minorHAnsi" w:hAnsiTheme="minorHAnsi" w:cstheme="minorHAnsi"/>
                                <w:color w:val="0070C0"/>
                                <w:sz w:val="28"/>
                                <w:szCs w:val="28"/>
                              </w:rPr>
                            </w:pPr>
                            <w:r w:rsidRPr="004C3DDF">
                              <w:rPr>
                                <w:rFonts w:asciiTheme="minorHAnsi" w:hAnsiTheme="minorHAnsi" w:cstheme="minorHAnsi"/>
                                <w:color w:val="0070C0"/>
                                <w:sz w:val="28"/>
                                <w:szCs w:val="28"/>
                              </w:rPr>
                              <w:t>20</w:t>
                            </w:r>
                            <w:r w:rsidRPr="004C3DDF">
                              <w:rPr>
                                <w:rFonts w:asciiTheme="minorHAnsi" w:hAnsiTheme="minorHAnsi" w:cstheme="minorHAnsi"/>
                                <w:color w:val="0070C0"/>
                                <w:sz w:val="28"/>
                                <w:szCs w:val="28"/>
                                <w:lang w:val="sl-SI"/>
                              </w:rPr>
                              <w:t>25</w:t>
                            </w:r>
                          </w:p>
                          <w:p w14:paraId="12B30DA9" w14:textId="1CA06FA2" w:rsidR="000766CF" w:rsidRPr="004C3DDF" w:rsidRDefault="000766CF" w:rsidP="000939BB">
                            <w:pPr>
                              <w:jc w:val="right"/>
                              <w:rPr>
                                <w:rFonts w:asciiTheme="minorHAnsi" w:hAnsiTheme="minorHAnsi" w:cstheme="minorHAnsi"/>
                                <w:color w:val="000000"/>
                                <w:sz w:val="20"/>
                                <w:szCs w:val="20"/>
                              </w:rPr>
                            </w:pPr>
                            <w:r w:rsidRPr="004C3DDF">
                              <w:rPr>
                                <w:rFonts w:asciiTheme="minorHAnsi" w:hAnsiTheme="minorHAnsi" w:cstheme="minorHAnsi"/>
                                <w:color w:val="000000"/>
                                <w:sz w:val="20"/>
                                <w:szCs w:val="20"/>
                              </w:rPr>
                              <w:t>FULLY DIGITALIZED FIXED BROADBAND INFRASTRUCTURE</w:t>
                            </w:r>
                            <w:r w:rsidRPr="004C3DDF">
                              <w:rPr>
                                <w:rFonts w:asciiTheme="minorHAnsi" w:hAnsiTheme="minorHAnsi" w:cstheme="minorHAnsi"/>
                                <w:color w:val="000000"/>
                                <w:sz w:val="20"/>
                                <w:szCs w:val="20"/>
                                <w:lang w:val="sl-SI"/>
                              </w:rPr>
                              <w:t xml:space="preserve"> </w:t>
                            </w:r>
                            <w:r w:rsidRPr="004C3DDF">
                              <w:rPr>
                                <w:rFonts w:asciiTheme="minorHAnsi" w:hAnsiTheme="minorHAnsi" w:cstheme="minorHAnsi"/>
                                <w:color w:val="000000"/>
                                <w:sz w:val="20"/>
                                <w:szCs w:val="20"/>
                              </w:rPr>
                              <w:t>ATLAS</w:t>
                            </w:r>
                          </w:p>
                          <w:p w14:paraId="7A1FCE54" w14:textId="77777777" w:rsidR="000766CF" w:rsidRPr="004C3DDF" w:rsidRDefault="000766CF" w:rsidP="000939BB">
                            <w:pPr>
                              <w:jc w:val="right"/>
                              <w:rPr>
                                <w:rFonts w:asciiTheme="minorHAnsi" w:hAnsiTheme="minorHAnsi" w:cstheme="minorHAnsi"/>
                                <w:color w:val="000000"/>
                                <w:sz w:val="20"/>
                                <w:szCs w:val="20"/>
                              </w:rPr>
                            </w:pPr>
                          </w:p>
                          <w:p w14:paraId="313B66BA" w14:textId="77777777" w:rsidR="000766CF" w:rsidRPr="004C3DDF" w:rsidRDefault="000766CF" w:rsidP="000939BB">
                            <w:pPr>
                              <w:jc w:val="right"/>
                              <w:rPr>
                                <w:rFonts w:asciiTheme="minorHAnsi" w:hAnsiTheme="minorHAnsi" w:cstheme="minorHAnsi"/>
                                <w:color w:val="0070C0"/>
                                <w:sz w:val="28"/>
                                <w:szCs w:val="28"/>
                                <w:lang w:val="sl-SI"/>
                              </w:rPr>
                            </w:pPr>
                            <w:r w:rsidRPr="004C3DDF">
                              <w:rPr>
                                <w:rFonts w:asciiTheme="minorHAnsi" w:hAnsiTheme="minorHAnsi" w:cstheme="minorHAnsi"/>
                                <w:color w:val="0070C0"/>
                                <w:sz w:val="28"/>
                                <w:szCs w:val="28"/>
                                <w:lang w:val="sl-SI"/>
                              </w:rPr>
                              <w:t>2026</w:t>
                            </w:r>
                          </w:p>
                          <w:p w14:paraId="4EE0AAF0" w14:textId="77777777" w:rsidR="000766CF" w:rsidRPr="004C3DDF" w:rsidRDefault="000766CF" w:rsidP="000939BB">
                            <w:pPr>
                              <w:jc w:val="right"/>
                              <w:rPr>
                                <w:rFonts w:asciiTheme="minorHAnsi" w:hAnsiTheme="minorHAnsi" w:cstheme="minorHAnsi"/>
                                <w:color w:val="000000"/>
                                <w:sz w:val="20"/>
                                <w:szCs w:val="20"/>
                              </w:rPr>
                            </w:pPr>
                            <w:r w:rsidRPr="004C3DDF">
                              <w:rPr>
                                <w:rFonts w:asciiTheme="minorHAnsi" w:hAnsiTheme="minorHAnsi" w:cstheme="minorHAnsi"/>
                                <w:color w:val="000000"/>
                                <w:sz w:val="20"/>
                                <w:szCs w:val="20"/>
                                <w:lang w:val="sl-SI"/>
                              </w:rPr>
                              <w:t xml:space="preserve">AVAILABLE GIGABIT CONNECTION TO ALL </w:t>
                            </w:r>
                            <w:r w:rsidRPr="004C3DDF">
                              <w:rPr>
                                <w:rFonts w:asciiTheme="minorHAnsi" w:hAnsiTheme="minorHAnsi" w:cstheme="minorHAnsi"/>
                                <w:color w:val="000000"/>
                                <w:sz w:val="20"/>
                                <w:szCs w:val="20"/>
                              </w:rPr>
                              <w:t>PUBLIC INSTITUTIONS</w:t>
                            </w:r>
                          </w:p>
                          <w:p w14:paraId="1C0A89F6" w14:textId="77777777" w:rsidR="000766CF" w:rsidRPr="004C3DDF" w:rsidRDefault="000766CF" w:rsidP="000939BB">
                            <w:pPr>
                              <w:jc w:val="right"/>
                              <w:rPr>
                                <w:rFonts w:asciiTheme="minorHAnsi" w:hAnsiTheme="minorHAnsi" w:cstheme="minorHAnsi"/>
                                <w:color w:val="000000"/>
                                <w:sz w:val="20"/>
                                <w:szCs w:val="20"/>
                              </w:rPr>
                            </w:pPr>
                          </w:p>
                          <w:p w14:paraId="5B5B74DD" w14:textId="77777777" w:rsidR="000766CF" w:rsidRPr="004C3DDF" w:rsidRDefault="000766CF" w:rsidP="000939BB">
                            <w:pPr>
                              <w:jc w:val="right"/>
                              <w:rPr>
                                <w:rFonts w:asciiTheme="minorHAnsi" w:hAnsiTheme="minorHAnsi" w:cstheme="minorHAnsi"/>
                                <w:color w:val="0070C0"/>
                                <w:sz w:val="28"/>
                                <w:szCs w:val="28"/>
                              </w:rPr>
                            </w:pPr>
                            <w:r w:rsidRPr="004C3DDF">
                              <w:rPr>
                                <w:rFonts w:asciiTheme="minorHAnsi" w:hAnsiTheme="minorHAnsi" w:cstheme="minorHAnsi"/>
                                <w:color w:val="0070C0"/>
                                <w:sz w:val="28"/>
                                <w:szCs w:val="28"/>
                              </w:rPr>
                              <w:t>2030</w:t>
                            </w:r>
                          </w:p>
                          <w:p w14:paraId="5E9F1B99" w14:textId="77777777" w:rsidR="000766CF" w:rsidRPr="004C3DDF" w:rsidRDefault="000766CF" w:rsidP="000939BB">
                            <w:pPr>
                              <w:jc w:val="right"/>
                              <w:rPr>
                                <w:rFonts w:asciiTheme="minorHAnsi" w:hAnsiTheme="minorHAnsi" w:cstheme="minorHAnsi"/>
                                <w:color w:val="000000"/>
                                <w:sz w:val="20"/>
                                <w:szCs w:val="20"/>
                              </w:rPr>
                            </w:pPr>
                            <w:r w:rsidRPr="004C3DDF">
                              <w:rPr>
                                <w:rFonts w:asciiTheme="minorHAnsi" w:hAnsiTheme="minorHAnsi" w:cstheme="minorHAnsi"/>
                                <w:color w:val="000000"/>
                                <w:sz w:val="20"/>
                                <w:szCs w:val="20"/>
                              </w:rPr>
                              <w:t>ADVANCED NATIONAL 5G COVERAGE</w:t>
                            </w:r>
                          </w:p>
                          <w:p w14:paraId="18F2AA34" w14:textId="77777777" w:rsidR="000766CF" w:rsidRPr="004C3DDF" w:rsidRDefault="000766CF" w:rsidP="000939BB">
                            <w:pPr>
                              <w:jc w:val="right"/>
                              <w:rPr>
                                <w:rFonts w:asciiTheme="minorHAnsi" w:hAnsiTheme="minorHAnsi" w:cstheme="minorHAnsi"/>
                                <w:color w:val="000000"/>
                                <w:sz w:val="20"/>
                                <w:szCs w:val="20"/>
                              </w:rPr>
                            </w:pPr>
                          </w:p>
                          <w:p w14:paraId="30785CC4" w14:textId="77777777" w:rsidR="000766CF" w:rsidRPr="004C3DDF" w:rsidRDefault="000766CF" w:rsidP="000939BB">
                            <w:pPr>
                              <w:jc w:val="right"/>
                              <w:rPr>
                                <w:rFonts w:asciiTheme="minorHAnsi" w:hAnsiTheme="minorHAnsi" w:cstheme="minorHAnsi"/>
                                <w:color w:val="000000"/>
                                <w:sz w:val="20"/>
                                <w:szCs w:val="20"/>
                              </w:rPr>
                            </w:pPr>
                            <w:r w:rsidRPr="004C3DDF">
                              <w:rPr>
                                <w:rFonts w:asciiTheme="minorHAnsi" w:hAnsiTheme="minorHAnsi" w:cstheme="minorHAnsi"/>
                                <w:color w:val="000000"/>
                                <w:sz w:val="20"/>
                                <w:szCs w:val="20"/>
                              </w:rPr>
                              <w:t>AVAILABLE GIGABIT CONNECTION TO ALL HOUSEHOLDS</w:t>
                            </w:r>
                            <w:r w:rsidRPr="004C3DDF">
                              <w:rPr>
                                <w:rFonts w:asciiTheme="minorHAnsi" w:hAnsiTheme="minorHAnsi" w:cstheme="minorHAnsi"/>
                                <w:color w:val="000000"/>
                                <w:sz w:val="20"/>
                                <w:szCs w:val="20"/>
                                <w:lang w:val="sl-SI"/>
                              </w:rPr>
                              <w:t xml:space="preserve"> AND BUSINESSES</w:t>
                            </w:r>
                          </w:p>
                          <w:bookmarkEnd w:id="4"/>
                          <w:p w14:paraId="148B96CF" w14:textId="77777777" w:rsidR="000766CF" w:rsidRPr="004C3DDF" w:rsidRDefault="000766CF" w:rsidP="000939BB">
                            <w:pPr>
                              <w:jc w:val="right"/>
                              <w:rPr>
                                <w:rFonts w:asciiTheme="minorHAnsi" w:hAnsiTheme="minorHAnsi" w:cstheme="minorHAnsi"/>
                                <w:color w:val="000000"/>
                                <w:sz w:val="20"/>
                                <w:szCs w:val="20"/>
                              </w:rPr>
                            </w:pPr>
                          </w:p>
                          <w:p w14:paraId="4A25413D" w14:textId="77777777" w:rsidR="000766CF" w:rsidRPr="004C3DDF" w:rsidRDefault="000766CF" w:rsidP="000939BB">
                            <w:pPr>
                              <w:jc w:val="right"/>
                              <w:rPr>
                                <w:rFonts w:asciiTheme="minorHAnsi" w:hAnsiTheme="minorHAnsi" w:cstheme="minorHAnsi"/>
                                <w:color w:val="000000"/>
                                <w:sz w:val="20"/>
                                <w:szCs w:val="20"/>
                              </w:rPr>
                            </w:pPr>
                            <w:r w:rsidRPr="004C3DDF">
                              <w:rPr>
                                <w:rFonts w:asciiTheme="minorHAnsi" w:hAnsiTheme="minorHAnsi" w:cstheme="minorHAnsi"/>
                                <w:color w:val="000000"/>
                                <w:sz w:val="20"/>
                                <w:szCs w:val="20"/>
                              </w:rPr>
                              <w:t>80% OF KOSOVO COMPANIES USING CLOUD / AI / BIG DATA</w:t>
                            </w:r>
                          </w:p>
                          <w:p w14:paraId="1244AA4A" w14:textId="77777777" w:rsidR="000766CF" w:rsidRPr="004C3DDF" w:rsidRDefault="000766CF" w:rsidP="000939BB">
                            <w:pPr>
                              <w:jc w:val="right"/>
                              <w:rPr>
                                <w:rFonts w:asciiTheme="minorHAnsi" w:hAnsiTheme="minorHAnsi" w:cstheme="minorHAnsi"/>
                                <w:color w:val="000000"/>
                                <w:sz w:val="20"/>
                                <w:szCs w:val="20"/>
                              </w:rPr>
                            </w:pPr>
                          </w:p>
                          <w:p w14:paraId="6F458649" w14:textId="77777777" w:rsidR="000766CF" w:rsidRPr="004C3DDF" w:rsidRDefault="000766CF" w:rsidP="000939BB">
                            <w:pPr>
                              <w:jc w:val="right"/>
                              <w:rPr>
                                <w:rFonts w:asciiTheme="minorHAnsi" w:hAnsiTheme="minorHAnsi" w:cstheme="minorHAnsi"/>
                                <w:color w:val="000000"/>
                                <w:sz w:val="20"/>
                                <w:szCs w:val="20"/>
                              </w:rPr>
                            </w:pPr>
                            <w:r w:rsidRPr="004C3DDF">
                              <w:rPr>
                                <w:rFonts w:asciiTheme="minorHAnsi" w:hAnsiTheme="minorHAnsi" w:cstheme="minorHAnsi"/>
                                <w:color w:val="000000"/>
                                <w:sz w:val="20"/>
                                <w:szCs w:val="20"/>
                              </w:rPr>
                              <w:t>100% OF KOSOVO SMEs WITH BASIC LEVEL OF DIGITALISATION</w:t>
                            </w:r>
                          </w:p>
                          <w:p w14:paraId="593DA191" w14:textId="77777777" w:rsidR="000766CF" w:rsidRPr="004C3DDF" w:rsidRDefault="000766CF" w:rsidP="000939BB">
                            <w:pPr>
                              <w:jc w:val="right"/>
                              <w:rPr>
                                <w:rFonts w:asciiTheme="minorHAnsi" w:hAnsiTheme="minorHAnsi" w:cstheme="minorHAnsi"/>
                                <w:color w:val="000000"/>
                                <w:sz w:val="20"/>
                                <w:szCs w:val="20"/>
                              </w:rPr>
                            </w:pPr>
                          </w:p>
                          <w:p w14:paraId="2C6C2C0A" w14:textId="77777777" w:rsidR="000766CF" w:rsidRPr="004C3DDF" w:rsidRDefault="000766CF" w:rsidP="000939BB">
                            <w:pPr>
                              <w:jc w:val="right"/>
                              <w:rPr>
                                <w:rFonts w:asciiTheme="minorHAnsi" w:hAnsiTheme="minorHAnsi" w:cstheme="minorHAnsi"/>
                                <w:color w:val="000000"/>
                                <w:sz w:val="20"/>
                                <w:szCs w:val="20"/>
                              </w:rPr>
                            </w:pPr>
                            <w:r w:rsidRPr="004C3DDF">
                              <w:rPr>
                                <w:rFonts w:asciiTheme="minorHAnsi" w:hAnsiTheme="minorHAnsi" w:cstheme="minorHAnsi"/>
                                <w:color w:val="000000"/>
                                <w:sz w:val="20"/>
                                <w:szCs w:val="20"/>
                              </w:rPr>
                              <w:t>100% OF KEY PUBLIC SERVICES ONLINE</w:t>
                            </w:r>
                          </w:p>
                          <w:p w14:paraId="4CE258D8" w14:textId="77777777" w:rsidR="000766CF" w:rsidRPr="004C3DDF" w:rsidRDefault="000766CF" w:rsidP="000939BB">
                            <w:pPr>
                              <w:jc w:val="right"/>
                              <w:rPr>
                                <w:rFonts w:asciiTheme="minorHAnsi" w:hAnsiTheme="minorHAnsi" w:cstheme="minorHAnsi"/>
                                <w:color w:val="000000"/>
                                <w:sz w:val="20"/>
                                <w:szCs w:val="20"/>
                              </w:rPr>
                            </w:pPr>
                          </w:p>
                          <w:p w14:paraId="22772ED0" w14:textId="6F3EF40A" w:rsidR="000766CF" w:rsidRPr="004C3DDF" w:rsidRDefault="000766CF" w:rsidP="000939BB">
                            <w:pPr>
                              <w:jc w:val="right"/>
                              <w:rPr>
                                <w:rFonts w:asciiTheme="minorHAnsi" w:hAnsiTheme="minorHAnsi" w:cstheme="minorHAnsi"/>
                                <w:color w:val="000000"/>
                                <w:sz w:val="20"/>
                                <w:szCs w:val="20"/>
                              </w:rPr>
                            </w:pPr>
                            <w:r w:rsidRPr="004C3DDF">
                              <w:rPr>
                                <w:rFonts w:asciiTheme="minorHAnsi" w:hAnsiTheme="minorHAnsi" w:cstheme="minorHAnsi"/>
                                <w:color w:val="000000"/>
                                <w:sz w:val="20"/>
                                <w:szCs w:val="20"/>
                                <w:lang w:val="sl-SI"/>
                              </w:rPr>
                              <w:t>90</w:t>
                            </w:r>
                            <w:r w:rsidRPr="004C3DDF">
                              <w:rPr>
                                <w:rFonts w:asciiTheme="minorHAnsi" w:hAnsiTheme="minorHAnsi" w:cstheme="minorHAnsi"/>
                                <w:color w:val="000000"/>
                                <w:sz w:val="20"/>
                                <w:szCs w:val="20"/>
                              </w:rPr>
                              <w:t>% OF KOSOVO CITIZENS USING DIGITAL ID</w:t>
                            </w:r>
                          </w:p>
                          <w:p w14:paraId="514B9AF5" w14:textId="77777777" w:rsidR="000766CF" w:rsidRPr="004C3DDF" w:rsidRDefault="000766CF" w:rsidP="000939BB">
                            <w:pPr>
                              <w:jc w:val="right"/>
                              <w:rPr>
                                <w:rFonts w:asciiTheme="minorHAnsi" w:hAnsiTheme="minorHAnsi" w:cstheme="minorHAnsi"/>
                                <w:color w:val="000000"/>
                                <w:sz w:val="20"/>
                                <w:szCs w:val="20"/>
                              </w:rPr>
                            </w:pPr>
                          </w:p>
                          <w:p w14:paraId="5C848816" w14:textId="77777777" w:rsidR="000766CF" w:rsidRPr="004C3DDF" w:rsidRDefault="000766CF" w:rsidP="000939BB">
                            <w:pPr>
                              <w:jc w:val="right"/>
                              <w:rPr>
                                <w:rFonts w:asciiTheme="minorHAnsi" w:hAnsiTheme="minorHAnsi" w:cstheme="minorHAnsi"/>
                                <w:color w:val="000000"/>
                                <w:sz w:val="20"/>
                                <w:szCs w:val="20"/>
                              </w:rPr>
                            </w:pPr>
                            <w:r w:rsidRPr="004C3DDF">
                              <w:rPr>
                                <w:rFonts w:asciiTheme="minorHAnsi" w:hAnsiTheme="minorHAnsi" w:cstheme="minorHAnsi"/>
                                <w:color w:val="000000"/>
                                <w:sz w:val="20"/>
                                <w:szCs w:val="20"/>
                              </w:rPr>
                              <w:t>100% OF MEDICAL RECORDS AVAILABLE IN DIGITAL FORM ONLINE</w:t>
                            </w:r>
                          </w:p>
                          <w:p w14:paraId="6365A116" w14:textId="77777777" w:rsidR="000766CF" w:rsidRPr="004C3DDF" w:rsidRDefault="000766CF" w:rsidP="000939BB">
                            <w:pPr>
                              <w:jc w:val="right"/>
                              <w:rPr>
                                <w:rFonts w:asciiTheme="minorHAnsi" w:hAnsiTheme="minorHAnsi" w:cstheme="minorHAnsi"/>
                                <w:color w:val="000000"/>
                                <w:sz w:val="20"/>
                                <w:szCs w:val="20"/>
                              </w:rPr>
                            </w:pPr>
                          </w:p>
                          <w:p w14:paraId="4CE1B4D0" w14:textId="77777777" w:rsidR="000766CF" w:rsidRPr="004C3DDF" w:rsidRDefault="000766CF" w:rsidP="000939BB">
                            <w:pPr>
                              <w:jc w:val="right"/>
                              <w:rPr>
                                <w:rFonts w:asciiTheme="minorHAnsi" w:hAnsiTheme="minorHAnsi" w:cstheme="minorHAnsi"/>
                                <w:color w:val="000000"/>
                                <w:sz w:val="20"/>
                                <w:szCs w:val="20"/>
                              </w:rPr>
                            </w:pPr>
                            <w:r w:rsidRPr="004C3DDF">
                              <w:rPr>
                                <w:rFonts w:asciiTheme="minorHAnsi" w:hAnsiTheme="minorHAnsi" w:cstheme="minorHAnsi"/>
                                <w:color w:val="000000"/>
                                <w:sz w:val="20"/>
                                <w:szCs w:val="20"/>
                              </w:rPr>
                              <w:t>5% OF ACTIVE POPULATION ICT SPECILISTS</w:t>
                            </w:r>
                          </w:p>
                          <w:p w14:paraId="09E27804" w14:textId="77777777" w:rsidR="000766CF" w:rsidRPr="004C3DDF" w:rsidRDefault="000766CF" w:rsidP="000939BB">
                            <w:pPr>
                              <w:rPr>
                                <w:rFonts w:asciiTheme="minorHAnsi" w:hAnsiTheme="minorHAnsi" w:cstheme="minorHAnsi"/>
                                <w:color w:val="000000"/>
                                <w:sz w:val="20"/>
                                <w:szCs w:val="20"/>
                              </w:rPr>
                            </w:pPr>
                          </w:p>
                          <w:p w14:paraId="5022ECDF" w14:textId="77777777" w:rsidR="000766CF" w:rsidRPr="004C3DDF" w:rsidRDefault="000766CF" w:rsidP="000939BB">
                            <w:pPr>
                              <w:jc w:val="right"/>
                              <w:rPr>
                                <w:rFonts w:asciiTheme="minorHAnsi" w:hAnsiTheme="minorHAnsi" w:cstheme="minorHAnsi"/>
                                <w:color w:val="000000"/>
                                <w:sz w:val="20"/>
                                <w:szCs w:val="20"/>
                              </w:rPr>
                            </w:pPr>
                            <w:r w:rsidRPr="004C3DDF">
                              <w:rPr>
                                <w:rFonts w:asciiTheme="minorHAnsi" w:hAnsiTheme="minorHAnsi" w:cstheme="minorHAnsi"/>
                                <w:color w:val="000000"/>
                                <w:sz w:val="20"/>
                                <w:szCs w:val="20"/>
                                <w:lang w:val="sl-SI"/>
                              </w:rPr>
                              <w:t>95</w:t>
                            </w:r>
                            <w:r w:rsidRPr="004C3DDF">
                              <w:rPr>
                                <w:rFonts w:asciiTheme="minorHAnsi" w:hAnsiTheme="minorHAnsi" w:cstheme="minorHAnsi"/>
                                <w:color w:val="000000"/>
                                <w:sz w:val="20"/>
                                <w:szCs w:val="20"/>
                              </w:rPr>
                              <w:t>% 0F POPULATION WITH BASIC DIGITAL SKILS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007168F" id="_x0000_t202" coordsize="21600,21600" o:spt="202" path="m,l,21600r21600,l21600,xe">
                <v:stroke joinstyle="miter"/>
                <v:path gradientshapeok="t" o:connecttype="rect"/>
              </v:shapetype>
              <v:shape id="Polje z besedilom 5" o:spid="_x0000_s1026" type="#_x0000_t202" style="position:absolute;left:0;text-align:left;margin-left:145.7pt;margin-top:319.95pt;width:322.35pt;height:38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" filled="f" strokecolor="#d1e2ef [660]" strokeweight="2pt">
                <v:textbox>
                  <w:txbxContent>
                    <w:p w14:paraId="34F0DE29" w14:textId="38697FCB" w:rsidR="000766CF" w:rsidRPr="004C3DDF" w:rsidRDefault="000766CF" w:rsidP="000939BB">
                      <w:pPr>
                        <w:jc w:val="right"/>
                        <w:rPr>
                          <w:rFonts w:asciiTheme="minorHAnsi" w:hAnsiTheme="minorHAnsi" w:cstheme="minorHAnsi"/>
                          <w:color w:val="0070C0"/>
                          <w:sz w:val="32"/>
                          <w:szCs w:val="32"/>
                          <w:lang w:val="sl-SI"/>
                        </w:rPr>
                      </w:pPr>
                      <w:bookmarkStart w:id="4" w:name="_Hlk98017519"/>
                      <w:r w:rsidRPr="004C3DDF">
                        <w:rPr>
                          <w:rFonts w:asciiTheme="minorHAnsi" w:hAnsiTheme="minorHAnsi" w:cstheme="minorHAnsi"/>
                          <w:color w:val="0070C0"/>
                          <w:sz w:val="32"/>
                          <w:szCs w:val="32"/>
                          <w:lang w:val="sl-SI"/>
                        </w:rPr>
                        <w:t>TARGET DA</w:t>
                      </w:r>
                      <w:r>
                        <w:rPr>
                          <w:rFonts w:asciiTheme="minorHAnsi" w:hAnsiTheme="minorHAnsi" w:cstheme="minorHAnsi"/>
                          <w:color w:val="0070C0"/>
                          <w:sz w:val="32"/>
                          <w:szCs w:val="32"/>
                          <w:lang w:val="sl-SI"/>
                        </w:rPr>
                        <w:t>K</w:t>
                      </w:r>
                      <w:r w:rsidRPr="004C3DDF">
                        <w:rPr>
                          <w:rFonts w:asciiTheme="minorHAnsi" w:hAnsiTheme="minorHAnsi" w:cstheme="minorHAnsi"/>
                          <w:color w:val="0070C0"/>
                          <w:sz w:val="32"/>
                          <w:szCs w:val="32"/>
                          <w:lang w:val="sl-SI"/>
                        </w:rPr>
                        <w:t xml:space="preserve"> 2030 ACHIEVEMENTS</w:t>
                      </w:r>
                    </w:p>
                    <w:p w14:paraId="17878B43" w14:textId="77777777" w:rsidR="000766CF" w:rsidRPr="004C3DDF" w:rsidRDefault="000766CF" w:rsidP="000939BB">
                      <w:pPr>
                        <w:jc w:val="right"/>
                        <w:rPr>
                          <w:rFonts w:asciiTheme="minorHAnsi" w:hAnsiTheme="minorHAnsi" w:cstheme="minorHAnsi"/>
                          <w:color w:val="000000"/>
                          <w:sz w:val="22"/>
                          <w:szCs w:val="22"/>
                        </w:rPr>
                      </w:pPr>
                    </w:p>
                    <w:p w14:paraId="45F63DF1" w14:textId="77777777" w:rsidR="000766CF" w:rsidRPr="004C3DDF" w:rsidRDefault="000766CF" w:rsidP="000939BB">
                      <w:pPr>
                        <w:jc w:val="right"/>
                        <w:rPr>
                          <w:rFonts w:asciiTheme="minorHAnsi" w:hAnsiTheme="minorHAnsi" w:cstheme="minorHAnsi"/>
                          <w:color w:val="0070C0"/>
                          <w:sz w:val="28"/>
                          <w:szCs w:val="28"/>
                        </w:rPr>
                      </w:pPr>
                      <w:r w:rsidRPr="004C3DDF">
                        <w:rPr>
                          <w:rFonts w:asciiTheme="minorHAnsi" w:hAnsiTheme="minorHAnsi" w:cstheme="minorHAnsi"/>
                          <w:color w:val="0070C0"/>
                          <w:sz w:val="28"/>
                          <w:szCs w:val="28"/>
                        </w:rPr>
                        <w:t>20</w:t>
                      </w:r>
                      <w:r w:rsidRPr="004C3DDF">
                        <w:rPr>
                          <w:rFonts w:asciiTheme="minorHAnsi" w:hAnsiTheme="minorHAnsi" w:cstheme="minorHAnsi"/>
                          <w:color w:val="0070C0"/>
                          <w:sz w:val="28"/>
                          <w:szCs w:val="28"/>
                          <w:lang w:val="sl-SI"/>
                        </w:rPr>
                        <w:t>25</w:t>
                      </w:r>
                    </w:p>
                    <w:p w14:paraId="12B30DA9" w14:textId="1CA06FA2" w:rsidR="000766CF" w:rsidRPr="004C3DDF" w:rsidRDefault="000766CF" w:rsidP="000939BB">
                      <w:pPr>
                        <w:jc w:val="right"/>
                        <w:rPr>
                          <w:rFonts w:asciiTheme="minorHAnsi" w:hAnsiTheme="minorHAnsi" w:cstheme="minorHAnsi"/>
                          <w:color w:val="000000"/>
                          <w:sz w:val="20"/>
                          <w:szCs w:val="20"/>
                        </w:rPr>
                      </w:pPr>
                      <w:r w:rsidRPr="004C3DDF">
                        <w:rPr>
                          <w:rFonts w:asciiTheme="minorHAnsi" w:hAnsiTheme="minorHAnsi" w:cstheme="minorHAnsi"/>
                          <w:color w:val="000000"/>
                          <w:sz w:val="20"/>
                          <w:szCs w:val="20"/>
                        </w:rPr>
                        <w:t>FULLY DIGITALIZED FIXED BROADBAND INFRASTRUCTURE</w:t>
                      </w:r>
                      <w:r w:rsidRPr="004C3DDF">
                        <w:rPr>
                          <w:rFonts w:asciiTheme="minorHAnsi" w:hAnsiTheme="minorHAnsi" w:cstheme="minorHAnsi"/>
                          <w:color w:val="000000"/>
                          <w:sz w:val="20"/>
                          <w:szCs w:val="20"/>
                          <w:lang w:val="sl-SI"/>
                        </w:rPr>
                        <w:t xml:space="preserve"> </w:t>
                      </w:r>
                      <w:r w:rsidRPr="004C3DDF">
                        <w:rPr>
                          <w:rFonts w:asciiTheme="minorHAnsi" w:hAnsiTheme="minorHAnsi" w:cstheme="minorHAnsi"/>
                          <w:color w:val="000000"/>
                          <w:sz w:val="20"/>
                          <w:szCs w:val="20"/>
                        </w:rPr>
                        <w:t>ATLAS</w:t>
                      </w:r>
                    </w:p>
                    <w:p w14:paraId="7A1FCE54" w14:textId="77777777" w:rsidR="000766CF" w:rsidRPr="004C3DDF" w:rsidRDefault="000766CF" w:rsidP="000939BB">
                      <w:pPr>
                        <w:jc w:val="right"/>
                        <w:rPr>
                          <w:rFonts w:asciiTheme="minorHAnsi" w:hAnsiTheme="minorHAnsi" w:cstheme="minorHAnsi"/>
                          <w:color w:val="000000"/>
                          <w:sz w:val="20"/>
                          <w:szCs w:val="20"/>
                        </w:rPr>
                      </w:pPr>
                    </w:p>
                    <w:p w14:paraId="313B66BA" w14:textId="77777777" w:rsidR="000766CF" w:rsidRPr="004C3DDF" w:rsidRDefault="000766CF" w:rsidP="000939BB">
                      <w:pPr>
                        <w:jc w:val="right"/>
                        <w:rPr>
                          <w:rFonts w:asciiTheme="minorHAnsi" w:hAnsiTheme="minorHAnsi" w:cstheme="minorHAnsi"/>
                          <w:color w:val="0070C0"/>
                          <w:sz w:val="28"/>
                          <w:szCs w:val="28"/>
                          <w:lang w:val="sl-SI"/>
                        </w:rPr>
                      </w:pPr>
                      <w:r w:rsidRPr="004C3DDF">
                        <w:rPr>
                          <w:rFonts w:asciiTheme="minorHAnsi" w:hAnsiTheme="minorHAnsi" w:cstheme="minorHAnsi"/>
                          <w:color w:val="0070C0"/>
                          <w:sz w:val="28"/>
                          <w:szCs w:val="28"/>
                          <w:lang w:val="sl-SI"/>
                        </w:rPr>
                        <w:t>2026</w:t>
                      </w:r>
                    </w:p>
                    <w:p w14:paraId="4EE0AAF0" w14:textId="77777777" w:rsidR="000766CF" w:rsidRPr="004C3DDF" w:rsidRDefault="000766CF" w:rsidP="000939BB">
                      <w:pPr>
                        <w:jc w:val="right"/>
                        <w:rPr>
                          <w:rFonts w:asciiTheme="minorHAnsi" w:hAnsiTheme="minorHAnsi" w:cstheme="minorHAnsi"/>
                          <w:color w:val="000000"/>
                          <w:sz w:val="20"/>
                          <w:szCs w:val="20"/>
                        </w:rPr>
                      </w:pPr>
                      <w:r w:rsidRPr="004C3DDF">
                        <w:rPr>
                          <w:rFonts w:asciiTheme="minorHAnsi" w:hAnsiTheme="minorHAnsi" w:cstheme="minorHAnsi"/>
                          <w:color w:val="000000"/>
                          <w:sz w:val="20"/>
                          <w:szCs w:val="20"/>
                          <w:lang w:val="sl-SI"/>
                        </w:rPr>
                        <w:t xml:space="preserve">AVAILABLE GIGABIT CONNECTION TO ALL </w:t>
                      </w:r>
                      <w:r w:rsidRPr="004C3DDF">
                        <w:rPr>
                          <w:rFonts w:asciiTheme="minorHAnsi" w:hAnsiTheme="minorHAnsi" w:cstheme="minorHAnsi"/>
                          <w:color w:val="000000"/>
                          <w:sz w:val="20"/>
                          <w:szCs w:val="20"/>
                        </w:rPr>
                        <w:t>PUBLIC INSTITUTIONS</w:t>
                      </w:r>
                    </w:p>
                    <w:p w14:paraId="1C0A89F6" w14:textId="77777777" w:rsidR="000766CF" w:rsidRPr="004C3DDF" w:rsidRDefault="000766CF" w:rsidP="000939BB">
                      <w:pPr>
                        <w:jc w:val="right"/>
                        <w:rPr>
                          <w:rFonts w:asciiTheme="minorHAnsi" w:hAnsiTheme="minorHAnsi" w:cstheme="minorHAnsi"/>
                          <w:color w:val="000000"/>
                          <w:sz w:val="20"/>
                          <w:szCs w:val="20"/>
                        </w:rPr>
                      </w:pPr>
                    </w:p>
                    <w:p w14:paraId="5B5B74DD" w14:textId="77777777" w:rsidR="000766CF" w:rsidRPr="004C3DDF" w:rsidRDefault="000766CF" w:rsidP="000939BB">
                      <w:pPr>
                        <w:jc w:val="right"/>
                        <w:rPr>
                          <w:rFonts w:asciiTheme="minorHAnsi" w:hAnsiTheme="minorHAnsi" w:cstheme="minorHAnsi"/>
                          <w:color w:val="0070C0"/>
                          <w:sz w:val="28"/>
                          <w:szCs w:val="28"/>
                        </w:rPr>
                      </w:pPr>
                      <w:r w:rsidRPr="004C3DDF">
                        <w:rPr>
                          <w:rFonts w:asciiTheme="minorHAnsi" w:hAnsiTheme="minorHAnsi" w:cstheme="minorHAnsi"/>
                          <w:color w:val="0070C0"/>
                          <w:sz w:val="28"/>
                          <w:szCs w:val="28"/>
                        </w:rPr>
                        <w:t>2030</w:t>
                      </w:r>
                    </w:p>
                    <w:p w14:paraId="5E9F1B99" w14:textId="77777777" w:rsidR="000766CF" w:rsidRPr="004C3DDF" w:rsidRDefault="000766CF" w:rsidP="000939BB">
                      <w:pPr>
                        <w:jc w:val="right"/>
                        <w:rPr>
                          <w:rFonts w:asciiTheme="minorHAnsi" w:hAnsiTheme="minorHAnsi" w:cstheme="minorHAnsi"/>
                          <w:color w:val="000000"/>
                          <w:sz w:val="20"/>
                          <w:szCs w:val="20"/>
                        </w:rPr>
                      </w:pPr>
                      <w:r w:rsidRPr="004C3DDF">
                        <w:rPr>
                          <w:rFonts w:asciiTheme="minorHAnsi" w:hAnsiTheme="minorHAnsi" w:cstheme="minorHAnsi"/>
                          <w:color w:val="000000"/>
                          <w:sz w:val="20"/>
                          <w:szCs w:val="20"/>
                        </w:rPr>
                        <w:t>ADVANCED NATIONAL 5G COVERAGE</w:t>
                      </w:r>
                    </w:p>
                    <w:p w14:paraId="18F2AA34" w14:textId="77777777" w:rsidR="000766CF" w:rsidRPr="004C3DDF" w:rsidRDefault="000766CF" w:rsidP="000939BB">
                      <w:pPr>
                        <w:jc w:val="right"/>
                        <w:rPr>
                          <w:rFonts w:asciiTheme="minorHAnsi" w:hAnsiTheme="minorHAnsi" w:cstheme="minorHAnsi"/>
                          <w:color w:val="000000"/>
                          <w:sz w:val="20"/>
                          <w:szCs w:val="20"/>
                        </w:rPr>
                      </w:pPr>
                    </w:p>
                    <w:p w14:paraId="30785CC4" w14:textId="77777777" w:rsidR="000766CF" w:rsidRPr="004C3DDF" w:rsidRDefault="000766CF" w:rsidP="000939BB">
                      <w:pPr>
                        <w:jc w:val="right"/>
                        <w:rPr>
                          <w:rFonts w:asciiTheme="minorHAnsi" w:hAnsiTheme="minorHAnsi" w:cstheme="minorHAnsi"/>
                          <w:color w:val="000000"/>
                          <w:sz w:val="20"/>
                          <w:szCs w:val="20"/>
                        </w:rPr>
                      </w:pPr>
                      <w:r w:rsidRPr="004C3DDF">
                        <w:rPr>
                          <w:rFonts w:asciiTheme="minorHAnsi" w:hAnsiTheme="minorHAnsi" w:cstheme="minorHAnsi"/>
                          <w:color w:val="000000"/>
                          <w:sz w:val="20"/>
                          <w:szCs w:val="20"/>
                        </w:rPr>
                        <w:t>AVAILABLE GIGABIT CONNECTION TO ALL HOUSEHOLDS</w:t>
                      </w:r>
                      <w:r w:rsidRPr="004C3DDF">
                        <w:rPr>
                          <w:rFonts w:asciiTheme="minorHAnsi" w:hAnsiTheme="minorHAnsi" w:cstheme="minorHAnsi"/>
                          <w:color w:val="000000"/>
                          <w:sz w:val="20"/>
                          <w:szCs w:val="20"/>
                          <w:lang w:val="sl-SI"/>
                        </w:rPr>
                        <w:t xml:space="preserve"> AND BUSINESSES</w:t>
                      </w:r>
                    </w:p>
                    <w:bookmarkEnd w:id="4"/>
                    <w:p w14:paraId="148B96CF" w14:textId="77777777" w:rsidR="000766CF" w:rsidRPr="004C3DDF" w:rsidRDefault="000766CF" w:rsidP="000939BB">
                      <w:pPr>
                        <w:jc w:val="right"/>
                        <w:rPr>
                          <w:rFonts w:asciiTheme="minorHAnsi" w:hAnsiTheme="minorHAnsi" w:cstheme="minorHAnsi"/>
                          <w:color w:val="000000"/>
                          <w:sz w:val="20"/>
                          <w:szCs w:val="20"/>
                        </w:rPr>
                      </w:pPr>
                    </w:p>
                    <w:p w14:paraId="4A25413D" w14:textId="77777777" w:rsidR="000766CF" w:rsidRPr="004C3DDF" w:rsidRDefault="000766CF" w:rsidP="000939BB">
                      <w:pPr>
                        <w:jc w:val="right"/>
                        <w:rPr>
                          <w:rFonts w:asciiTheme="minorHAnsi" w:hAnsiTheme="minorHAnsi" w:cstheme="minorHAnsi"/>
                          <w:color w:val="000000"/>
                          <w:sz w:val="20"/>
                          <w:szCs w:val="20"/>
                        </w:rPr>
                      </w:pPr>
                      <w:r w:rsidRPr="004C3DDF">
                        <w:rPr>
                          <w:rFonts w:asciiTheme="minorHAnsi" w:hAnsiTheme="minorHAnsi" w:cstheme="minorHAnsi"/>
                          <w:color w:val="000000"/>
                          <w:sz w:val="20"/>
                          <w:szCs w:val="20"/>
                        </w:rPr>
                        <w:t>80% OF KOSOVO COMPANIES USING CLOUD / AI / BIG DATA</w:t>
                      </w:r>
                    </w:p>
                    <w:p w14:paraId="1244AA4A" w14:textId="77777777" w:rsidR="000766CF" w:rsidRPr="004C3DDF" w:rsidRDefault="000766CF" w:rsidP="000939BB">
                      <w:pPr>
                        <w:jc w:val="right"/>
                        <w:rPr>
                          <w:rFonts w:asciiTheme="minorHAnsi" w:hAnsiTheme="minorHAnsi" w:cstheme="minorHAnsi"/>
                          <w:color w:val="000000"/>
                          <w:sz w:val="20"/>
                          <w:szCs w:val="20"/>
                        </w:rPr>
                      </w:pPr>
                    </w:p>
                    <w:p w14:paraId="6F458649" w14:textId="77777777" w:rsidR="000766CF" w:rsidRPr="004C3DDF" w:rsidRDefault="000766CF" w:rsidP="000939BB">
                      <w:pPr>
                        <w:jc w:val="right"/>
                        <w:rPr>
                          <w:rFonts w:asciiTheme="minorHAnsi" w:hAnsiTheme="minorHAnsi" w:cstheme="minorHAnsi"/>
                          <w:color w:val="000000"/>
                          <w:sz w:val="20"/>
                          <w:szCs w:val="20"/>
                        </w:rPr>
                      </w:pPr>
                      <w:r w:rsidRPr="004C3DDF">
                        <w:rPr>
                          <w:rFonts w:asciiTheme="minorHAnsi" w:hAnsiTheme="minorHAnsi" w:cstheme="minorHAnsi"/>
                          <w:color w:val="000000"/>
                          <w:sz w:val="20"/>
                          <w:szCs w:val="20"/>
                        </w:rPr>
                        <w:t>100% OF KOSOVO SMEs WITH BASIC LEVEL OF DIGITALISATION</w:t>
                      </w:r>
                    </w:p>
                    <w:p w14:paraId="593DA191" w14:textId="77777777" w:rsidR="000766CF" w:rsidRPr="004C3DDF" w:rsidRDefault="000766CF" w:rsidP="000939BB">
                      <w:pPr>
                        <w:jc w:val="right"/>
                        <w:rPr>
                          <w:rFonts w:asciiTheme="minorHAnsi" w:hAnsiTheme="minorHAnsi" w:cstheme="minorHAnsi"/>
                          <w:color w:val="000000"/>
                          <w:sz w:val="20"/>
                          <w:szCs w:val="20"/>
                        </w:rPr>
                      </w:pPr>
                    </w:p>
                    <w:p w14:paraId="2C6C2C0A" w14:textId="77777777" w:rsidR="000766CF" w:rsidRPr="004C3DDF" w:rsidRDefault="000766CF" w:rsidP="000939BB">
                      <w:pPr>
                        <w:jc w:val="right"/>
                        <w:rPr>
                          <w:rFonts w:asciiTheme="minorHAnsi" w:hAnsiTheme="minorHAnsi" w:cstheme="minorHAnsi"/>
                          <w:color w:val="000000"/>
                          <w:sz w:val="20"/>
                          <w:szCs w:val="20"/>
                        </w:rPr>
                      </w:pPr>
                      <w:r w:rsidRPr="004C3DDF">
                        <w:rPr>
                          <w:rFonts w:asciiTheme="minorHAnsi" w:hAnsiTheme="minorHAnsi" w:cstheme="minorHAnsi"/>
                          <w:color w:val="000000"/>
                          <w:sz w:val="20"/>
                          <w:szCs w:val="20"/>
                        </w:rPr>
                        <w:t>100% OF KEY PUBLIC SERVICES ONLINE</w:t>
                      </w:r>
                    </w:p>
                    <w:p w14:paraId="4CE258D8" w14:textId="77777777" w:rsidR="000766CF" w:rsidRPr="004C3DDF" w:rsidRDefault="000766CF" w:rsidP="000939BB">
                      <w:pPr>
                        <w:jc w:val="right"/>
                        <w:rPr>
                          <w:rFonts w:asciiTheme="minorHAnsi" w:hAnsiTheme="minorHAnsi" w:cstheme="minorHAnsi"/>
                          <w:color w:val="000000"/>
                          <w:sz w:val="20"/>
                          <w:szCs w:val="20"/>
                        </w:rPr>
                      </w:pPr>
                    </w:p>
                    <w:p w14:paraId="22772ED0" w14:textId="6F3EF40A" w:rsidR="000766CF" w:rsidRPr="004C3DDF" w:rsidRDefault="000766CF" w:rsidP="000939BB">
                      <w:pPr>
                        <w:jc w:val="right"/>
                        <w:rPr>
                          <w:rFonts w:asciiTheme="minorHAnsi" w:hAnsiTheme="minorHAnsi" w:cstheme="minorHAnsi"/>
                          <w:color w:val="000000"/>
                          <w:sz w:val="20"/>
                          <w:szCs w:val="20"/>
                        </w:rPr>
                      </w:pPr>
                      <w:r w:rsidRPr="004C3DDF">
                        <w:rPr>
                          <w:rFonts w:asciiTheme="minorHAnsi" w:hAnsiTheme="minorHAnsi" w:cstheme="minorHAnsi"/>
                          <w:color w:val="000000"/>
                          <w:sz w:val="20"/>
                          <w:szCs w:val="20"/>
                          <w:lang w:val="sl-SI"/>
                        </w:rPr>
                        <w:t>90</w:t>
                      </w:r>
                      <w:r w:rsidRPr="004C3DDF">
                        <w:rPr>
                          <w:rFonts w:asciiTheme="minorHAnsi" w:hAnsiTheme="minorHAnsi" w:cstheme="minorHAnsi"/>
                          <w:color w:val="000000"/>
                          <w:sz w:val="20"/>
                          <w:szCs w:val="20"/>
                        </w:rPr>
                        <w:t>% OF KOSOVO CITIZENS USING DIGITAL ID</w:t>
                      </w:r>
                    </w:p>
                    <w:p w14:paraId="514B9AF5" w14:textId="77777777" w:rsidR="000766CF" w:rsidRPr="004C3DDF" w:rsidRDefault="000766CF" w:rsidP="000939BB">
                      <w:pPr>
                        <w:jc w:val="right"/>
                        <w:rPr>
                          <w:rFonts w:asciiTheme="minorHAnsi" w:hAnsiTheme="minorHAnsi" w:cstheme="minorHAnsi"/>
                          <w:color w:val="000000"/>
                          <w:sz w:val="20"/>
                          <w:szCs w:val="20"/>
                        </w:rPr>
                      </w:pPr>
                    </w:p>
                    <w:p w14:paraId="5C848816" w14:textId="77777777" w:rsidR="000766CF" w:rsidRPr="004C3DDF" w:rsidRDefault="000766CF" w:rsidP="000939BB">
                      <w:pPr>
                        <w:jc w:val="right"/>
                        <w:rPr>
                          <w:rFonts w:asciiTheme="minorHAnsi" w:hAnsiTheme="minorHAnsi" w:cstheme="minorHAnsi"/>
                          <w:color w:val="000000"/>
                          <w:sz w:val="20"/>
                          <w:szCs w:val="20"/>
                        </w:rPr>
                      </w:pPr>
                      <w:r w:rsidRPr="004C3DDF">
                        <w:rPr>
                          <w:rFonts w:asciiTheme="minorHAnsi" w:hAnsiTheme="minorHAnsi" w:cstheme="minorHAnsi"/>
                          <w:color w:val="000000"/>
                          <w:sz w:val="20"/>
                          <w:szCs w:val="20"/>
                        </w:rPr>
                        <w:t>100% OF MEDICAL RECORDS AVAILABLE IN DIGITAL FORM ONLINE</w:t>
                      </w:r>
                    </w:p>
                    <w:p w14:paraId="6365A116" w14:textId="77777777" w:rsidR="000766CF" w:rsidRPr="004C3DDF" w:rsidRDefault="000766CF" w:rsidP="000939BB">
                      <w:pPr>
                        <w:jc w:val="right"/>
                        <w:rPr>
                          <w:rFonts w:asciiTheme="minorHAnsi" w:hAnsiTheme="minorHAnsi" w:cstheme="minorHAnsi"/>
                          <w:color w:val="000000"/>
                          <w:sz w:val="20"/>
                          <w:szCs w:val="20"/>
                        </w:rPr>
                      </w:pPr>
                    </w:p>
                    <w:p w14:paraId="4CE1B4D0" w14:textId="77777777" w:rsidR="000766CF" w:rsidRPr="004C3DDF" w:rsidRDefault="000766CF" w:rsidP="000939BB">
                      <w:pPr>
                        <w:jc w:val="right"/>
                        <w:rPr>
                          <w:rFonts w:asciiTheme="minorHAnsi" w:hAnsiTheme="minorHAnsi" w:cstheme="minorHAnsi"/>
                          <w:color w:val="000000"/>
                          <w:sz w:val="20"/>
                          <w:szCs w:val="20"/>
                        </w:rPr>
                      </w:pPr>
                      <w:r w:rsidRPr="004C3DDF">
                        <w:rPr>
                          <w:rFonts w:asciiTheme="minorHAnsi" w:hAnsiTheme="minorHAnsi" w:cstheme="minorHAnsi"/>
                          <w:color w:val="000000"/>
                          <w:sz w:val="20"/>
                          <w:szCs w:val="20"/>
                        </w:rPr>
                        <w:t>5% OF ACTIVE POPULATION ICT SPECILISTS</w:t>
                      </w:r>
                    </w:p>
                    <w:p w14:paraId="09E27804" w14:textId="77777777" w:rsidR="000766CF" w:rsidRPr="004C3DDF" w:rsidRDefault="000766CF" w:rsidP="000939BB">
                      <w:pPr>
                        <w:rPr>
                          <w:rFonts w:asciiTheme="minorHAnsi" w:hAnsiTheme="minorHAnsi" w:cstheme="minorHAnsi"/>
                          <w:color w:val="000000"/>
                          <w:sz w:val="20"/>
                          <w:szCs w:val="20"/>
                        </w:rPr>
                      </w:pPr>
                    </w:p>
                    <w:p w14:paraId="5022ECDF" w14:textId="77777777" w:rsidR="000766CF" w:rsidRPr="004C3DDF" w:rsidRDefault="000766CF" w:rsidP="000939BB">
                      <w:pPr>
                        <w:jc w:val="right"/>
                        <w:rPr>
                          <w:rFonts w:asciiTheme="minorHAnsi" w:hAnsiTheme="minorHAnsi" w:cstheme="minorHAnsi"/>
                          <w:color w:val="000000"/>
                          <w:sz w:val="20"/>
                          <w:szCs w:val="20"/>
                        </w:rPr>
                      </w:pPr>
                      <w:r w:rsidRPr="004C3DDF">
                        <w:rPr>
                          <w:rFonts w:asciiTheme="minorHAnsi" w:hAnsiTheme="minorHAnsi" w:cstheme="minorHAnsi"/>
                          <w:color w:val="000000"/>
                          <w:sz w:val="20"/>
                          <w:szCs w:val="20"/>
                          <w:lang w:val="sl-SI"/>
                        </w:rPr>
                        <w:t>95</w:t>
                      </w:r>
                      <w:r w:rsidRPr="004C3DDF">
                        <w:rPr>
                          <w:rFonts w:asciiTheme="minorHAnsi" w:hAnsiTheme="minorHAnsi" w:cstheme="minorHAnsi"/>
                          <w:color w:val="000000"/>
                          <w:sz w:val="20"/>
                          <w:szCs w:val="20"/>
                        </w:rPr>
                        <w:t>% 0F POPULATION WITH BASIC DIGITAL SKILS</w:t>
                      </w:r>
                    </w:p>
                  </w:txbxContent>
                </v:textbox>
                <w10:wrap type="square" anchorx="margin" anchory="margin"/>
              </v:shape>
            </w:pict>
          </mc:Fallback>
        </mc:AlternateContent>
      </w:r>
      <w:r w:rsidR="00912E1D" w:rsidRPr="004C3DDF">
        <w:rPr>
          <w:lang w:val="en-GB"/>
        </w:rPr>
        <w:t xml:space="preserve">The </w:t>
      </w:r>
      <w:r w:rsidR="00912E1D" w:rsidRPr="004C3DDF">
        <w:rPr>
          <w:i/>
          <w:iCs/>
          <w:lang w:val="en-GB"/>
        </w:rPr>
        <w:t xml:space="preserve">Digital Agenda of Kosovo 2030 </w:t>
      </w:r>
      <w:r w:rsidR="00912E1D" w:rsidRPr="004C3DDF">
        <w:rPr>
          <w:lang w:val="en-GB"/>
        </w:rPr>
        <w:t>(</w:t>
      </w:r>
      <w:r w:rsidR="00CE2AB3" w:rsidRPr="004C3DDF">
        <w:rPr>
          <w:lang w:val="en-GB"/>
        </w:rPr>
        <w:t xml:space="preserve">hereinafter referred to as </w:t>
      </w:r>
      <w:r w:rsidR="00912E1D" w:rsidRPr="004C3DDF">
        <w:rPr>
          <w:color w:val="auto"/>
          <w:lang w:val="en-GB"/>
        </w:rPr>
        <w:t>DA</w:t>
      </w:r>
      <w:r w:rsidR="007704F5">
        <w:rPr>
          <w:color w:val="auto"/>
          <w:lang w:val="en-GB"/>
        </w:rPr>
        <w:t>K</w:t>
      </w:r>
      <w:r w:rsidR="00912E1D" w:rsidRPr="004C3DDF">
        <w:rPr>
          <w:color w:val="auto"/>
          <w:lang w:val="en-GB"/>
        </w:rPr>
        <w:t xml:space="preserve"> 2030</w:t>
      </w:r>
      <w:r w:rsidR="00912E1D" w:rsidRPr="004C3DDF">
        <w:rPr>
          <w:lang w:val="en-GB"/>
        </w:rPr>
        <w:t xml:space="preserve">) is a cross-sectoral </w:t>
      </w:r>
      <w:r w:rsidR="0043410A">
        <w:rPr>
          <w:lang w:val="en-GB"/>
        </w:rPr>
        <w:t xml:space="preserve">horizontal agenda </w:t>
      </w:r>
      <w:r w:rsidR="00912E1D" w:rsidRPr="004C3DDF">
        <w:rPr>
          <w:lang w:val="en-GB"/>
        </w:rPr>
        <w:t>that defines the policy and priorities of Kosovo in the context of the ongoing digital transformation of the economy and society as influenced by innovative technologies and global digital trends.</w:t>
      </w:r>
      <w:r w:rsidR="006216B3" w:rsidRPr="004C3DDF">
        <w:rPr>
          <w:lang w:val="en-GB"/>
        </w:rPr>
        <w:t xml:space="preserve"> </w:t>
      </w:r>
      <w:r w:rsidR="006216B3" w:rsidRPr="004C3DDF">
        <w:rPr>
          <w:color w:val="000000" w:themeColor="text1"/>
          <w:lang w:val="en-GB"/>
        </w:rPr>
        <w:t>With DA</w:t>
      </w:r>
      <w:r w:rsidR="007704F5">
        <w:rPr>
          <w:color w:val="000000" w:themeColor="text1"/>
          <w:lang w:val="en-GB"/>
        </w:rPr>
        <w:t>K</w:t>
      </w:r>
      <w:r w:rsidR="006216B3" w:rsidRPr="004C3DDF">
        <w:rPr>
          <w:color w:val="000000" w:themeColor="text1"/>
          <w:lang w:val="en-GB"/>
        </w:rPr>
        <w:t xml:space="preserve"> 2030, Kosovo will use the development opportunities of the advanced ICT technologies to become an advanced digital economy and society and to support economic growth and strengthening of national competitiveness.</w:t>
      </w:r>
    </w:p>
    <w:p w14:paraId="68E87B3C" w14:textId="04515D47" w:rsidR="00600DF6" w:rsidRPr="004C3DDF" w:rsidRDefault="000C7630" w:rsidP="00E64A20">
      <w:pPr>
        <w:pStyle w:val="Default"/>
        <w:spacing w:after="120" w:line="288" w:lineRule="auto"/>
        <w:jc w:val="both"/>
        <w:rPr>
          <w:lang w:val="en-GB"/>
        </w:rPr>
      </w:pPr>
      <w:r w:rsidRPr="004C3DDF">
        <w:rPr>
          <w:lang w:val="en-GB"/>
        </w:rPr>
        <w:t>Geographically Kosovo is a small country with one of the youngest populations in Europe which is a significant advantage in the sense of agility and adaptability to emerging trends in digitalisation. The exceptionally high rate of internet use among citizens, a well-developed ICT sector and the availability of broadband connections for all companies, households and educational institutions provide a good basis for</w:t>
      </w:r>
      <w:r w:rsidR="00150946" w:rsidRPr="004C3DDF">
        <w:rPr>
          <w:lang w:val="en-GB"/>
        </w:rPr>
        <w:t xml:space="preserve"> </w:t>
      </w:r>
      <w:r w:rsidRPr="004C3DDF">
        <w:rPr>
          <w:lang w:val="en-GB"/>
        </w:rPr>
        <w:t xml:space="preserve">further digital transformation </w:t>
      </w:r>
      <w:r w:rsidR="00A15BA3" w:rsidRPr="004C3DDF">
        <w:rPr>
          <w:lang w:val="en-GB"/>
        </w:rPr>
        <w:t>of</w:t>
      </w:r>
      <w:r w:rsidRPr="004C3DDF">
        <w:rPr>
          <w:lang w:val="en-GB"/>
        </w:rPr>
        <w:t xml:space="preserve"> Kosovo.</w:t>
      </w:r>
      <w:r w:rsidR="00600DF6" w:rsidRPr="004C3DDF">
        <w:rPr>
          <w:lang w:val="en-GB"/>
        </w:rPr>
        <w:t xml:space="preserve"> The overall demographic and educational profile of young people in Kosovo in </w:t>
      </w:r>
      <w:r w:rsidR="00600DF6" w:rsidRPr="004C3DDF">
        <w:rPr>
          <w:lang w:val="en-GB"/>
        </w:rPr>
        <w:lastRenderedPageBreak/>
        <w:t>combination with a rising interest in I</w:t>
      </w:r>
      <w:r w:rsidR="00FE3BB9" w:rsidRPr="004C3DDF">
        <w:rPr>
          <w:lang w:val="en-GB"/>
        </w:rPr>
        <w:t>C</w:t>
      </w:r>
      <w:r w:rsidR="00600DF6" w:rsidRPr="004C3DDF">
        <w:rPr>
          <w:lang w:val="en-GB"/>
        </w:rPr>
        <w:t>T studies represent an important competitive advantage for Kosovo’s I</w:t>
      </w:r>
      <w:r w:rsidR="00FE3BB9" w:rsidRPr="004C3DDF">
        <w:rPr>
          <w:lang w:val="en-GB"/>
        </w:rPr>
        <w:t>C</w:t>
      </w:r>
      <w:r w:rsidR="00600DF6" w:rsidRPr="004C3DDF">
        <w:rPr>
          <w:lang w:val="en-GB"/>
        </w:rPr>
        <w:t>T industry.</w:t>
      </w:r>
    </w:p>
    <w:p w14:paraId="39CC9C71" w14:textId="1050BD1A" w:rsidR="008F7E8D" w:rsidRPr="004C3DDF" w:rsidRDefault="00A15BA3" w:rsidP="00E82F90">
      <w:pPr>
        <w:pStyle w:val="Default"/>
        <w:spacing w:after="120" w:line="288" w:lineRule="auto"/>
        <w:jc w:val="both"/>
        <w:rPr>
          <w:lang w:val="en-GB"/>
        </w:rPr>
      </w:pPr>
      <w:r w:rsidRPr="004C3DDF">
        <w:rPr>
          <w:lang w:val="en-GB"/>
        </w:rPr>
        <w:t>The DA</w:t>
      </w:r>
      <w:r w:rsidR="00F81340">
        <w:rPr>
          <w:lang w:val="en-GB"/>
        </w:rPr>
        <w:t>K</w:t>
      </w:r>
      <w:r w:rsidRPr="004C3DDF">
        <w:rPr>
          <w:lang w:val="en-GB"/>
        </w:rPr>
        <w:t xml:space="preserve"> 2030</w:t>
      </w:r>
      <w:r w:rsidR="00097EE1" w:rsidRPr="004C3DDF">
        <w:rPr>
          <w:lang w:val="en-GB"/>
        </w:rPr>
        <w:t xml:space="preserve"> takes into consideration the strategic objectives of the </w:t>
      </w:r>
      <w:r w:rsidR="006073CB" w:rsidRPr="004C3DDF">
        <w:rPr>
          <w:lang w:val="en-GB"/>
        </w:rPr>
        <w:t xml:space="preserve">National development strategy, </w:t>
      </w:r>
      <w:r w:rsidR="008F7E8D" w:rsidRPr="004C3DDF">
        <w:rPr>
          <w:lang w:val="en-GB"/>
        </w:rPr>
        <w:t>N</w:t>
      </w:r>
      <w:r w:rsidR="00097EE1" w:rsidRPr="004C3DDF">
        <w:rPr>
          <w:lang w:val="en-GB"/>
        </w:rPr>
        <w:t xml:space="preserve">ational IT </w:t>
      </w:r>
      <w:r w:rsidR="008F7E8D" w:rsidRPr="004C3DDF">
        <w:rPr>
          <w:lang w:val="en-GB"/>
        </w:rPr>
        <w:t>s</w:t>
      </w:r>
      <w:r w:rsidR="00097EE1" w:rsidRPr="004C3DDF">
        <w:rPr>
          <w:lang w:val="en-GB"/>
        </w:rPr>
        <w:t>trategy</w:t>
      </w:r>
      <w:r w:rsidR="008F7E8D" w:rsidRPr="004C3DDF">
        <w:rPr>
          <w:lang w:val="en-GB"/>
        </w:rPr>
        <w:t>, and other socioeconomic policy documents of Kosovo</w:t>
      </w:r>
      <w:r w:rsidR="00097EE1" w:rsidRPr="004C3DDF">
        <w:rPr>
          <w:lang w:val="en-GB"/>
        </w:rPr>
        <w:t xml:space="preserve">. </w:t>
      </w:r>
      <w:r w:rsidR="00F479D1" w:rsidRPr="004C3DDF">
        <w:rPr>
          <w:lang w:val="en-GB"/>
        </w:rPr>
        <w:t>The DA</w:t>
      </w:r>
      <w:r w:rsidR="00F81340">
        <w:rPr>
          <w:lang w:val="en-GB"/>
        </w:rPr>
        <w:t>K</w:t>
      </w:r>
      <w:r w:rsidR="00F479D1" w:rsidRPr="004C3DDF">
        <w:rPr>
          <w:lang w:val="en-GB"/>
        </w:rPr>
        <w:t xml:space="preserve"> 2030 is fully aligned with the most recent European Union’s strategies</w:t>
      </w:r>
      <w:r w:rsidR="00FE3BB9" w:rsidRPr="004C3DDF">
        <w:rPr>
          <w:lang w:val="en-GB"/>
        </w:rPr>
        <w:t xml:space="preserve"> and</w:t>
      </w:r>
      <w:r w:rsidR="00F479D1" w:rsidRPr="004C3DDF">
        <w:rPr>
          <w:lang w:val="en-GB"/>
        </w:rPr>
        <w:t xml:space="preserve"> </w:t>
      </w:r>
      <w:r w:rsidR="0029442E" w:rsidRPr="004C3DDF">
        <w:rPr>
          <w:lang w:val="en-GB"/>
        </w:rPr>
        <w:t>recommendations</w:t>
      </w:r>
      <w:r w:rsidR="00F479D1" w:rsidRPr="004C3DDF">
        <w:rPr>
          <w:lang w:val="en-GB"/>
        </w:rPr>
        <w:t xml:space="preserve">, </w:t>
      </w:r>
      <w:r w:rsidR="0029442E" w:rsidRPr="004C3DDF">
        <w:rPr>
          <w:lang w:val="en-GB"/>
        </w:rPr>
        <w:t>e.g.,</w:t>
      </w:r>
      <w:r w:rsidR="00F479D1" w:rsidRPr="004C3DDF">
        <w:rPr>
          <w:lang w:val="en-GB"/>
        </w:rPr>
        <w:t xml:space="preserve"> </w:t>
      </w:r>
      <w:r w:rsidR="00FE3BB9" w:rsidRPr="004C3DDF">
        <w:rPr>
          <w:lang w:val="en-GB"/>
        </w:rPr>
        <w:t xml:space="preserve">2030 Digital Compass, Green Deal, Shaping Europe’s digital future, 2030 Policy Programme Path to the digital decade, </w:t>
      </w:r>
      <w:r w:rsidR="00F479D1" w:rsidRPr="004C3DDF">
        <w:rPr>
          <w:lang w:val="en-GB"/>
        </w:rPr>
        <w:t xml:space="preserve">Gigabit society strategy, 5G Action Plan, Cybersecurity of 5G networks, </w:t>
      </w:r>
      <w:r w:rsidR="00FE3BB9" w:rsidRPr="004C3DDF">
        <w:rPr>
          <w:lang w:val="en-GB"/>
        </w:rPr>
        <w:t>etc.</w:t>
      </w:r>
    </w:p>
    <w:p w14:paraId="799A6740" w14:textId="3917B96E" w:rsidR="00097EE1" w:rsidRPr="004C3DDF" w:rsidRDefault="00097EE1" w:rsidP="00E82F90">
      <w:pPr>
        <w:pStyle w:val="Default"/>
        <w:spacing w:after="120" w:line="288" w:lineRule="auto"/>
        <w:jc w:val="both"/>
        <w:rPr>
          <w:lang w:val="en-GB"/>
        </w:rPr>
      </w:pPr>
      <w:r w:rsidRPr="004C3DDF">
        <w:rPr>
          <w:lang w:val="en-GB"/>
        </w:rPr>
        <w:t xml:space="preserve">The ICT sector in Kosovo represents an important part of the economy on which Kosovo </w:t>
      </w:r>
      <w:r w:rsidR="00CE685B" w:rsidRPr="004C3DDF">
        <w:rPr>
          <w:lang w:val="en-GB"/>
        </w:rPr>
        <w:t>must</w:t>
      </w:r>
      <w:r w:rsidRPr="004C3DDF">
        <w:rPr>
          <w:lang w:val="en-GB"/>
        </w:rPr>
        <w:t xml:space="preserve"> build its development potential. Good practice of the ICT sector needs to be transferred to other sectors. The establishment of an ICT ecosystem is an important step towards a development-oriented business and education environment in Kosovo. In addition, the </w:t>
      </w:r>
      <w:r w:rsidRPr="004C3DDF">
        <w:rPr>
          <w:i/>
          <w:iCs/>
          <w:lang w:val="en-GB"/>
        </w:rPr>
        <w:t xml:space="preserve">National </w:t>
      </w:r>
      <w:r w:rsidR="008F7E8D" w:rsidRPr="004C3DDF">
        <w:rPr>
          <w:i/>
          <w:iCs/>
          <w:lang w:val="en-GB"/>
        </w:rPr>
        <w:t>d</w:t>
      </w:r>
      <w:r w:rsidRPr="004C3DDF">
        <w:rPr>
          <w:i/>
          <w:iCs/>
          <w:lang w:val="en-GB"/>
        </w:rPr>
        <w:t xml:space="preserve">evelopment </w:t>
      </w:r>
      <w:r w:rsidR="008F7E8D" w:rsidRPr="004C3DDF">
        <w:rPr>
          <w:i/>
          <w:iCs/>
          <w:lang w:val="en-GB"/>
        </w:rPr>
        <w:t>s</w:t>
      </w:r>
      <w:r w:rsidRPr="004C3DDF">
        <w:rPr>
          <w:i/>
          <w:iCs/>
          <w:lang w:val="en-GB"/>
        </w:rPr>
        <w:t xml:space="preserve">trategy </w:t>
      </w:r>
      <w:r w:rsidR="00F0090D">
        <w:rPr>
          <w:i/>
          <w:iCs/>
          <w:lang w:val="en-GB"/>
        </w:rPr>
        <w:t xml:space="preserve">2030 </w:t>
      </w:r>
      <w:r w:rsidRPr="004C3DDF">
        <w:rPr>
          <w:lang w:val="en-GB"/>
        </w:rPr>
        <w:t xml:space="preserve"> </w:t>
      </w:r>
      <w:r w:rsidRPr="004C3DDF">
        <w:rPr>
          <w:i/>
          <w:iCs/>
          <w:lang w:val="en-GB"/>
        </w:rPr>
        <w:t>(NDS)</w:t>
      </w:r>
      <w:r w:rsidRPr="004C3DDF">
        <w:rPr>
          <w:lang w:val="en-GB"/>
        </w:rPr>
        <w:t xml:space="preserve"> has emphasised that the use of IT in administrative, education and trade processes will help decrease operational costs and create efficiencies, consequently allowing both the state and private companies to channel resources into investments in other areas. The use of ICT will also boost innovation in operational processes in the private sector. Increased investments and innovation will raise economic growth rates.</w:t>
      </w:r>
    </w:p>
    <w:p w14:paraId="3377F80A" w14:textId="77777777" w:rsidR="00921BAE" w:rsidRPr="004C3DDF" w:rsidRDefault="00DE1501" w:rsidP="0013532F">
      <w:pPr>
        <w:pStyle w:val="Default"/>
        <w:spacing w:before="240" w:after="120" w:line="288" w:lineRule="auto"/>
        <w:jc w:val="both"/>
        <w:rPr>
          <w:b/>
          <w:bCs/>
          <w:sz w:val="26"/>
          <w:szCs w:val="26"/>
          <w:lang w:val="en-GB"/>
        </w:rPr>
      </w:pPr>
      <w:r w:rsidRPr="004C3DDF">
        <w:rPr>
          <w:b/>
          <w:bCs/>
          <w:sz w:val="26"/>
          <w:szCs w:val="26"/>
          <w:lang w:val="en-GB"/>
        </w:rPr>
        <w:t xml:space="preserve">1.1. A short description summarising the nature of the problem </w:t>
      </w:r>
    </w:p>
    <w:p w14:paraId="1C735FCB" w14:textId="047352EF" w:rsidR="006216B3" w:rsidRPr="004C3DDF" w:rsidRDefault="002D3579" w:rsidP="00921BAE">
      <w:pPr>
        <w:pStyle w:val="Default"/>
        <w:spacing w:after="120" w:line="288" w:lineRule="auto"/>
        <w:jc w:val="both"/>
        <w:rPr>
          <w:lang w:val="en-GB"/>
        </w:rPr>
      </w:pPr>
      <w:r w:rsidRPr="004C3DDF">
        <w:rPr>
          <w:lang w:val="en-GB"/>
        </w:rPr>
        <w:t>A</w:t>
      </w:r>
      <w:r w:rsidR="00893E46" w:rsidRPr="004C3DDF">
        <w:rPr>
          <w:lang w:val="en-GB"/>
        </w:rPr>
        <w:t xml:space="preserve">n </w:t>
      </w:r>
      <w:r w:rsidRPr="004C3DDF">
        <w:rPr>
          <w:lang w:val="en-GB"/>
        </w:rPr>
        <w:t xml:space="preserve">analysis of the </w:t>
      </w:r>
      <w:r w:rsidR="00893E46" w:rsidRPr="004C3DDF">
        <w:rPr>
          <w:lang w:val="en-GB"/>
        </w:rPr>
        <w:t xml:space="preserve">Kosovo society, public services, industry and business, and a detailed analysis of the </w:t>
      </w:r>
      <w:r w:rsidR="00FC7078" w:rsidRPr="004C3DDF">
        <w:rPr>
          <w:lang w:val="en-GB"/>
        </w:rPr>
        <w:t>objectives</w:t>
      </w:r>
      <w:r w:rsidR="00893E46" w:rsidRPr="004C3DDF">
        <w:rPr>
          <w:lang w:val="en-GB"/>
        </w:rPr>
        <w:t xml:space="preserve"> of the </w:t>
      </w:r>
      <w:r w:rsidRPr="004C3DDF">
        <w:rPr>
          <w:lang w:val="en-GB"/>
        </w:rPr>
        <w:t xml:space="preserve">previous </w:t>
      </w:r>
      <w:r w:rsidRPr="004C3DDF">
        <w:rPr>
          <w:i/>
          <w:iCs/>
          <w:lang w:val="en-GB"/>
        </w:rPr>
        <w:t>Digital Agenda for Kosovo 2013-2020</w:t>
      </w:r>
      <w:r w:rsidRPr="004C3DDF">
        <w:rPr>
          <w:lang w:val="en-GB"/>
        </w:rPr>
        <w:t xml:space="preserve"> (hereinafter referred to as DA</w:t>
      </w:r>
      <w:r w:rsidR="00F81340">
        <w:rPr>
          <w:lang w:val="en-GB"/>
        </w:rPr>
        <w:t>K</w:t>
      </w:r>
      <w:r w:rsidRPr="004C3DDF">
        <w:rPr>
          <w:lang w:val="en-GB"/>
        </w:rPr>
        <w:t xml:space="preserve"> 2013-2020) showed that the objectives set </w:t>
      </w:r>
      <w:r w:rsidR="00893E46" w:rsidRPr="004C3DDF">
        <w:rPr>
          <w:lang w:val="en-GB"/>
        </w:rPr>
        <w:t xml:space="preserve">in the old </w:t>
      </w:r>
      <w:r w:rsidR="0043410A">
        <w:rPr>
          <w:lang w:val="en-GB"/>
        </w:rPr>
        <w:t xml:space="preserve">digital agenda </w:t>
      </w:r>
      <w:r w:rsidRPr="004C3DDF">
        <w:rPr>
          <w:lang w:val="en-GB"/>
        </w:rPr>
        <w:t xml:space="preserve">were partially met. </w:t>
      </w:r>
    </w:p>
    <w:p w14:paraId="112E9F27" w14:textId="57414F0C" w:rsidR="00FC7078" w:rsidRPr="004C3DDF" w:rsidRDefault="002D3579" w:rsidP="00921BAE">
      <w:pPr>
        <w:pStyle w:val="Default"/>
        <w:spacing w:after="120" w:line="288" w:lineRule="auto"/>
        <w:jc w:val="both"/>
        <w:rPr>
          <w:lang w:val="en-GB"/>
        </w:rPr>
      </w:pPr>
      <w:r w:rsidRPr="004C3DDF">
        <w:rPr>
          <w:lang w:val="en-GB"/>
        </w:rPr>
        <w:t>The DA</w:t>
      </w:r>
      <w:r w:rsidR="00F81340">
        <w:rPr>
          <w:lang w:val="en-GB"/>
        </w:rPr>
        <w:t>K</w:t>
      </w:r>
      <w:r w:rsidRPr="004C3DDF">
        <w:rPr>
          <w:lang w:val="en-GB"/>
        </w:rPr>
        <w:t xml:space="preserve"> 2013-2020 identified three strategic </w:t>
      </w:r>
      <w:r w:rsidR="0061607D" w:rsidRPr="004C3DDF">
        <w:rPr>
          <w:lang w:val="en-GB"/>
        </w:rPr>
        <w:t>priorities</w:t>
      </w:r>
      <w:r w:rsidRPr="004C3DDF">
        <w:rPr>
          <w:lang w:val="en-GB"/>
        </w:rPr>
        <w:t>: (1) development of the ICT infrastructure, (2) development of the electronic content and services</w:t>
      </w:r>
      <w:r w:rsidR="00893E46" w:rsidRPr="004C3DDF">
        <w:rPr>
          <w:lang w:val="en-GB"/>
        </w:rPr>
        <w:t xml:space="preserve"> and promotion of the use thereof, and (3) enhancement of the Kosovo residents’ ability to use the ICTs.</w:t>
      </w:r>
      <w:r w:rsidR="00AC25F6" w:rsidRPr="004C3DDF">
        <w:rPr>
          <w:lang w:val="en-GB"/>
        </w:rPr>
        <w:t xml:space="preserve"> Review of the results achieved by the old strategy yielded the following findings: c</w:t>
      </w:r>
      <w:r w:rsidR="00FC7078" w:rsidRPr="004C3DDF">
        <w:rPr>
          <w:lang w:val="en-GB"/>
        </w:rPr>
        <w:t xml:space="preserve">ertain areas have made great progress, e.g., in </w:t>
      </w:r>
      <w:r w:rsidR="00C27D19" w:rsidRPr="004C3DDF">
        <w:rPr>
          <w:lang w:val="en-GB"/>
        </w:rPr>
        <w:t>202</w:t>
      </w:r>
      <w:r w:rsidR="00C27D19">
        <w:rPr>
          <w:lang w:val="en-GB"/>
        </w:rPr>
        <w:t>2</w:t>
      </w:r>
      <w:r w:rsidR="00C27D19" w:rsidRPr="004C3DDF">
        <w:rPr>
          <w:lang w:val="en-GB"/>
        </w:rPr>
        <w:t xml:space="preserve"> </w:t>
      </w:r>
      <w:r w:rsidR="00FC7078" w:rsidRPr="004C3DDF">
        <w:rPr>
          <w:lang w:val="en-GB"/>
        </w:rPr>
        <w:t xml:space="preserve">99.8% of households </w:t>
      </w:r>
      <w:r w:rsidR="0088477D" w:rsidRPr="004C3DDF">
        <w:rPr>
          <w:lang w:val="en-GB"/>
        </w:rPr>
        <w:t>had</w:t>
      </w:r>
      <w:r w:rsidR="00FC7078" w:rsidRPr="004C3DDF">
        <w:rPr>
          <w:lang w:val="en-GB"/>
        </w:rPr>
        <w:t xml:space="preserve"> access to the internet, 100</w:t>
      </w:r>
      <w:r w:rsidR="0088477D" w:rsidRPr="004C3DDF">
        <w:rPr>
          <w:lang w:val="en-GB"/>
        </w:rPr>
        <w:t xml:space="preserve">% </w:t>
      </w:r>
      <w:r w:rsidR="00FC7078" w:rsidRPr="004C3DDF">
        <w:rPr>
          <w:lang w:val="en-GB"/>
        </w:rPr>
        <w:t>of enterprises had opportunity to obtain access to broadband networks</w:t>
      </w:r>
      <w:r w:rsidR="0088477D" w:rsidRPr="004C3DDF">
        <w:rPr>
          <w:lang w:val="en-GB"/>
        </w:rPr>
        <w:t>, and almost 98% of the population was using IC technologies. But unfortunately, some areas stayed underdeveloped, e.g., use of e-government and e-</w:t>
      </w:r>
      <w:r w:rsidR="0061607D" w:rsidRPr="004C3DDF">
        <w:rPr>
          <w:lang w:val="en-GB"/>
        </w:rPr>
        <w:t xml:space="preserve">health </w:t>
      </w:r>
      <w:r w:rsidR="0088477D" w:rsidRPr="004C3DDF">
        <w:rPr>
          <w:lang w:val="en-GB"/>
        </w:rPr>
        <w:t>services</w:t>
      </w:r>
      <w:r w:rsidR="00CF5C7A" w:rsidRPr="004C3DDF">
        <w:rPr>
          <w:lang w:val="en-GB"/>
        </w:rPr>
        <w:t xml:space="preserve">. Furthermore, privacy and security in the use of ICT services </w:t>
      </w:r>
      <w:r w:rsidR="00CE2AB3" w:rsidRPr="004C3DDF">
        <w:rPr>
          <w:lang w:val="en-GB"/>
        </w:rPr>
        <w:t>still represent</w:t>
      </w:r>
      <w:r w:rsidR="00CF5C7A" w:rsidRPr="004C3DDF">
        <w:rPr>
          <w:lang w:val="en-GB"/>
        </w:rPr>
        <w:t xml:space="preserve"> a major challenge to the people of Kosovo in their private or business lives.</w:t>
      </w:r>
    </w:p>
    <w:p w14:paraId="449C5BAE" w14:textId="52EF8749" w:rsidR="005C2826" w:rsidRPr="004C3DDF" w:rsidRDefault="005C2826" w:rsidP="005C2826">
      <w:pPr>
        <w:pStyle w:val="Default"/>
        <w:spacing w:after="120" w:line="288" w:lineRule="auto"/>
        <w:jc w:val="both"/>
        <w:rPr>
          <w:lang w:val="en-GB"/>
        </w:rPr>
      </w:pPr>
      <w:r w:rsidRPr="004C3DDF">
        <w:rPr>
          <w:lang w:val="en-GB"/>
        </w:rPr>
        <w:t xml:space="preserve">From the aforementioned facts, analysis of strategic documents, analysis of questionnaires and review of statistical data, </w:t>
      </w:r>
      <w:r w:rsidR="00C27D19">
        <w:rPr>
          <w:lang w:val="en-GB"/>
        </w:rPr>
        <w:t xml:space="preserve">it </w:t>
      </w:r>
      <w:r w:rsidR="005D20FF">
        <w:rPr>
          <w:lang w:val="en-GB"/>
        </w:rPr>
        <w:t>i</w:t>
      </w:r>
      <w:r w:rsidR="00C27D19">
        <w:rPr>
          <w:lang w:val="en-GB"/>
        </w:rPr>
        <w:t>s</w:t>
      </w:r>
      <w:r w:rsidR="00C27D19" w:rsidRPr="004C3DDF">
        <w:rPr>
          <w:lang w:val="en-GB"/>
        </w:rPr>
        <w:t xml:space="preserve"> </w:t>
      </w:r>
      <w:r w:rsidRPr="004C3DDF">
        <w:rPr>
          <w:lang w:val="en-GB"/>
        </w:rPr>
        <w:t xml:space="preserve">found that there are still the following </w:t>
      </w:r>
      <w:r w:rsidR="00BC507B" w:rsidRPr="004C3DDF">
        <w:rPr>
          <w:lang w:val="en-GB"/>
        </w:rPr>
        <w:t>challenges</w:t>
      </w:r>
      <w:r w:rsidR="006F31A5" w:rsidRPr="004C3DDF">
        <w:rPr>
          <w:lang w:val="en-GB"/>
        </w:rPr>
        <w:t>:</w:t>
      </w:r>
    </w:p>
    <w:p w14:paraId="3D760B1C" w14:textId="32BEA919" w:rsidR="001F35E9" w:rsidRPr="004C3DDF" w:rsidRDefault="00BC507B" w:rsidP="00392FA4">
      <w:pPr>
        <w:pStyle w:val="Default"/>
        <w:numPr>
          <w:ilvl w:val="0"/>
          <w:numId w:val="14"/>
        </w:numPr>
        <w:spacing w:after="120" w:line="288" w:lineRule="auto"/>
        <w:jc w:val="both"/>
        <w:rPr>
          <w:lang w:val="en-GB"/>
        </w:rPr>
      </w:pPr>
      <w:r w:rsidRPr="004C3DDF">
        <w:rPr>
          <w:lang w:val="en-GB"/>
        </w:rPr>
        <w:t>Moderate</w:t>
      </w:r>
      <w:r w:rsidR="001F35E9" w:rsidRPr="004C3DDF">
        <w:rPr>
          <w:lang w:val="en-GB"/>
        </w:rPr>
        <w:t xml:space="preserve"> performance</w:t>
      </w:r>
      <w:r w:rsidR="00E21C36" w:rsidRPr="004C3DDF">
        <w:rPr>
          <w:lang w:val="en-GB"/>
        </w:rPr>
        <w:t xml:space="preserve"> of the broadband networks </w:t>
      </w:r>
      <w:r w:rsidR="0029442E" w:rsidRPr="004C3DDF">
        <w:rPr>
          <w:lang w:val="en-GB"/>
        </w:rPr>
        <w:sym w:font="Wingdings" w:char="F0E0"/>
      </w:r>
      <w:r w:rsidR="0029442E" w:rsidRPr="004C3DDF">
        <w:rPr>
          <w:lang w:val="en-GB"/>
        </w:rPr>
        <w:t xml:space="preserve"> </w:t>
      </w:r>
      <w:r w:rsidR="00AC25F6" w:rsidRPr="004C3DDF">
        <w:rPr>
          <w:u w:val="single"/>
          <w:lang w:val="en-GB"/>
        </w:rPr>
        <w:t>action</w:t>
      </w:r>
      <w:r w:rsidR="00AC25F6" w:rsidRPr="004C3DDF">
        <w:rPr>
          <w:lang w:val="en-GB"/>
        </w:rPr>
        <w:t xml:space="preserve">: </w:t>
      </w:r>
      <w:r w:rsidR="00E21C36" w:rsidRPr="004C3DDF">
        <w:rPr>
          <w:lang w:val="en-GB"/>
        </w:rPr>
        <w:t xml:space="preserve">upgrade </w:t>
      </w:r>
      <w:r w:rsidR="008F6543" w:rsidRPr="004C3DDF">
        <w:rPr>
          <w:lang w:val="en-GB"/>
        </w:rPr>
        <w:t>of existing networks</w:t>
      </w:r>
      <w:r w:rsidR="0029442E" w:rsidRPr="004C3DDF">
        <w:rPr>
          <w:lang w:val="en-GB"/>
        </w:rPr>
        <w:t>.</w:t>
      </w:r>
    </w:p>
    <w:p w14:paraId="74951666" w14:textId="77777777" w:rsidR="00E21C36" w:rsidRPr="004C3DDF" w:rsidRDefault="00E21C36" w:rsidP="00392FA4">
      <w:pPr>
        <w:pStyle w:val="Default"/>
        <w:numPr>
          <w:ilvl w:val="0"/>
          <w:numId w:val="12"/>
        </w:numPr>
        <w:spacing w:after="120" w:line="288" w:lineRule="auto"/>
        <w:jc w:val="both"/>
        <w:rPr>
          <w:lang w:val="en-GB"/>
        </w:rPr>
      </w:pPr>
      <w:r w:rsidRPr="004C3DDF">
        <w:rPr>
          <w:lang w:val="en-GB"/>
        </w:rPr>
        <w:t>Mobile networks suffer from a lack of capacity and a low quality of services</w:t>
      </w:r>
      <w:r w:rsidR="00F50570" w:rsidRPr="004C3DDF">
        <w:rPr>
          <w:lang w:val="en-GB"/>
        </w:rPr>
        <w:t xml:space="preserve">, </w:t>
      </w:r>
      <w:r w:rsidRPr="004C3DDF">
        <w:rPr>
          <w:lang w:val="en-GB"/>
        </w:rPr>
        <w:t xml:space="preserve">largely </w:t>
      </w:r>
      <w:r w:rsidR="00132A42" w:rsidRPr="004C3DDF">
        <w:rPr>
          <w:lang w:val="en-GB"/>
        </w:rPr>
        <w:t>due to lack</w:t>
      </w:r>
      <w:r w:rsidRPr="004C3DDF">
        <w:rPr>
          <w:lang w:val="en-GB"/>
        </w:rPr>
        <w:t xml:space="preserve"> of frequencies</w:t>
      </w:r>
      <w:r w:rsidR="00F50570" w:rsidRPr="004C3DDF">
        <w:rPr>
          <w:lang w:val="en-GB"/>
        </w:rPr>
        <w:t xml:space="preserve"> </w:t>
      </w:r>
      <w:r w:rsidR="0029442E" w:rsidRPr="004C3DDF">
        <w:rPr>
          <w:lang w:val="en-GB"/>
        </w:rPr>
        <w:sym w:font="Wingdings" w:char="F0E0"/>
      </w:r>
      <w:r w:rsidR="0029442E" w:rsidRPr="004C3DDF">
        <w:rPr>
          <w:lang w:val="en-GB"/>
        </w:rPr>
        <w:t xml:space="preserve"> </w:t>
      </w:r>
      <w:r w:rsidR="00C94C27" w:rsidRPr="004C3DDF">
        <w:rPr>
          <w:lang w:val="en-GB"/>
        </w:rPr>
        <w:t xml:space="preserve">action: </w:t>
      </w:r>
      <w:r w:rsidR="00F50570" w:rsidRPr="004C3DDF">
        <w:rPr>
          <w:lang w:val="en-GB"/>
        </w:rPr>
        <w:t xml:space="preserve">allocation of new frequencies, 5G </w:t>
      </w:r>
      <w:r w:rsidR="0029442E" w:rsidRPr="004C3DDF">
        <w:rPr>
          <w:lang w:val="en-GB"/>
        </w:rPr>
        <w:t>deployment.</w:t>
      </w:r>
    </w:p>
    <w:p w14:paraId="1689301B" w14:textId="77777777" w:rsidR="000D45F8" w:rsidRPr="004C3DDF" w:rsidRDefault="00132A42" w:rsidP="00392FA4">
      <w:pPr>
        <w:pStyle w:val="Default"/>
        <w:numPr>
          <w:ilvl w:val="0"/>
          <w:numId w:val="12"/>
        </w:numPr>
        <w:spacing w:after="120" w:line="288" w:lineRule="auto"/>
        <w:jc w:val="both"/>
        <w:rPr>
          <w:lang w:val="en-GB"/>
        </w:rPr>
      </w:pPr>
      <w:r w:rsidRPr="004C3DDF">
        <w:rPr>
          <w:lang w:val="en-GB"/>
        </w:rPr>
        <w:t>Gaps in the digital transformation of the country</w:t>
      </w:r>
      <w:r w:rsidR="00C94C27" w:rsidRPr="004C3DDF">
        <w:rPr>
          <w:lang w:val="en-GB"/>
        </w:rPr>
        <w:t xml:space="preserve"> - poor digitalization of companies, and low engagement of the citizens in the digital economy </w:t>
      </w:r>
      <w:r w:rsidR="00C94C27" w:rsidRPr="004C3DDF">
        <w:rPr>
          <w:lang w:val="en-GB"/>
        </w:rPr>
        <w:sym w:font="Wingdings" w:char="F0E0"/>
      </w:r>
      <w:r w:rsidR="00C94C27" w:rsidRPr="004C3DDF">
        <w:rPr>
          <w:u w:val="single"/>
          <w:lang w:val="en-GB"/>
        </w:rPr>
        <w:t>action</w:t>
      </w:r>
      <w:r w:rsidR="00C94C27" w:rsidRPr="004C3DDF">
        <w:rPr>
          <w:lang w:val="en-GB"/>
        </w:rPr>
        <w:t xml:space="preserve">: </w:t>
      </w:r>
      <w:r w:rsidR="00F50570" w:rsidRPr="004C3DDF">
        <w:rPr>
          <w:lang w:val="en-GB"/>
        </w:rPr>
        <w:t>increase of e-services in business</w:t>
      </w:r>
      <w:r w:rsidR="000B3E16" w:rsidRPr="004C3DDF">
        <w:rPr>
          <w:lang w:val="en-GB"/>
        </w:rPr>
        <w:t xml:space="preserve"> and promotion of the digitalisation in business</w:t>
      </w:r>
      <w:r w:rsidR="0029442E" w:rsidRPr="004C3DDF">
        <w:rPr>
          <w:lang w:val="en-GB"/>
        </w:rPr>
        <w:t>.</w:t>
      </w:r>
    </w:p>
    <w:p w14:paraId="280748C3" w14:textId="5769FFA5" w:rsidR="000B3E16" w:rsidRPr="004C3DDF" w:rsidRDefault="000B3E16" w:rsidP="00392FA4">
      <w:pPr>
        <w:pStyle w:val="Default"/>
        <w:numPr>
          <w:ilvl w:val="0"/>
          <w:numId w:val="12"/>
        </w:numPr>
        <w:spacing w:after="120" w:line="288" w:lineRule="auto"/>
        <w:jc w:val="both"/>
        <w:rPr>
          <w:lang w:val="en-GB"/>
        </w:rPr>
      </w:pPr>
      <w:r w:rsidRPr="004C3DDF">
        <w:rPr>
          <w:lang w:val="en-GB"/>
        </w:rPr>
        <w:lastRenderedPageBreak/>
        <w:t xml:space="preserve">The nature of internet use among Kosovo citizens requires some changes </w:t>
      </w:r>
      <w:r w:rsidR="0029442E" w:rsidRPr="004C3DDF">
        <w:rPr>
          <w:lang w:val="en-GB"/>
        </w:rPr>
        <w:sym w:font="Wingdings" w:char="F0E0"/>
      </w:r>
      <w:r w:rsidR="0029442E" w:rsidRPr="004C3DDF">
        <w:rPr>
          <w:lang w:val="en-GB"/>
        </w:rPr>
        <w:t xml:space="preserve"> </w:t>
      </w:r>
      <w:r w:rsidR="00C94C27" w:rsidRPr="004C3DDF">
        <w:rPr>
          <w:u w:val="single"/>
          <w:lang w:val="en-GB"/>
        </w:rPr>
        <w:t>action</w:t>
      </w:r>
      <w:r w:rsidR="00C94C27" w:rsidRPr="004C3DDF">
        <w:rPr>
          <w:lang w:val="en-GB"/>
        </w:rPr>
        <w:t xml:space="preserve">: </w:t>
      </w:r>
      <w:r w:rsidRPr="004C3DDF">
        <w:rPr>
          <w:lang w:val="en-GB"/>
        </w:rPr>
        <w:t xml:space="preserve">more emphasis should be placed on </w:t>
      </w:r>
      <w:r w:rsidR="00BC507B" w:rsidRPr="004C3DDF">
        <w:rPr>
          <w:lang w:val="en-GB"/>
        </w:rPr>
        <w:t xml:space="preserve">electronic </w:t>
      </w:r>
      <w:r w:rsidRPr="004C3DDF">
        <w:rPr>
          <w:lang w:val="en-GB"/>
        </w:rPr>
        <w:t>services</w:t>
      </w:r>
      <w:r w:rsidR="0029442E" w:rsidRPr="004C3DDF">
        <w:rPr>
          <w:lang w:val="en-GB"/>
        </w:rPr>
        <w:t>.</w:t>
      </w:r>
    </w:p>
    <w:p w14:paraId="3A7F2939" w14:textId="4A25EBC3" w:rsidR="00850CFE" w:rsidRPr="004C3DDF" w:rsidRDefault="00850CFE" w:rsidP="00392FA4">
      <w:pPr>
        <w:pStyle w:val="Default"/>
        <w:numPr>
          <w:ilvl w:val="0"/>
          <w:numId w:val="12"/>
        </w:numPr>
        <w:spacing w:after="120" w:line="288" w:lineRule="auto"/>
        <w:jc w:val="both"/>
        <w:rPr>
          <w:lang w:val="en-GB"/>
        </w:rPr>
      </w:pPr>
      <w:r w:rsidRPr="004C3DDF">
        <w:rPr>
          <w:lang w:val="en-GB"/>
        </w:rPr>
        <w:t xml:space="preserve">Poor digital skills of </w:t>
      </w:r>
      <w:r w:rsidR="00C27D19" w:rsidRPr="004C3DDF">
        <w:rPr>
          <w:lang w:val="en-GB"/>
        </w:rPr>
        <w:t>citizens’</w:t>
      </w:r>
      <w:r w:rsidRPr="004C3DDF">
        <w:rPr>
          <w:lang w:val="en-GB"/>
        </w:rPr>
        <w:t xml:space="preserve"> </w:t>
      </w:r>
      <w:r w:rsidR="0029442E" w:rsidRPr="004C3DDF">
        <w:rPr>
          <w:lang w:val="en-GB"/>
        </w:rPr>
        <w:sym w:font="Wingdings" w:char="F0E0"/>
      </w:r>
      <w:r w:rsidR="0029442E" w:rsidRPr="004C3DDF">
        <w:rPr>
          <w:lang w:val="en-GB"/>
        </w:rPr>
        <w:t xml:space="preserve"> </w:t>
      </w:r>
      <w:r w:rsidR="00C94C27" w:rsidRPr="004C3DDF">
        <w:rPr>
          <w:u w:val="single"/>
          <w:lang w:val="en-GB"/>
        </w:rPr>
        <w:t>action</w:t>
      </w:r>
      <w:r w:rsidR="00C94C27" w:rsidRPr="004C3DDF">
        <w:rPr>
          <w:lang w:val="en-GB"/>
        </w:rPr>
        <w:t xml:space="preserve">: </w:t>
      </w:r>
      <w:r w:rsidRPr="004C3DDF">
        <w:rPr>
          <w:lang w:val="en-GB"/>
        </w:rPr>
        <w:t xml:space="preserve">advance the digital skills </w:t>
      </w:r>
      <w:r w:rsidR="00BC507B" w:rsidRPr="004C3DDF">
        <w:rPr>
          <w:lang w:val="en-GB"/>
        </w:rPr>
        <w:t xml:space="preserve">among </w:t>
      </w:r>
      <w:r w:rsidR="004A2357" w:rsidRPr="004C3DDF">
        <w:rPr>
          <w:lang w:val="en-GB"/>
        </w:rPr>
        <w:t>citizens and</w:t>
      </w:r>
      <w:r w:rsidRPr="004C3DDF">
        <w:rPr>
          <w:lang w:val="en-GB"/>
        </w:rPr>
        <w:t xml:space="preserve"> promote life-long learning</w:t>
      </w:r>
      <w:r w:rsidR="0029442E" w:rsidRPr="004C3DDF">
        <w:rPr>
          <w:lang w:val="en-GB"/>
        </w:rPr>
        <w:t>.</w:t>
      </w:r>
    </w:p>
    <w:p w14:paraId="3B5D3504" w14:textId="2BD2756D" w:rsidR="00850CFE" w:rsidRPr="004C3DDF" w:rsidRDefault="00BC507B" w:rsidP="00392FA4">
      <w:pPr>
        <w:pStyle w:val="Default"/>
        <w:numPr>
          <w:ilvl w:val="0"/>
          <w:numId w:val="12"/>
        </w:numPr>
        <w:spacing w:after="120" w:line="288" w:lineRule="auto"/>
        <w:jc w:val="both"/>
        <w:rPr>
          <w:lang w:val="en-GB"/>
        </w:rPr>
      </w:pPr>
      <w:r w:rsidRPr="004C3DDF">
        <w:rPr>
          <w:lang w:val="en-GB"/>
        </w:rPr>
        <w:t>Lack of</w:t>
      </w:r>
      <w:r w:rsidR="00850CFE" w:rsidRPr="004C3DDF">
        <w:rPr>
          <w:lang w:val="en-GB"/>
        </w:rPr>
        <w:t xml:space="preserve"> </w:t>
      </w:r>
      <w:r w:rsidR="008F6543" w:rsidRPr="004C3DDF">
        <w:rPr>
          <w:lang w:val="en-GB"/>
        </w:rPr>
        <w:t>cybersecurity</w:t>
      </w:r>
      <w:r w:rsidR="00850CFE" w:rsidRPr="004C3DDF">
        <w:rPr>
          <w:lang w:val="en-GB"/>
        </w:rPr>
        <w:t xml:space="preserve"> </w:t>
      </w:r>
      <w:r w:rsidR="008F6543" w:rsidRPr="004C3DDF">
        <w:rPr>
          <w:lang w:val="en-GB"/>
        </w:rPr>
        <w:t>awareness among</w:t>
      </w:r>
      <w:r w:rsidRPr="004C3DDF">
        <w:rPr>
          <w:lang w:val="en-GB"/>
        </w:rPr>
        <w:t xml:space="preserve"> businesses, and</w:t>
      </w:r>
      <w:r w:rsidR="008F6543" w:rsidRPr="004C3DDF">
        <w:rPr>
          <w:lang w:val="en-GB"/>
        </w:rPr>
        <w:t xml:space="preserve"> </w:t>
      </w:r>
      <w:proofErr w:type="gramStart"/>
      <w:r w:rsidR="008F6543" w:rsidRPr="004C3DDF">
        <w:rPr>
          <w:lang w:val="en-GB"/>
        </w:rPr>
        <w:t>citizens</w:t>
      </w:r>
      <w:proofErr w:type="gramEnd"/>
      <w:r w:rsidR="008F6543" w:rsidRPr="004C3DDF">
        <w:rPr>
          <w:lang w:val="en-GB"/>
        </w:rPr>
        <w:t xml:space="preserve"> </w:t>
      </w:r>
      <w:r w:rsidR="0029442E" w:rsidRPr="004C3DDF">
        <w:rPr>
          <w:lang w:val="en-GB"/>
        </w:rPr>
        <w:sym w:font="Wingdings" w:char="F0E0"/>
      </w:r>
      <w:r w:rsidR="0029442E" w:rsidRPr="004C3DDF">
        <w:rPr>
          <w:lang w:val="en-GB"/>
        </w:rPr>
        <w:t xml:space="preserve"> </w:t>
      </w:r>
      <w:r w:rsidR="00C94C27" w:rsidRPr="004C3DDF">
        <w:rPr>
          <w:u w:val="single"/>
          <w:lang w:val="en-GB"/>
        </w:rPr>
        <w:t>action</w:t>
      </w:r>
      <w:r w:rsidR="00C94C27" w:rsidRPr="004C3DDF">
        <w:rPr>
          <w:lang w:val="en-GB"/>
        </w:rPr>
        <w:t xml:space="preserve">: </w:t>
      </w:r>
      <w:r w:rsidR="008F6543" w:rsidRPr="004C3DDF">
        <w:rPr>
          <w:lang w:val="en-GB"/>
        </w:rPr>
        <w:t>preparation of</w:t>
      </w:r>
      <w:r w:rsidR="00C27D19">
        <w:rPr>
          <w:lang w:val="en-GB"/>
        </w:rPr>
        <w:t xml:space="preserve"> the</w:t>
      </w:r>
      <w:r w:rsidR="008F6543" w:rsidRPr="004C3DDF">
        <w:rPr>
          <w:lang w:val="en-GB"/>
        </w:rPr>
        <w:t xml:space="preserve"> </w:t>
      </w:r>
      <w:r w:rsidR="00C27D19">
        <w:rPr>
          <w:lang w:val="en-GB"/>
        </w:rPr>
        <w:t>legislation</w:t>
      </w:r>
      <w:r w:rsidR="00C27D19" w:rsidRPr="004C3DDF">
        <w:rPr>
          <w:lang w:val="en-GB"/>
        </w:rPr>
        <w:t xml:space="preserve"> </w:t>
      </w:r>
      <w:r w:rsidR="008F6543" w:rsidRPr="004C3DDF">
        <w:rPr>
          <w:lang w:val="en-GB"/>
        </w:rPr>
        <w:t xml:space="preserve">on </w:t>
      </w:r>
      <w:r w:rsidR="000A4BDF" w:rsidRPr="004C3DDF">
        <w:rPr>
          <w:lang w:val="en-GB"/>
        </w:rPr>
        <w:t>Networks and Information Security</w:t>
      </w:r>
      <w:r w:rsidR="009B0D5D" w:rsidRPr="004C3DDF">
        <w:rPr>
          <w:lang w:val="en-GB"/>
        </w:rPr>
        <w:t>, Cybersecurity Strategy</w:t>
      </w:r>
      <w:r w:rsidR="000A4BDF" w:rsidRPr="004C3DDF">
        <w:rPr>
          <w:lang w:val="en-GB"/>
        </w:rPr>
        <w:t xml:space="preserve"> </w:t>
      </w:r>
      <w:r w:rsidR="008F6543" w:rsidRPr="004C3DDF">
        <w:rPr>
          <w:lang w:val="en-GB"/>
        </w:rPr>
        <w:t>and other guidelines</w:t>
      </w:r>
      <w:r w:rsidR="00C94C27" w:rsidRPr="004C3DDF">
        <w:rPr>
          <w:lang w:val="en-GB"/>
        </w:rPr>
        <w:t xml:space="preserve"> on information security</w:t>
      </w:r>
      <w:r w:rsidR="0029442E" w:rsidRPr="004C3DDF">
        <w:rPr>
          <w:lang w:val="en-GB"/>
        </w:rPr>
        <w:t>.</w:t>
      </w:r>
    </w:p>
    <w:p w14:paraId="01C7B4F8" w14:textId="4E370848" w:rsidR="00B67D1B" w:rsidRPr="004C3DDF" w:rsidRDefault="00BC507B" w:rsidP="00007EB4">
      <w:pPr>
        <w:pStyle w:val="Default"/>
        <w:spacing w:after="120" w:line="288" w:lineRule="auto"/>
        <w:jc w:val="both"/>
        <w:rPr>
          <w:color w:val="auto"/>
          <w:lang w:val="en-GB"/>
        </w:rPr>
      </w:pPr>
      <w:r w:rsidRPr="004C3DDF">
        <w:rPr>
          <w:color w:val="auto"/>
          <w:lang w:val="en-GB"/>
        </w:rPr>
        <w:t>Another</w:t>
      </w:r>
      <w:r w:rsidR="00007EB4" w:rsidRPr="004C3DDF">
        <w:rPr>
          <w:color w:val="auto"/>
          <w:lang w:val="en-GB"/>
        </w:rPr>
        <w:t xml:space="preserve"> problematic </w:t>
      </w:r>
      <w:r w:rsidRPr="004C3DDF">
        <w:rPr>
          <w:color w:val="auto"/>
          <w:lang w:val="en-GB"/>
        </w:rPr>
        <w:t>issue</w:t>
      </w:r>
      <w:r w:rsidR="00007EB4" w:rsidRPr="004C3DDF">
        <w:rPr>
          <w:color w:val="auto"/>
          <w:lang w:val="en-GB"/>
        </w:rPr>
        <w:t xml:space="preserve"> that </w:t>
      </w:r>
      <w:r w:rsidRPr="004C3DDF">
        <w:rPr>
          <w:color w:val="auto"/>
          <w:lang w:val="en-GB"/>
        </w:rPr>
        <w:t xml:space="preserve">need to be </w:t>
      </w:r>
      <w:r w:rsidR="00007EB4" w:rsidRPr="004C3DDF">
        <w:rPr>
          <w:color w:val="auto"/>
          <w:lang w:val="en-GB"/>
        </w:rPr>
        <w:t>resolved (from DA</w:t>
      </w:r>
      <w:r w:rsidR="00F81340">
        <w:rPr>
          <w:color w:val="auto"/>
          <w:lang w:val="en-GB"/>
        </w:rPr>
        <w:t>K</w:t>
      </w:r>
      <w:r w:rsidR="00007EB4" w:rsidRPr="004C3DDF">
        <w:rPr>
          <w:color w:val="auto"/>
          <w:lang w:val="en-GB"/>
        </w:rPr>
        <w:t xml:space="preserve"> 2013-2020)</w:t>
      </w:r>
      <w:r w:rsidRPr="004C3DDF">
        <w:rPr>
          <w:color w:val="auto"/>
          <w:lang w:val="en-GB"/>
        </w:rPr>
        <w:t xml:space="preserve"> is</w:t>
      </w:r>
      <w:r w:rsidR="00007EB4" w:rsidRPr="004C3DDF">
        <w:rPr>
          <w:color w:val="auto"/>
          <w:lang w:val="en-GB"/>
        </w:rPr>
        <w:t>:</w:t>
      </w:r>
    </w:p>
    <w:p w14:paraId="657651C1" w14:textId="77777777" w:rsidR="00007EB4" w:rsidRPr="004C3DDF" w:rsidRDefault="00007EB4" w:rsidP="00392FA4">
      <w:pPr>
        <w:pStyle w:val="Default"/>
        <w:numPr>
          <w:ilvl w:val="0"/>
          <w:numId w:val="14"/>
        </w:numPr>
        <w:spacing w:after="120" w:line="288" w:lineRule="auto"/>
        <w:jc w:val="both"/>
        <w:rPr>
          <w:color w:val="auto"/>
          <w:lang w:val="en-GB"/>
        </w:rPr>
      </w:pPr>
      <w:r w:rsidRPr="004C3DDF">
        <w:rPr>
          <w:color w:val="auto"/>
          <w:lang w:val="en-GB"/>
        </w:rPr>
        <w:t>Creation of a Country Code Top Level Domain (</w:t>
      </w:r>
      <w:proofErr w:type="spellStart"/>
      <w:r w:rsidRPr="004C3DDF">
        <w:rPr>
          <w:color w:val="auto"/>
          <w:lang w:val="en-GB"/>
        </w:rPr>
        <w:t>ccTLD</w:t>
      </w:r>
      <w:proofErr w:type="spellEnd"/>
      <w:r w:rsidRPr="004C3DDF">
        <w:rPr>
          <w:color w:val="auto"/>
          <w:lang w:val="en-GB"/>
        </w:rPr>
        <w:t xml:space="preserve">) or Internet Country Code for Kosovo </w:t>
      </w:r>
      <w:r w:rsidRPr="004C3DDF">
        <w:rPr>
          <w:color w:val="auto"/>
          <w:lang w:val="en-GB"/>
        </w:rPr>
        <w:sym w:font="Wingdings" w:char="F0E0"/>
      </w:r>
      <w:r w:rsidR="0093623A" w:rsidRPr="004C3DDF">
        <w:rPr>
          <w:color w:val="auto"/>
          <w:lang w:val="en-GB"/>
        </w:rPr>
        <w:t xml:space="preserve"> </w:t>
      </w:r>
      <w:r w:rsidR="0093623A" w:rsidRPr="004C3DDF">
        <w:rPr>
          <w:color w:val="auto"/>
          <w:u w:val="single"/>
          <w:lang w:val="en-GB"/>
        </w:rPr>
        <w:t>action</w:t>
      </w:r>
      <w:r w:rsidR="0093623A" w:rsidRPr="004C3DDF">
        <w:rPr>
          <w:color w:val="auto"/>
          <w:lang w:val="en-GB"/>
        </w:rPr>
        <w:t>:</w:t>
      </w:r>
      <w:r w:rsidRPr="004C3DDF">
        <w:rPr>
          <w:color w:val="auto"/>
          <w:lang w:val="en-GB"/>
        </w:rPr>
        <w:t xml:space="preserve"> application to ICANN for the allocation of the TLD “.</w:t>
      </w:r>
      <w:proofErr w:type="spellStart"/>
      <w:r w:rsidRPr="004C3DDF">
        <w:rPr>
          <w:color w:val="auto"/>
          <w:lang w:val="en-GB"/>
        </w:rPr>
        <w:t>ko</w:t>
      </w:r>
      <w:proofErr w:type="spellEnd"/>
      <w:r w:rsidRPr="004C3DDF">
        <w:rPr>
          <w:color w:val="auto"/>
          <w:lang w:val="en-GB"/>
        </w:rPr>
        <w:t>” or “.</w:t>
      </w:r>
      <w:proofErr w:type="spellStart"/>
      <w:r w:rsidRPr="004C3DDF">
        <w:rPr>
          <w:color w:val="auto"/>
          <w:lang w:val="en-GB"/>
        </w:rPr>
        <w:t>ks</w:t>
      </w:r>
      <w:proofErr w:type="spellEnd"/>
      <w:r w:rsidRPr="004C3DDF">
        <w:rPr>
          <w:color w:val="auto"/>
          <w:lang w:val="en-GB"/>
        </w:rPr>
        <w:t>”.</w:t>
      </w:r>
    </w:p>
    <w:p w14:paraId="1F6E41E5" w14:textId="77777777" w:rsidR="00DE1501" w:rsidRPr="004C3DDF" w:rsidRDefault="00DE1501" w:rsidP="00C32718">
      <w:pPr>
        <w:pStyle w:val="Default"/>
        <w:spacing w:before="240" w:after="120" w:line="288" w:lineRule="auto"/>
        <w:jc w:val="both"/>
        <w:rPr>
          <w:b/>
          <w:bCs/>
          <w:sz w:val="26"/>
          <w:szCs w:val="26"/>
          <w:lang w:val="en-GB"/>
        </w:rPr>
      </w:pPr>
      <w:r w:rsidRPr="004C3DDF">
        <w:rPr>
          <w:b/>
          <w:bCs/>
          <w:sz w:val="26"/>
          <w:szCs w:val="26"/>
          <w:lang w:val="en-GB"/>
        </w:rPr>
        <w:t xml:space="preserve">1.2. A list of the key objectives </w:t>
      </w:r>
    </w:p>
    <w:p w14:paraId="63E2B78B" w14:textId="3C2562A7" w:rsidR="00571670" w:rsidRPr="004C3DDF" w:rsidRDefault="00571670" w:rsidP="00921BAE">
      <w:pPr>
        <w:pStyle w:val="Default"/>
        <w:spacing w:after="120" w:line="288" w:lineRule="auto"/>
        <w:jc w:val="both"/>
        <w:rPr>
          <w:lang w:val="en-GB"/>
        </w:rPr>
      </w:pPr>
      <w:r w:rsidRPr="004C3DDF">
        <w:rPr>
          <w:lang w:val="en-GB"/>
        </w:rPr>
        <w:t>The keys to success</w:t>
      </w:r>
      <w:r w:rsidR="00BC507B" w:rsidRPr="004C3DDF">
        <w:rPr>
          <w:lang w:val="en-GB"/>
        </w:rPr>
        <w:t>,</w:t>
      </w:r>
      <w:r w:rsidRPr="004C3DDF">
        <w:rPr>
          <w:lang w:val="en-GB"/>
        </w:rPr>
        <w:t xml:space="preserve"> and the lessons learned from the previous digital agenda DA</w:t>
      </w:r>
      <w:r w:rsidR="00F81340">
        <w:rPr>
          <w:lang w:val="en-GB"/>
        </w:rPr>
        <w:t>K</w:t>
      </w:r>
      <w:r w:rsidRPr="004C3DDF">
        <w:rPr>
          <w:lang w:val="en-GB"/>
        </w:rPr>
        <w:t xml:space="preserve"> 2013–2020, including the gaps in development, have been incorporated into the objectives, priority areas and actions </w:t>
      </w:r>
      <w:r w:rsidR="00BC507B" w:rsidRPr="004C3DDF">
        <w:rPr>
          <w:lang w:val="en-GB"/>
        </w:rPr>
        <w:t>of</w:t>
      </w:r>
      <w:r w:rsidRPr="004C3DDF">
        <w:rPr>
          <w:lang w:val="en-GB"/>
        </w:rPr>
        <w:t xml:space="preserve"> the new </w:t>
      </w:r>
      <w:r w:rsidR="00C035F3" w:rsidRPr="004C3DDF">
        <w:rPr>
          <w:lang w:val="en-GB"/>
        </w:rPr>
        <w:t>digital agenda</w:t>
      </w:r>
      <w:r w:rsidR="00315167" w:rsidRPr="004C3DDF">
        <w:rPr>
          <w:lang w:val="en-GB"/>
        </w:rPr>
        <w:t xml:space="preserve"> DA</w:t>
      </w:r>
      <w:r w:rsidR="00F81340">
        <w:rPr>
          <w:lang w:val="en-GB"/>
        </w:rPr>
        <w:t>K</w:t>
      </w:r>
      <w:r w:rsidR="00315167" w:rsidRPr="004C3DDF">
        <w:rPr>
          <w:lang w:val="en-GB"/>
        </w:rPr>
        <w:t xml:space="preserve"> 2030</w:t>
      </w:r>
      <w:r w:rsidRPr="004C3DDF">
        <w:rPr>
          <w:lang w:val="en-GB"/>
        </w:rPr>
        <w:t xml:space="preserve">. </w:t>
      </w:r>
    </w:p>
    <w:p w14:paraId="0BA84909" w14:textId="01467079" w:rsidR="00AC7150" w:rsidRPr="004C3DDF" w:rsidRDefault="00315167" w:rsidP="00921BAE">
      <w:pPr>
        <w:pStyle w:val="Default"/>
        <w:spacing w:after="120" w:line="288" w:lineRule="auto"/>
        <w:jc w:val="both"/>
        <w:rPr>
          <w:lang w:val="en-GB"/>
        </w:rPr>
      </w:pPr>
      <w:r w:rsidRPr="004C3DDF">
        <w:rPr>
          <w:lang w:val="en-GB"/>
        </w:rPr>
        <w:t>To</w:t>
      </w:r>
      <w:r w:rsidR="000A2F9F" w:rsidRPr="004C3DDF">
        <w:rPr>
          <w:lang w:val="en-GB"/>
        </w:rPr>
        <w:t xml:space="preserve"> </w:t>
      </w:r>
      <w:r w:rsidR="004C3DDF" w:rsidRPr="004C3DDF">
        <w:rPr>
          <w:lang w:val="en-GB"/>
        </w:rPr>
        <w:t>fulfil</w:t>
      </w:r>
      <w:r w:rsidR="000A2F9F" w:rsidRPr="004C3DDF">
        <w:rPr>
          <w:lang w:val="en-GB"/>
        </w:rPr>
        <w:t xml:space="preserve"> the DA</w:t>
      </w:r>
      <w:r w:rsidR="00F81340">
        <w:rPr>
          <w:lang w:val="en-GB"/>
        </w:rPr>
        <w:t>K</w:t>
      </w:r>
      <w:r w:rsidR="000A2F9F" w:rsidRPr="004C3DDF">
        <w:rPr>
          <w:lang w:val="en-GB"/>
        </w:rPr>
        <w:t xml:space="preserve"> 2030 vision and solve above listed </w:t>
      </w:r>
      <w:r w:rsidR="00C27D19">
        <w:rPr>
          <w:lang w:val="en-GB"/>
        </w:rPr>
        <w:t>issues</w:t>
      </w:r>
      <w:r w:rsidR="00C1070F" w:rsidRPr="004C3DDF">
        <w:rPr>
          <w:lang w:val="en-GB"/>
        </w:rPr>
        <w:t>,</w:t>
      </w:r>
      <w:r w:rsidR="000A2F9F" w:rsidRPr="004C3DDF">
        <w:rPr>
          <w:lang w:val="en-GB"/>
        </w:rPr>
        <w:t xml:space="preserve"> the following </w:t>
      </w:r>
      <w:r w:rsidR="000A2F9F" w:rsidRPr="004C3DDF">
        <w:rPr>
          <w:u w:val="single"/>
          <w:lang w:val="en-GB"/>
        </w:rPr>
        <w:t>five strategic objective</w:t>
      </w:r>
      <w:r w:rsidR="00E82F90" w:rsidRPr="004C3DDF">
        <w:rPr>
          <w:u w:val="single"/>
          <w:lang w:val="en-GB"/>
        </w:rPr>
        <w:t>s</w:t>
      </w:r>
      <w:r w:rsidR="000A2F9F" w:rsidRPr="004C3DDF">
        <w:rPr>
          <w:lang w:val="en-GB"/>
        </w:rPr>
        <w:t xml:space="preserve"> have been defined:</w:t>
      </w:r>
    </w:p>
    <w:p w14:paraId="52068335" w14:textId="77777777" w:rsidR="00660A8B" w:rsidRPr="004C3DDF" w:rsidRDefault="00660A8B" w:rsidP="00392FA4">
      <w:pPr>
        <w:pStyle w:val="Default"/>
        <w:numPr>
          <w:ilvl w:val="0"/>
          <w:numId w:val="13"/>
        </w:numPr>
        <w:spacing w:after="120" w:line="288" w:lineRule="auto"/>
        <w:ind w:left="360"/>
        <w:jc w:val="both"/>
        <w:rPr>
          <w:lang w:val="en-GB"/>
        </w:rPr>
      </w:pPr>
      <w:r w:rsidRPr="004C3DDF">
        <w:rPr>
          <w:lang w:val="en-GB"/>
        </w:rPr>
        <w:t>S</w:t>
      </w:r>
      <w:r w:rsidR="00F83A42" w:rsidRPr="004C3DDF">
        <w:rPr>
          <w:lang w:val="en-GB"/>
        </w:rPr>
        <w:t>trategic objective</w:t>
      </w:r>
      <w:r w:rsidRPr="004C3DDF">
        <w:rPr>
          <w:lang w:val="en-GB"/>
        </w:rPr>
        <w:t xml:space="preserve"> 1 – </w:t>
      </w:r>
      <w:r w:rsidR="00F97C0E" w:rsidRPr="004C3DDF">
        <w:rPr>
          <w:color w:val="0070C0"/>
          <w:lang w:val="en-GB"/>
        </w:rPr>
        <w:t>Advanced secure digital infrastructure</w:t>
      </w:r>
    </w:p>
    <w:p w14:paraId="5EE47725" w14:textId="77777777" w:rsidR="00660A8B" w:rsidRPr="004C3DDF" w:rsidRDefault="00660A8B" w:rsidP="00392FA4">
      <w:pPr>
        <w:pStyle w:val="Default"/>
        <w:numPr>
          <w:ilvl w:val="0"/>
          <w:numId w:val="13"/>
        </w:numPr>
        <w:spacing w:after="120" w:line="288" w:lineRule="auto"/>
        <w:ind w:left="360"/>
        <w:jc w:val="both"/>
        <w:rPr>
          <w:lang w:val="en-GB"/>
        </w:rPr>
      </w:pPr>
      <w:r w:rsidRPr="004C3DDF">
        <w:rPr>
          <w:lang w:val="en-GB"/>
        </w:rPr>
        <w:t>S</w:t>
      </w:r>
      <w:r w:rsidR="00F83A42" w:rsidRPr="004C3DDF">
        <w:rPr>
          <w:lang w:val="en-GB"/>
        </w:rPr>
        <w:t>trategic objective</w:t>
      </w:r>
      <w:r w:rsidRPr="004C3DDF">
        <w:rPr>
          <w:lang w:val="en-GB"/>
        </w:rPr>
        <w:t xml:space="preserve"> 2 – </w:t>
      </w:r>
      <w:r w:rsidR="00F97C0E" w:rsidRPr="004C3DDF">
        <w:rPr>
          <w:color w:val="0070C0"/>
          <w:lang w:val="en-GB"/>
        </w:rPr>
        <w:t>Digital transformation of business</w:t>
      </w:r>
      <w:r w:rsidR="00BC507B" w:rsidRPr="004C3DDF">
        <w:rPr>
          <w:color w:val="0070C0"/>
          <w:lang w:val="en-GB"/>
        </w:rPr>
        <w:t>es</w:t>
      </w:r>
    </w:p>
    <w:p w14:paraId="7DBBC00C" w14:textId="77777777" w:rsidR="00660A8B" w:rsidRPr="004C3DDF" w:rsidRDefault="00660A8B" w:rsidP="00392FA4">
      <w:pPr>
        <w:pStyle w:val="Default"/>
        <w:numPr>
          <w:ilvl w:val="0"/>
          <w:numId w:val="13"/>
        </w:numPr>
        <w:spacing w:after="120" w:line="288" w:lineRule="auto"/>
        <w:ind w:left="360"/>
        <w:jc w:val="both"/>
        <w:rPr>
          <w:lang w:val="en-GB"/>
        </w:rPr>
      </w:pPr>
      <w:r w:rsidRPr="004C3DDF">
        <w:rPr>
          <w:lang w:val="en-GB"/>
        </w:rPr>
        <w:t>S</w:t>
      </w:r>
      <w:r w:rsidR="00F83A42" w:rsidRPr="004C3DDF">
        <w:rPr>
          <w:lang w:val="en-GB"/>
        </w:rPr>
        <w:t>trategic objective</w:t>
      </w:r>
      <w:r w:rsidRPr="004C3DDF">
        <w:rPr>
          <w:lang w:val="en-GB"/>
        </w:rPr>
        <w:t xml:space="preserve"> 3 – </w:t>
      </w:r>
      <w:r w:rsidR="00F97C0E" w:rsidRPr="004C3DDF">
        <w:rPr>
          <w:color w:val="0070C0"/>
          <w:lang w:val="en-GB"/>
        </w:rPr>
        <w:t>Digitalization of public services</w:t>
      </w:r>
    </w:p>
    <w:p w14:paraId="26C384FF" w14:textId="77777777" w:rsidR="00660A8B" w:rsidRPr="004C3DDF" w:rsidRDefault="00660A8B" w:rsidP="00392FA4">
      <w:pPr>
        <w:pStyle w:val="Default"/>
        <w:numPr>
          <w:ilvl w:val="0"/>
          <w:numId w:val="13"/>
        </w:numPr>
        <w:spacing w:after="120" w:line="288" w:lineRule="auto"/>
        <w:ind w:left="360"/>
        <w:jc w:val="both"/>
        <w:rPr>
          <w:lang w:val="en-GB"/>
        </w:rPr>
      </w:pPr>
      <w:r w:rsidRPr="004C3DDF">
        <w:rPr>
          <w:lang w:val="en-GB"/>
        </w:rPr>
        <w:t>S</w:t>
      </w:r>
      <w:r w:rsidR="00F83A42" w:rsidRPr="004C3DDF">
        <w:rPr>
          <w:lang w:val="en-GB"/>
        </w:rPr>
        <w:t>trategic objective</w:t>
      </w:r>
      <w:r w:rsidRPr="004C3DDF">
        <w:rPr>
          <w:lang w:val="en-GB"/>
        </w:rPr>
        <w:t xml:space="preserve"> 4 – </w:t>
      </w:r>
      <w:r w:rsidR="004F49B1" w:rsidRPr="004C3DDF">
        <w:rPr>
          <w:color w:val="0070C0"/>
          <w:lang w:val="en-GB"/>
        </w:rPr>
        <w:t>Digital skilled population and innovative R&amp;D ecosystem</w:t>
      </w:r>
    </w:p>
    <w:p w14:paraId="35D1EF32" w14:textId="77777777" w:rsidR="00660A8B" w:rsidRPr="004C3DDF" w:rsidRDefault="00660A8B" w:rsidP="00392FA4">
      <w:pPr>
        <w:pStyle w:val="Default"/>
        <w:numPr>
          <w:ilvl w:val="0"/>
          <w:numId w:val="13"/>
        </w:numPr>
        <w:spacing w:after="120" w:line="288" w:lineRule="auto"/>
        <w:ind w:left="360"/>
        <w:jc w:val="both"/>
        <w:rPr>
          <w:lang w:val="en-GB"/>
        </w:rPr>
      </w:pPr>
      <w:r w:rsidRPr="004C3DDF">
        <w:rPr>
          <w:lang w:val="en-GB"/>
        </w:rPr>
        <w:t>S</w:t>
      </w:r>
      <w:r w:rsidR="00F83A42" w:rsidRPr="004C3DDF">
        <w:rPr>
          <w:lang w:val="en-GB"/>
        </w:rPr>
        <w:t xml:space="preserve">trategic </w:t>
      </w:r>
      <w:r w:rsidR="00B67B93" w:rsidRPr="004C3DDF">
        <w:rPr>
          <w:lang w:val="en-GB"/>
        </w:rPr>
        <w:t>objective</w:t>
      </w:r>
      <w:r w:rsidRPr="004C3DDF">
        <w:rPr>
          <w:lang w:val="en-GB"/>
        </w:rPr>
        <w:t xml:space="preserve"> 5 – </w:t>
      </w:r>
      <w:r w:rsidR="004F49B1" w:rsidRPr="004C3DDF">
        <w:rPr>
          <w:color w:val="0070C0"/>
          <w:lang w:val="en-GB"/>
        </w:rPr>
        <w:t>Sustainable cybersecurity ecosystem</w:t>
      </w:r>
    </w:p>
    <w:p w14:paraId="51D232B8" w14:textId="0655703B" w:rsidR="00784FE6" w:rsidRPr="004C3DDF" w:rsidRDefault="00784FE6" w:rsidP="00921BAE">
      <w:pPr>
        <w:pStyle w:val="Default"/>
        <w:spacing w:after="120" w:line="288" w:lineRule="auto"/>
        <w:jc w:val="both"/>
        <w:rPr>
          <w:lang w:val="en-GB"/>
        </w:rPr>
      </w:pPr>
      <w:r w:rsidRPr="004C3DDF">
        <w:rPr>
          <w:lang w:val="en-GB"/>
        </w:rPr>
        <w:t>The strategic objectives are broken down into specific objective</w:t>
      </w:r>
      <w:r w:rsidR="00C1070F" w:rsidRPr="004C3DDF">
        <w:rPr>
          <w:lang w:val="en-GB"/>
        </w:rPr>
        <w:t>s</w:t>
      </w:r>
      <w:r w:rsidR="004F49B1" w:rsidRPr="004C3DDF">
        <w:rPr>
          <w:lang w:val="en-GB"/>
        </w:rPr>
        <w:t>.</w:t>
      </w:r>
      <w:r w:rsidR="00BE60FC" w:rsidRPr="004C3DDF">
        <w:rPr>
          <w:lang w:val="en-GB"/>
        </w:rPr>
        <w:t xml:space="preserve"> Each specific objective is broken down in</w:t>
      </w:r>
      <w:r w:rsidR="009B0D5D" w:rsidRPr="004C3DDF">
        <w:rPr>
          <w:lang w:val="en-GB"/>
        </w:rPr>
        <w:t>to</w:t>
      </w:r>
      <w:r w:rsidR="00BE60FC" w:rsidRPr="004C3DDF">
        <w:rPr>
          <w:lang w:val="en-GB"/>
        </w:rPr>
        <w:t xml:space="preserve"> activities that contribute to the achievement of DA</w:t>
      </w:r>
      <w:r w:rsidR="00F81340">
        <w:rPr>
          <w:lang w:val="en-GB"/>
        </w:rPr>
        <w:t>K</w:t>
      </w:r>
      <w:r w:rsidR="00BE60FC" w:rsidRPr="004C3DDF">
        <w:rPr>
          <w:lang w:val="en-GB"/>
        </w:rPr>
        <w:t xml:space="preserve"> 2030 objectives.</w:t>
      </w:r>
      <w:r w:rsidR="00BE60FC" w:rsidRPr="004C3DDF" w:rsidDel="00BE60FC">
        <w:rPr>
          <w:lang w:val="en-GB"/>
        </w:rPr>
        <w:t xml:space="preserve"> </w:t>
      </w:r>
    </w:p>
    <w:p w14:paraId="07F0A9B8" w14:textId="77777777" w:rsidR="00DE1501" w:rsidRPr="004C3DDF" w:rsidRDefault="00DE1501" w:rsidP="004C3DDF">
      <w:pPr>
        <w:pStyle w:val="Default"/>
        <w:spacing w:before="240" w:after="120" w:line="288" w:lineRule="auto"/>
        <w:jc w:val="both"/>
        <w:rPr>
          <w:b/>
          <w:bCs/>
          <w:sz w:val="26"/>
          <w:szCs w:val="26"/>
          <w:lang w:val="en-GB"/>
        </w:rPr>
      </w:pPr>
      <w:r w:rsidRPr="004C3DDF">
        <w:rPr>
          <w:b/>
          <w:bCs/>
          <w:sz w:val="26"/>
          <w:szCs w:val="26"/>
          <w:lang w:val="en-GB"/>
        </w:rPr>
        <w:t>1.3. A short summary of recommended actions</w:t>
      </w:r>
    </w:p>
    <w:p w14:paraId="3EAD0F91" w14:textId="313109F6" w:rsidR="00DA7DEB" w:rsidRPr="009F678B" w:rsidRDefault="00DA7DEB" w:rsidP="00DA7DEB">
      <w:pPr>
        <w:jc w:val="both"/>
      </w:pPr>
      <w:r>
        <w:rPr>
          <w:lang w:val="en-GB"/>
        </w:rPr>
        <w:t xml:space="preserve">Digital Agenda 2030 is one </w:t>
      </w:r>
      <w:r w:rsidR="00F0090D">
        <w:rPr>
          <w:lang w:val="en-GB"/>
        </w:rPr>
        <w:t xml:space="preserve">of </w:t>
      </w:r>
      <w:r>
        <w:rPr>
          <w:lang w:val="en-GB"/>
        </w:rPr>
        <w:t>the Horizontal Agendas with</w:t>
      </w:r>
      <w:r w:rsidR="00C91765">
        <w:rPr>
          <w:lang w:val="en-GB"/>
        </w:rPr>
        <w:t>in</w:t>
      </w:r>
      <w:r>
        <w:rPr>
          <w:lang w:val="en-GB"/>
        </w:rPr>
        <w:t xml:space="preserve"> the new National Development Strategy. </w:t>
      </w:r>
      <w:r>
        <w:t>An i</w:t>
      </w:r>
      <w:r w:rsidRPr="009F678B">
        <w:t xml:space="preserve">mportant feature of </w:t>
      </w:r>
      <w:r>
        <w:t xml:space="preserve">the </w:t>
      </w:r>
      <w:r w:rsidRPr="009F678B">
        <w:t xml:space="preserve">Horizontal Agendas is that the real actions will be implemented and financed by different Budget organizations in a number of sectors. Therefore, </w:t>
      </w:r>
      <w:r w:rsidRPr="009B1ACB">
        <w:rPr>
          <w:i/>
        </w:rPr>
        <w:t xml:space="preserve">such actions need to be planned and costed in the sector specific strategies </w:t>
      </w:r>
      <w:r w:rsidRPr="009F678B">
        <w:t>and included into the budget request by the organization responsible for the implementation of actions</w:t>
      </w:r>
      <w:r w:rsidR="00C27D19">
        <w:t>.</w:t>
      </w:r>
      <w:r w:rsidRPr="009F678B">
        <w:t xml:space="preserve"> </w:t>
      </w:r>
    </w:p>
    <w:p w14:paraId="23F9AE32" w14:textId="77777777" w:rsidR="00DA7DEB" w:rsidRDefault="00DA7DEB" w:rsidP="00921BAE">
      <w:pPr>
        <w:pStyle w:val="Default"/>
        <w:spacing w:after="120" w:line="288" w:lineRule="auto"/>
        <w:jc w:val="both"/>
        <w:rPr>
          <w:lang w:val="en-GB"/>
        </w:rPr>
      </w:pPr>
    </w:p>
    <w:p w14:paraId="36ABA866" w14:textId="43774077" w:rsidR="00C035F3" w:rsidRPr="004C3DDF" w:rsidRDefault="00D7130F" w:rsidP="00921BAE">
      <w:pPr>
        <w:pStyle w:val="Default"/>
        <w:spacing w:after="120" w:line="288" w:lineRule="auto"/>
        <w:jc w:val="both"/>
        <w:rPr>
          <w:lang w:val="en-GB"/>
        </w:rPr>
      </w:pPr>
      <w:r>
        <w:rPr>
          <w:lang w:val="en-GB"/>
        </w:rPr>
        <w:t xml:space="preserve">The </w:t>
      </w:r>
      <w:r w:rsidR="00037F69">
        <w:rPr>
          <w:lang w:val="en-GB"/>
        </w:rPr>
        <w:t xml:space="preserve">exact </w:t>
      </w:r>
      <w:r>
        <w:rPr>
          <w:lang w:val="en-GB"/>
        </w:rPr>
        <w:t xml:space="preserve">activities for each strategic and specific objective </w:t>
      </w:r>
      <w:r w:rsidR="00DA7DEB">
        <w:rPr>
          <w:lang w:val="en-GB"/>
        </w:rPr>
        <w:t>specified in the DA</w:t>
      </w:r>
      <w:r w:rsidR="00F81340">
        <w:rPr>
          <w:lang w:val="en-GB"/>
        </w:rPr>
        <w:t>K</w:t>
      </w:r>
      <w:r w:rsidR="00DA7DEB">
        <w:rPr>
          <w:lang w:val="en-GB"/>
        </w:rPr>
        <w:t xml:space="preserve"> 2030 </w:t>
      </w:r>
      <w:r>
        <w:rPr>
          <w:lang w:val="en-GB"/>
        </w:rPr>
        <w:t xml:space="preserve">will be </w:t>
      </w:r>
      <w:r w:rsidR="00037F69">
        <w:rPr>
          <w:lang w:val="en-GB"/>
        </w:rPr>
        <w:t>defined in</w:t>
      </w:r>
      <w:r w:rsidR="00DA7DEB">
        <w:rPr>
          <w:lang w:val="en-GB"/>
        </w:rPr>
        <w:t xml:space="preserve"> the sectorial strategies. However, some of the indicative r</w:t>
      </w:r>
      <w:r w:rsidR="00E82F90" w:rsidRPr="004C3DDF">
        <w:rPr>
          <w:lang w:val="en-GB"/>
        </w:rPr>
        <w:t>ecommended actions</w:t>
      </w:r>
      <w:r w:rsidR="00C035F3" w:rsidRPr="004C3DDF">
        <w:rPr>
          <w:lang w:val="en-GB"/>
        </w:rPr>
        <w:t xml:space="preserve"> </w:t>
      </w:r>
      <w:r w:rsidR="00DE37F3" w:rsidRPr="004C3DDF">
        <w:rPr>
          <w:lang w:val="en-GB"/>
        </w:rPr>
        <w:t>are</w:t>
      </w:r>
      <w:r w:rsidR="00C035F3" w:rsidRPr="004C3DDF">
        <w:rPr>
          <w:lang w:val="en-GB"/>
        </w:rPr>
        <w:t xml:space="preserve"> </w:t>
      </w:r>
      <w:r w:rsidR="00DE37F3" w:rsidRPr="004C3DDF">
        <w:rPr>
          <w:lang w:val="en-GB"/>
        </w:rPr>
        <w:t>summarized</w:t>
      </w:r>
      <w:r w:rsidR="00C035F3" w:rsidRPr="004C3DDF">
        <w:rPr>
          <w:lang w:val="en-GB"/>
        </w:rPr>
        <w:t xml:space="preserve"> in th</w:t>
      </w:r>
      <w:r w:rsidR="00DA7DEB">
        <w:rPr>
          <w:lang w:val="en-GB"/>
        </w:rPr>
        <w:t>is</w:t>
      </w:r>
      <w:r w:rsidR="00C035F3" w:rsidRPr="004C3DDF">
        <w:rPr>
          <w:lang w:val="en-GB"/>
        </w:rPr>
        <w:t xml:space="preserve"> </w:t>
      </w:r>
      <w:r w:rsidR="00DA7DEB">
        <w:rPr>
          <w:lang w:val="en-GB"/>
        </w:rPr>
        <w:t>DA</w:t>
      </w:r>
      <w:r w:rsidR="00F81340">
        <w:rPr>
          <w:lang w:val="en-GB"/>
        </w:rPr>
        <w:t>K</w:t>
      </w:r>
      <w:r w:rsidR="00DA7DEB">
        <w:rPr>
          <w:lang w:val="en-GB"/>
        </w:rPr>
        <w:t xml:space="preserve"> 2030 </w:t>
      </w:r>
      <w:r w:rsidR="00C035F3" w:rsidRPr="004C3DDF">
        <w:rPr>
          <w:lang w:val="en-GB"/>
        </w:rPr>
        <w:t>document</w:t>
      </w:r>
      <w:r w:rsidR="00C27D19">
        <w:rPr>
          <w:lang w:val="en-GB"/>
        </w:rPr>
        <w:t>.</w:t>
      </w:r>
      <w:r w:rsidR="00C035F3" w:rsidRPr="004C3DDF">
        <w:rPr>
          <w:lang w:val="en-GB"/>
        </w:rPr>
        <w:t xml:space="preserve"> </w:t>
      </w:r>
      <w:r w:rsidR="00877531" w:rsidRPr="004C3DDF">
        <w:rPr>
          <w:lang w:val="en-GB"/>
        </w:rPr>
        <w:t xml:space="preserve">Measurable indicators, interim and final targets, and responsible authorities are summarized in the </w:t>
      </w:r>
      <w:r w:rsidR="00877531" w:rsidRPr="004C3DDF">
        <w:rPr>
          <w:u w:val="single"/>
          <w:lang w:val="en-GB"/>
        </w:rPr>
        <w:t>Annex I</w:t>
      </w:r>
      <w:r w:rsidR="00877531" w:rsidRPr="004C3DDF">
        <w:rPr>
          <w:lang w:val="en-GB"/>
        </w:rPr>
        <w:t xml:space="preserve"> of</w:t>
      </w:r>
      <w:r w:rsidR="00FA198A" w:rsidRPr="004C3DDF">
        <w:rPr>
          <w:lang w:val="en-GB"/>
        </w:rPr>
        <w:t xml:space="preserve"> the</w:t>
      </w:r>
      <w:r w:rsidR="00877531" w:rsidRPr="004C3DDF">
        <w:rPr>
          <w:lang w:val="en-GB"/>
        </w:rPr>
        <w:t xml:space="preserve"> present document.</w:t>
      </w:r>
    </w:p>
    <w:p w14:paraId="72681F80" w14:textId="00ABEA4B" w:rsidR="00CE26BC" w:rsidRPr="004C3DDF" w:rsidRDefault="00F1158F" w:rsidP="004C3DDF">
      <w:pPr>
        <w:pStyle w:val="Default"/>
        <w:spacing w:before="60" w:line="288" w:lineRule="auto"/>
        <w:jc w:val="both"/>
        <w:rPr>
          <w:lang w:val="en-GB"/>
        </w:rPr>
      </w:pPr>
      <w:r w:rsidRPr="004C3DDF">
        <w:rPr>
          <w:noProof/>
          <w:lang w:val="en-US"/>
        </w:rPr>
        <mc:AlternateContent>
          <mc:Choice Requires="wps">
            <w:drawing>
              <wp:anchor distT="0" distB="0" distL="114300" distR="114300" simplePos="0" relativeHeight="251662336" behindDoc="0" locked="0" layoutInCell="1" allowOverlap="1" wp14:anchorId="091C5ADE" wp14:editId="0DFC250C">
                <wp:simplePos x="0" y="0"/>
                <wp:positionH relativeFrom="margin">
                  <wp:align>right</wp:align>
                </wp:positionH>
                <wp:positionV relativeFrom="paragraph">
                  <wp:posOffset>443230</wp:posOffset>
                </wp:positionV>
                <wp:extent cx="4705350" cy="1200150"/>
                <wp:effectExtent l="0" t="0" r="0" b="0"/>
                <wp:wrapSquare wrapText="bothSides"/>
                <wp:docPr id="10" name="Polje z besedilom 10"/>
                <wp:cNvGraphicFramePr/>
                <a:graphic xmlns:a="http://schemas.openxmlformats.org/drawingml/2006/main">
                  <a:graphicData uri="http://schemas.microsoft.com/office/word/2010/wordprocessingShape">
                    <wps:wsp>
                      <wps:cNvSpPr txBox="1"/>
                      <wps:spPr>
                        <a:xfrm>
                          <a:off x="0" y="0"/>
                          <a:ext cx="4705350" cy="1200647"/>
                        </a:xfrm>
                        <a:prstGeom prst="rect">
                          <a:avLst/>
                        </a:prstGeom>
                        <a:solidFill>
                          <a:schemeClr val="bg2">
                            <a:lumMod val="90000"/>
                          </a:schemeClr>
                        </a:solidFill>
                        <a:ln w="6350">
                          <a:noFill/>
                        </a:ln>
                      </wps:spPr>
                      <wps:txbx>
                        <w:txbxContent>
                          <w:p w14:paraId="20F7DA27" w14:textId="77777777" w:rsidR="000766CF" w:rsidRPr="004C3DDF" w:rsidRDefault="000766CF" w:rsidP="004C3DDF">
                            <w:pPr>
                              <w:spacing w:before="60" w:line="4" w:lineRule="atLeast"/>
                              <w:jc w:val="right"/>
                              <w:rPr>
                                <w:rFonts w:asciiTheme="minorHAnsi" w:hAnsiTheme="minorHAnsi" w:cstheme="minorHAnsi"/>
                                <w:b/>
                                <w:bCs/>
                                <w:color w:val="000000"/>
                                <w:lang w:val="sl-SI"/>
                              </w:rPr>
                            </w:pPr>
                            <w:r w:rsidRPr="004C3DDF">
                              <w:rPr>
                                <w:rFonts w:asciiTheme="minorHAnsi" w:hAnsiTheme="minorHAnsi" w:cstheme="minorHAnsi"/>
                                <w:b/>
                                <w:bCs/>
                                <w:color w:val="000000"/>
                                <w:lang w:val="sl-SI"/>
                              </w:rPr>
                              <w:t>MAIN SO1 ACHIEVEMENTS</w:t>
                            </w:r>
                          </w:p>
                          <w:p w14:paraId="5F78D9BD" w14:textId="73C00737" w:rsidR="000766CF" w:rsidRPr="00CB01E3" w:rsidRDefault="000766CF" w:rsidP="004C3DDF">
                            <w:pPr>
                              <w:spacing w:before="60" w:line="4" w:lineRule="atLeast"/>
                              <w:jc w:val="right"/>
                              <w:rPr>
                                <w:rFonts w:asciiTheme="minorHAnsi" w:hAnsiTheme="minorHAnsi" w:cstheme="minorHAnsi"/>
                                <w:sz w:val="20"/>
                                <w:szCs w:val="20"/>
                              </w:rPr>
                            </w:pPr>
                            <w:r w:rsidRPr="00CB01E3">
                              <w:rPr>
                                <w:rFonts w:asciiTheme="minorHAnsi" w:hAnsiTheme="minorHAnsi" w:cstheme="minorHAnsi"/>
                                <w:sz w:val="20"/>
                                <w:szCs w:val="20"/>
                              </w:rPr>
                              <w:t>FULLY DIGITALIZED BROADBAND INFRASTRUCTURE</w:t>
                            </w:r>
                            <w:r w:rsidRPr="00CB01E3">
                              <w:rPr>
                                <w:rFonts w:asciiTheme="minorHAnsi" w:hAnsiTheme="minorHAnsi" w:cstheme="minorHAnsi"/>
                                <w:sz w:val="20"/>
                                <w:szCs w:val="20"/>
                                <w:lang w:val="sl-SI"/>
                              </w:rPr>
                              <w:t xml:space="preserve"> </w:t>
                            </w:r>
                            <w:r w:rsidRPr="00CB01E3">
                              <w:rPr>
                                <w:rFonts w:asciiTheme="minorHAnsi" w:hAnsiTheme="minorHAnsi" w:cstheme="minorHAnsi"/>
                                <w:sz w:val="20"/>
                                <w:szCs w:val="20"/>
                              </w:rPr>
                              <w:t>ATLAS</w:t>
                            </w:r>
                          </w:p>
                          <w:p w14:paraId="3A46241E" w14:textId="77777777" w:rsidR="000766CF" w:rsidRPr="00CB01E3" w:rsidRDefault="000766CF" w:rsidP="004C3DDF">
                            <w:pPr>
                              <w:spacing w:before="60" w:line="4" w:lineRule="atLeast"/>
                              <w:jc w:val="right"/>
                              <w:rPr>
                                <w:rFonts w:asciiTheme="minorHAnsi" w:hAnsiTheme="minorHAnsi" w:cstheme="minorHAnsi"/>
                                <w:color w:val="000000"/>
                                <w:sz w:val="20"/>
                                <w:szCs w:val="20"/>
                              </w:rPr>
                            </w:pPr>
                            <w:r w:rsidRPr="00CB01E3">
                              <w:rPr>
                                <w:rFonts w:asciiTheme="minorHAnsi" w:hAnsiTheme="minorHAnsi" w:cstheme="minorHAnsi"/>
                                <w:color w:val="000000"/>
                                <w:sz w:val="20"/>
                                <w:szCs w:val="20"/>
                                <w:lang w:val="sl-SI"/>
                              </w:rPr>
                              <w:t xml:space="preserve">AVAILABLE GIGABIT CONNECTION TO ALL </w:t>
                            </w:r>
                            <w:r w:rsidRPr="00CB01E3">
                              <w:rPr>
                                <w:rFonts w:asciiTheme="minorHAnsi" w:hAnsiTheme="minorHAnsi" w:cstheme="minorHAnsi"/>
                                <w:color w:val="000000"/>
                                <w:sz w:val="20"/>
                                <w:szCs w:val="20"/>
                              </w:rPr>
                              <w:t>PUBLIC INSTITUTIONS</w:t>
                            </w:r>
                          </w:p>
                          <w:p w14:paraId="2FE4616D" w14:textId="77777777" w:rsidR="000766CF" w:rsidRPr="00CB01E3" w:rsidRDefault="000766CF" w:rsidP="004C3DDF">
                            <w:pPr>
                              <w:spacing w:before="60" w:line="4" w:lineRule="atLeast"/>
                              <w:jc w:val="right"/>
                              <w:rPr>
                                <w:rFonts w:asciiTheme="minorHAnsi" w:hAnsiTheme="minorHAnsi" w:cstheme="minorHAnsi"/>
                                <w:color w:val="000000"/>
                                <w:sz w:val="20"/>
                                <w:szCs w:val="20"/>
                              </w:rPr>
                            </w:pPr>
                            <w:r w:rsidRPr="00CB01E3">
                              <w:rPr>
                                <w:rFonts w:asciiTheme="minorHAnsi" w:hAnsiTheme="minorHAnsi" w:cstheme="minorHAnsi"/>
                                <w:color w:val="000000"/>
                                <w:sz w:val="20"/>
                                <w:szCs w:val="20"/>
                              </w:rPr>
                              <w:t>ADVANCED NATIONAL 5G COVERAGE</w:t>
                            </w:r>
                          </w:p>
                          <w:p w14:paraId="677A53DC" w14:textId="77777777" w:rsidR="000766CF" w:rsidRPr="00CB01E3" w:rsidRDefault="000766CF" w:rsidP="004C3DDF">
                            <w:pPr>
                              <w:spacing w:before="60" w:line="4" w:lineRule="atLeast"/>
                              <w:jc w:val="right"/>
                              <w:rPr>
                                <w:rFonts w:asciiTheme="minorHAnsi" w:hAnsiTheme="minorHAnsi" w:cstheme="minorHAnsi"/>
                                <w:color w:val="000000"/>
                                <w:sz w:val="20"/>
                                <w:szCs w:val="20"/>
                              </w:rPr>
                            </w:pPr>
                            <w:r w:rsidRPr="00CB01E3">
                              <w:rPr>
                                <w:rFonts w:asciiTheme="minorHAnsi" w:hAnsiTheme="minorHAnsi" w:cstheme="minorHAnsi"/>
                                <w:color w:val="000000"/>
                                <w:sz w:val="20"/>
                                <w:szCs w:val="20"/>
                              </w:rPr>
                              <w:t>AVAILABLE GIGABIT CONNECTION TO ALL HOUSEHOLDS</w:t>
                            </w:r>
                            <w:r w:rsidRPr="00CB01E3">
                              <w:rPr>
                                <w:rFonts w:asciiTheme="minorHAnsi" w:hAnsiTheme="minorHAnsi" w:cstheme="minorHAnsi"/>
                                <w:color w:val="000000"/>
                                <w:sz w:val="20"/>
                                <w:szCs w:val="20"/>
                                <w:lang w:val="sl-SI"/>
                              </w:rPr>
                              <w:t xml:space="preserve"> AND BUSINESSES</w:t>
                            </w:r>
                          </w:p>
                          <w:p w14:paraId="5AF000C7" w14:textId="77777777" w:rsidR="000766CF" w:rsidRDefault="000766CF" w:rsidP="00F115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1C5ADE" id="Polje z besedilom 10" o:spid="_x0000_s1027" type="#_x0000_t202" style="position:absolute;left:0;text-align:left;margin-left:319.3pt;margin-top:34.9pt;width:370.5pt;height:94.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" fillcolor="#dedede [2894]" stroked="f" strokeweight=".5pt">
                <v:textbox>
                  <w:txbxContent>
                    <w:p w14:paraId="20F7DA27" w14:textId="77777777" w:rsidR="000766CF" w:rsidRPr="004C3DDF" w:rsidRDefault="000766CF" w:rsidP="004C3DDF">
                      <w:pPr>
                        <w:spacing w:before="60" w:line="4" w:lineRule="atLeast"/>
                        <w:jc w:val="right"/>
                        <w:rPr>
                          <w:rFonts w:asciiTheme="minorHAnsi" w:hAnsiTheme="minorHAnsi" w:cstheme="minorHAnsi"/>
                          <w:b/>
                          <w:bCs/>
                          <w:color w:val="000000"/>
                          <w:lang w:val="sl-SI"/>
                        </w:rPr>
                      </w:pPr>
                      <w:r w:rsidRPr="004C3DDF">
                        <w:rPr>
                          <w:rFonts w:asciiTheme="minorHAnsi" w:hAnsiTheme="minorHAnsi" w:cstheme="minorHAnsi"/>
                          <w:b/>
                          <w:bCs/>
                          <w:color w:val="000000"/>
                          <w:lang w:val="sl-SI"/>
                        </w:rPr>
                        <w:t>MAIN SO1 ACHIEVEMENTS</w:t>
                      </w:r>
                    </w:p>
                    <w:p w14:paraId="5F78D9BD" w14:textId="73C00737" w:rsidR="000766CF" w:rsidRPr="00CB01E3" w:rsidRDefault="000766CF" w:rsidP="004C3DDF">
                      <w:pPr>
                        <w:spacing w:before="60" w:line="4" w:lineRule="atLeast"/>
                        <w:jc w:val="right"/>
                        <w:rPr>
                          <w:rFonts w:asciiTheme="minorHAnsi" w:hAnsiTheme="minorHAnsi" w:cstheme="minorHAnsi"/>
                          <w:sz w:val="20"/>
                          <w:szCs w:val="20"/>
                        </w:rPr>
                      </w:pPr>
                      <w:r w:rsidRPr="00CB01E3">
                        <w:rPr>
                          <w:rFonts w:asciiTheme="minorHAnsi" w:hAnsiTheme="minorHAnsi" w:cstheme="minorHAnsi"/>
                          <w:sz w:val="20"/>
                          <w:szCs w:val="20"/>
                        </w:rPr>
                        <w:t>FULLY DIGITALIZED BROADBAND INFRASTRUCTURE</w:t>
                      </w:r>
                      <w:r w:rsidRPr="00CB01E3">
                        <w:rPr>
                          <w:rFonts w:asciiTheme="minorHAnsi" w:hAnsiTheme="minorHAnsi" w:cstheme="minorHAnsi"/>
                          <w:sz w:val="20"/>
                          <w:szCs w:val="20"/>
                          <w:lang w:val="sl-SI"/>
                        </w:rPr>
                        <w:t xml:space="preserve"> </w:t>
                      </w:r>
                      <w:r w:rsidRPr="00CB01E3">
                        <w:rPr>
                          <w:rFonts w:asciiTheme="minorHAnsi" w:hAnsiTheme="minorHAnsi" w:cstheme="minorHAnsi"/>
                          <w:sz w:val="20"/>
                          <w:szCs w:val="20"/>
                        </w:rPr>
                        <w:t>ATLAS</w:t>
                      </w:r>
                    </w:p>
                    <w:p w14:paraId="3A46241E" w14:textId="77777777" w:rsidR="000766CF" w:rsidRPr="00CB01E3" w:rsidRDefault="000766CF" w:rsidP="004C3DDF">
                      <w:pPr>
                        <w:spacing w:before="60" w:line="4" w:lineRule="atLeast"/>
                        <w:jc w:val="right"/>
                        <w:rPr>
                          <w:rFonts w:asciiTheme="minorHAnsi" w:hAnsiTheme="minorHAnsi" w:cstheme="minorHAnsi"/>
                          <w:color w:val="000000"/>
                          <w:sz w:val="20"/>
                          <w:szCs w:val="20"/>
                        </w:rPr>
                      </w:pPr>
                      <w:r w:rsidRPr="00CB01E3">
                        <w:rPr>
                          <w:rFonts w:asciiTheme="minorHAnsi" w:hAnsiTheme="minorHAnsi" w:cstheme="minorHAnsi"/>
                          <w:color w:val="000000"/>
                          <w:sz w:val="20"/>
                          <w:szCs w:val="20"/>
                          <w:lang w:val="sl-SI"/>
                        </w:rPr>
                        <w:t xml:space="preserve">AVAILABLE GIGABIT CONNECTION TO ALL </w:t>
                      </w:r>
                      <w:r w:rsidRPr="00CB01E3">
                        <w:rPr>
                          <w:rFonts w:asciiTheme="minorHAnsi" w:hAnsiTheme="minorHAnsi" w:cstheme="minorHAnsi"/>
                          <w:color w:val="000000"/>
                          <w:sz w:val="20"/>
                          <w:szCs w:val="20"/>
                        </w:rPr>
                        <w:t>PUBLIC INSTITUTIONS</w:t>
                      </w:r>
                    </w:p>
                    <w:p w14:paraId="2FE4616D" w14:textId="77777777" w:rsidR="000766CF" w:rsidRPr="00CB01E3" w:rsidRDefault="000766CF" w:rsidP="004C3DDF">
                      <w:pPr>
                        <w:spacing w:before="60" w:line="4" w:lineRule="atLeast"/>
                        <w:jc w:val="right"/>
                        <w:rPr>
                          <w:rFonts w:asciiTheme="minorHAnsi" w:hAnsiTheme="minorHAnsi" w:cstheme="minorHAnsi"/>
                          <w:color w:val="000000"/>
                          <w:sz w:val="20"/>
                          <w:szCs w:val="20"/>
                        </w:rPr>
                      </w:pPr>
                      <w:r w:rsidRPr="00CB01E3">
                        <w:rPr>
                          <w:rFonts w:asciiTheme="minorHAnsi" w:hAnsiTheme="minorHAnsi" w:cstheme="minorHAnsi"/>
                          <w:color w:val="000000"/>
                          <w:sz w:val="20"/>
                          <w:szCs w:val="20"/>
                        </w:rPr>
                        <w:t>ADVANCED NATIONAL 5G COVERAGE</w:t>
                      </w:r>
                    </w:p>
                    <w:p w14:paraId="677A53DC" w14:textId="77777777" w:rsidR="000766CF" w:rsidRPr="00CB01E3" w:rsidRDefault="000766CF" w:rsidP="004C3DDF">
                      <w:pPr>
                        <w:spacing w:before="60" w:line="4" w:lineRule="atLeast"/>
                        <w:jc w:val="right"/>
                        <w:rPr>
                          <w:rFonts w:asciiTheme="minorHAnsi" w:hAnsiTheme="minorHAnsi" w:cstheme="minorHAnsi"/>
                          <w:color w:val="000000"/>
                          <w:sz w:val="20"/>
                          <w:szCs w:val="20"/>
                        </w:rPr>
                      </w:pPr>
                      <w:r w:rsidRPr="00CB01E3">
                        <w:rPr>
                          <w:rFonts w:asciiTheme="minorHAnsi" w:hAnsiTheme="minorHAnsi" w:cstheme="minorHAnsi"/>
                          <w:color w:val="000000"/>
                          <w:sz w:val="20"/>
                          <w:szCs w:val="20"/>
                        </w:rPr>
                        <w:t>AVAILABLE GIGABIT CONNECTION TO ALL HOUSEHOLDS</w:t>
                      </w:r>
                      <w:r w:rsidRPr="00CB01E3">
                        <w:rPr>
                          <w:rFonts w:asciiTheme="minorHAnsi" w:hAnsiTheme="minorHAnsi" w:cstheme="minorHAnsi"/>
                          <w:color w:val="000000"/>
                          <w:sz w:val="20"/>
                          <w:szCs w:val="20"/>
                          <w:lang w:val="sl-SI"/>
                        </w:rPr>
                        <w:t xml:space="preserve"> AND BUSINESSES</w:t>
                      </w:r>
                    </w:p>
                    <w:p w14:paraId="5AF000C7" w14:textId="77777777" w:rsidR="000766CF" w:rsidRDefault="000766CF" w:rsidP="00F1158F"/>
                  </w:txbxContent>
                </v:textbox>
                <w10:wrap type="square" anchorx="margin"/>
              </v:shape>
            </w:pict>
          </mc:Fallback>
        </mc:AlternateContent>
      </w:r>
      <w:r w:rsidR="00703F41" w:rsidRPr="004C3DDF">
        <w:rPr>
          <w:color w:val="0070C0"/>
          <w:lang w:val="en-GB"/>
        </w:rPr>
        <w:t>The first strategic objective</w:t>
      </w:r>
      <w:r w:rsidR="00514D3C" w:rsidRPr="004C3DDF">
        <w:rPr>
          <w:color w:val="0070C0"/>
          <w:lang w:val="en-GB"/>
        </w:rPr>
        <w:t xml:space="preserve"> (SO1)</w:t>
      </w:r>
      <w:r w:rsidR="00703F41" w:rsidRPr="004C3DDF">
        <w:rPr>
          <w:color w:val="0070C0"/>
          <w:lang w:val="en-GB"/>
        </w:rPr>
        <w:t xml:space="preserve"> </w:t>
      </w:r>
      <w:r w:rsidR="00703F41" w:rsidRPr="004C3DDF">
        <w:rPr>
          <w:lang w:val="en-GB"/>
        </w:rPr>
        <w:lastRenderedPageBreak/>
        <w:t>“</w:t>
      </w:r>
      <w:r w:rsidR="00703F41" w:rsidRPr="004C3DDF">
        <w:rPr>
          <w:u w:val="single"/>
          <w:lang w:val="en-GB"/>
        </w:rPr>
        <w:t>Advanced secure digital infrastructure</w:t>
      </w:r>
      <w:r w:rsidR="00703F41" w:rsidRPr="004C3DDF">
        <w:rPr>
          <w:lang w:val="en-GB"/>
        </w:rPr>
        <w:t xml:space="preserve">” consists of </w:t>
      </w:r>
      <w:r w:rsidR="00E95356" w:rsidRPr="004C3DDF">
        <w:rPr>
          <w:lang w:val="en-GB"/>
        </w:rPr>
        <w:t>4</w:t>
      </w:r>
      <w:r w:rsidR="00B65D41" w:rsidRPr="004C3DDF">
        <w:rPr>
          <w:lang w:val="en-GB"/>
        </w:rPr>
        <w:t xml:space="preserve"> </w:t>
      </w:r>
      <w:r w:rsidR="00703F41" w:rsidRPr="004C3DDF">
        <w:rPr>
          <w:lang w:val="en-GB"/>
        </w:rPr>
        <w:t>specific objectives and 1</w:t>
      </w:r>
      <w:r w:rsidR="00E95356" w:rsidRPr="004C3DDF">
        <w:rPr>
          <w:lang w:val="en-GB"/>
        </w:rPr>
        <w:t>3</w:t>
      </w:r>
      <w:r w:rsidR="00703F41" w:rsidRPr="004C3DDF">
        <w:rPr>
          <w:lang w:val="en-GB"/>
        </w:rPr>
        <w:t xml:space="preserve"> </w:t>
      </w:r>
      <w:r w:rsidR="00037F69">
        <w:rPr>
          <w:lang w:val="en-GB"/>
        </w:rPr>
        <w:t xml:space="preserve">recommended indicative </w:t>
      </w:r>
      <w:r w:rsidR="00703F41" w:rsidRPr="004C3DDF">
        <w:rPr>
          <w:lang w:val="en-GB"/>
        </w:rPr>
        <w:t xml:space="preserve">activities. The most important </w:t>
      </w:r>
      <w:r w:rsidR="001525E3">
        <w:rPr>
          <w:lang w:val="en-GB"/>
        </w:rPr>
        <w:t xml:space="preserve">indicative </w:t>
      </w:r>
      <w:r w:rsidR="00703F41" w:rsidRPr="004C3DDF">
        <w:rPr>
          <w:lang w:val="en-GB"/>
        </w:rPr>
        <w:t xml:space="preserve">activities include recommendations and procedures to </w:t>
      </w:r>
      <w:r w:rsidR="004C0E9D" w:rsidRPr="004C3DDF">
        <w:rPr>
          <w:lang w:val="en-GB"/>
        </w:rPr>
        <w:t>develop and offer advanced public fixed and mobile network</w:t>
      </w:r>
      <w:r w:rsidR="00C85D3B" w:rsidRPr="004C3DDF">
        <w:rPr>
          <w:lang w:val="en-GB"/>
        </w:rPr>
        <w:t>s and</w:t>
      </w:r>
      <w:r w:rsidR="004C0E9D" w:rsidRPr="004C3DDF">
        <w:rPr>
          <w:lang w:val="en-GB"/>
        </w:rPr>
        <w:t xml:space="preserve"> services, ensure sustainable green and secured fixed and mobile network infrastructure, and 5G-enabled mobile ICT for smart business verticals, smart communities, and public safety. There are detailed procedures described how to </w:t>
      </w:r>
      <w:r w:rsidR="002B5EE5" w:rsidRPr="004C3DDF">
        <w:rPr>
          <w:lang w:val="en-GB"/>
        </w:rPr>
        <w:t xml:space="preserve">ensure </w:t>
      </w:r>
      <w:r w:rsidR="00D45488" w:rsidRPr="004C3DDF">
        <w:rPr>
          <w:lang w:val="en-GB"/>
        </w:rPr>
        <w:t>spectrum and market conditions for modern 4G/5G public mobile networks</w:t>
      </w:r>
      <w:r w:rsidR="00426115" w:rsidRPr="004C3DDF">
        <w:rPr>
          <w:lang w:val="en-GB"/>
        </w:rPr>
        <w:t xml:space="preserve">, </w:t>
      </w:r>
      <w:r w:rsidR="002B5EE5" w:rsidRPr="004C3DDF">
        <w:rPr>
          <w:lang w:val="en-GB"/>
        </w:rPr>
        <w:t xml:space="preserve">through </w:t>
      </w:r>
      <w:r w:rsidR="00703F41" w:rsidRPr="004C3DDF">
        <w:rPr>
          <w:lang w:val="en-GB"/>
        </w:rPr>
        <w:t xml:space="preserve">preparation of a </w:t>
      </w:r>
      <w:r w:rsidR="00D45488" w:rsidRPr="004C3DDF">
        <w:rPr>
          <w:lang w:val="en-GB"/>
        </w:rPr>
        <w:t>frequency spectrum allocation strategy for sub</w:t>
      </w:r>
      <w:r w:rsidR="00426115" w:rsidRPr="004C3DDF">
        <w:rPr>
          <w:lang w:val="en-GB"/>
        </w:rPr>
        <w:t xml:space="preserve">-1 </w:t>
      </w:r>
      <w:r w:rsidR="00D45488" w:rsidRPr="004C3DDF">
        <w:rPr>
          <w:lang w:val="en-GB"/>
        </w:rPr>
        <w:t xml:space="preserve">GHz, mid-band and </w:t>
      </w:r>
      <w:r w:rsidR="00774DB5" w:rsidRPr="004C3DDF">
        <w:rPr>
          <w:lang w:val="en-GB"/>
        </w:rPr>
        <w:t>mm-Wave</w:t>
      </w:r>
      <w:r w:rsidR="00D45488" w:rsidRPr="004C3DDF">
        <w:rPr>
          <w:lang w:val="en-GB"/>
        </w:rPr>
        <w:t xml:space="preserve"> spectrum</w:t>
      </w:r>
      <w:r w:rsidR="006D2C12" w:rsidRPr="004C3DDF">
        <w:rPr>
          <w:lang w:val="en-GB"/>
        </w:rPr>
        <w:t xml:space="preserve">, </w:t>
      </w:r>
      <w:r w:rsidR="00703F41" w:rsidRPr="004C3DDF">
        <w:rPr>
          <w:lang w:val="en-GB"/>
        </w:rPr>
        <w:t>and</w:t>
      </w:r>
      <w:r w:rsidR="00D45488" w:rsidRPr="004C3DDF">
        <w:rPr>
          <w:lang w:val="en-GB"/>
        </w:rPr>
        <w:t xml:space="preserve"> optimal building of modern</w:t>
      </w:r>
      <w:r w:rsidR="00C85D3B" w:rsidRPr="004C3DDF">
        <w:rPr>
          <w:lang w:val="en-GB"/>
        </w:rPr>
        <w:t>,</w:t>
      </w:r>
      <w:r w:rsidR="00D45488" w:rsidRPr="004C3DDF">
        <w:rPr>
          <w:lang w:val="en-GB"/>
        </w:rPr>
        <w:t xml:space="preserve"> </w:t>
      </w:r>
      <w:r w:rsidR="00C85D3B" w:rsidRPr="004C3DDF">
        <w:rPr>
          <w:lang w:val="en-GB"/>
        </w:rPr>
        <w:t xml:space="preserve">and </w:t>
      </w:r>
      <w:r w:rsidR="00D45488" w:rsidRPr="004C3DDF">
        <w:rPr>
          <w:lang w:val="en-GB"/>
        </w:rPr>
        <w:t>green networks</w:t>
      </w:r>
      <w:r w:rsidR="00703F41" w:rsidRPr="004C3DDF">
        <w:rPr>
          <w:lang w:val="en-GB"/>
        </w:rPr>
        <w:t xml:space="preserve">. </w:t>
      </w:r>
      <w:r w:rsidR="00426115" w:rsidRPr="004C3DDF">
        <w:rPr>
          <w:lang w:val="en-GB"/>
        </w:rPr>
        <w:t xml:space="preserve">Under </w:t>
      </w:r>
      <w:r w:rsidR="00FE795B" w:rsidRPr="004C3DDF">
        <w:rPr>
          <w:lang w:val="en-GB"/>
        </w:rPr>
        <w:t>this strategic objective</w:t>
      </w:r>
      <w:r w:rsidR="00426115" w:rsidRPr="004C3DDF">
        <w:rPr>
          <w:lang w:val="en-GB"/>
        </w:rPr>
        <w:t>, the following activities are also envisaged: p</w:t>
      </w:r>
      <w:r w:rsidR="006D2C12" w:rsidRPr="004C3DDF">
        <w:rPr>
          <w:lang w:val="en-GB"/>
        </w:rPr>
        <w:t>ilot project for a smart factory 4.0 based on 5G non-public network in one of Kosovo’s industrial sites,</w:t>
      </w:r>
      <w:r w:rsidR="00426115" w:rsidRPr="004C3DDF">
        <w:rPr>
          <w:lang w:val="en-GB"/>
        </w:rPr>
        <w:t xml:space="preserve"> </w:t>
      </w:r>
      <w:r w:rsidR="00FE795B" w:rsidRPr="004C3DDF">
        <w:rPr>
          <w:lang w:val="en-GB"/>
        </w:rPr>
        <w:t>ensuring</w:t>
      </w:r>
      <w:r w:rsidR="002B5EE5" w:rsidRPr="004C3DDF">
        <w:rPr>
          <w:lang w:val="en-GB"/>
        </w:rPr>
        <w:t xml:space="preserve"> p</w:t>
      </w:r>
      <w:r w:rsidR="00867F4B" w:rsidRPr="004C3DDF">
        <w:rPr>
          <w:lang w:val="en-GB"/>
        </w:rPr>
        <w:t>ilot project 5G Corridor and 5G-enabled smart mobility</w:t>
      </w:r>
      <w:r w:rsidR="00426115" w:rsidRPr="004C3DDF">
        <w:rPr>
          <w:lang w:val="en-GB"/>
        </w:rPr>
        <w:t>, and</w:t>
      </w:r>
      <w:r w:rsidR="00FE795B" w:rsidRPr="004C3DDF">
        <w:rPr>
          <w:lang w:val="en-GB"/>
        </w:rPr>
        <w:t xml:space="preserve"> promote development of</w:t>
      </w:r>
      <w:r w:rsidR="00426115" w:rsidRPr="004C3DDF">
        <w:rPr>
          <w:lang w:val="en-GB"/>
        </w:rPr>
        <w:t xml:space="preserve"> c</w:t>
      </w:r>
      <w:r w:rsidR="00867F4B" w:rsidRPr="004C3DDF">
        <w:rPr>
          <w:lang w:val="en-GB"/>
        </w:rPr>
        <w:t>ritical applications on state-controlled PPDR network</w:t>
      </w:r>
      <w:r w:rsidR="00426115" w:rsidRPr="004C3DDF">
        <w:rPr>
          <w:lang w:val="en-GB"/>
        </w:rPr>
        <w:t>.</w:t>
      </w:r>
    </w:p>
    <w:p w14:paraId="1F8D7886" w14:textId="5CB73344" w:rsidR="00FB60A8" w:rsidRPr="004C3DDF" w:rsidRDefault="00514D3C" w:rsidP="00FB60A8">
      <w:pPr>
        <w:pStyle w:val="Default"/>
        <w:spacing w:after="120" w:line="288" w:lineRule="auto"/>
        <w:jc w:val="both"/>
        <w:rPr>
          <w:lang w:val="en-GB"/>
        </w:rPr>
      </w:pPr>
      <w:r w:rsidRPr="004C3DDF">
        <w:rPr>
          <w:noProof/>
          <w:lang w:val="en-US"/>
        </w:rPr>
        <mc:AlternateContent>
          <mc:Choice Requires="wps">
            <w:drawing>
              <wp:anchor distT="0" distB="0" distL="114300" distR="114300" simplePos="0" relativeHeight="251664384" behindDoc="0" locked="0" layoutInCell="1" allowOverlap="1" wp14:anchorId="09775D3B" wp14:editId="38920E01">
                <wp:simplePos x="0" y="0"/>
                <wp:positionH relativeFrom="margin">
                  <wp:posOffset>1766570</wp:posOffset>
                </wp:positionH>
                <wp:positionV relativeFrom="paragraph">
                  <wp:posOffset>734695</wp:posOffset>
                </wp:positionV>
                <wp:extent cx="4147185" cy="809625"/>
                <wp:effectExtent l="0" t="0" r="5715" b="9525"/>
                <wp:wrapSquare wrapText="bothSides"/>
                <wp:docPr id="11" name="Polje z besedilom 11"/>
                <wp:cNvGraphicFramePr/>
                <a:graphic xmlns:a="http://schemas.openxmlformats.org/drawingml/2006/main">
                  <a:graphicData uri="http://schemas.microsoft.com/office/word/2010/wordprocessingShape">
                    <wps:wsp>
                      <wps:cNvSpPr txBox="1"/>
                      <wps:spPr>
                        <a:xfrm>
                          <a:off x="0" y="0"/>
                          <a:ext cx="4147185" cy="809625"/>
                        </a:xfrm>
                        <a:prstGeom prst="rect">
                          <a:avLst/>
                        </a:prstGeom>
                        <a:solidFill>
                          <a:schemeClr val="bg2">
                            <a:lumMod val="90000"/>
                          </a:schemeClr>
                        </a:solidFill>
                        <a:ln w="6350">
                          <a:noFill/>
                        </a:ln>
                      </wps:spPr>
                      <wps:txbx>
                        <w:txbxContent>
                          <w:p w14:paraId="66D21747" w14:textId="77777777" w:rsidR="000766CF" w:rsidRPr="00CB01E3" w:rsidRDefault="000766CF" w:rsidP="004C3DDF">
                            <w:pPr>
                              <w:spacing w:before="60"/>
                              <w:jc w:val="right"/>
                              <w:rPr>
                                <w:rFonts w:ascii="Arial Narrow" w:hAnsi="Arial Narrow" w:cs="Tahoma"/>
                                <w:b/>
                                <w:bCs/>
                                <w:color w:val="000000"/>
                                <w:lang w:val="sl-SI"/>
                              </w:rPr>
                            </w:pPr>
                            <w:r w:rsidRPr="00CB01E3">
                              <w:rPr>
                                <w:rFonts w:ascii="Arial Narrow" w:hAnsi="Arial Narrow" w:cs="Tahoma"/>
                                <w:b/>
                                <w:bCs/>
                                <w:color w:val="000000"/>
                                <w:lang w:val="sl-SI"/>
                              </w:rPr>
                              <w:t>MAIN SO2 ACHIEVEMENTS</w:t>
                            </w:r>
                          </w:p>
                          <w:p w14:paraId="24D3F51B" w14:textId="77777777" w:rsidR="000766CF" w:rsidRPr="00CB01E3" w:rsidRDefault="000766CF" w:rsidP="004C3DDF">
                            <w:pPr>
                              <w:spacing w:before="60"/>
                              <w:jc w:val="right"/>
                              <w:rPr>
                                <w:rFonts w:asciiTheme="minorHAnsi" w:hAnsiTheme="minorHAnsi" w:cstheme="minorHAnsi"/>
                                <w:color w:val="000000"/>
                                <w:sz w:val="20"/>
                                <w:szCs w:val="20"/>
                              </w:rPr>
                            </w:pPr>
                            <w:r w:rsidRPr="00CB01E3">
                              <w:rPr>
                                <w:rFonts w:asciiTheme="minorHAnsi" w:hAnsiTheme="minorHAnsi" w:cstheme="minorHAnsi"/>
                                <w:color w:val="000000"/>
                                <w:sz w:val="20"/>
                                <w:szCs w:val="20"/>
                              </w:rPr>
                              <w:t>80% OF KOSOVO COMPANIES USING CLOUD / AI / BIG DATA</w:t>
                            </w:r>
                          </w:p>
                          <w:p w14:paraId="726EDF60" w14:textId="77777777" w:rsidR="000766CF" w:rsidRPr="00CB01E3" w:rsidRDefault="000766CF" w:rsidP="004C3DDF">
                            <w:pPr>
                              <w:spacing w:before="60"/>
                              <w:jc w:val="right"/>
                              <w:rPr>
                                <w:rFonts w:ascii="Arial Narrow" w:hAnsi="Arial Narrow" w:cs="Tahoma"/>
                                <w:color w:val="000000"/>
                                <w:sz w:val="20"/>
                                <w:szCs w:val="20"/>
                              </w:rPr>
                            </w:pPr>
                            <w:r w:rsidRPr="00CB01E3">
                              <w:rPr>
                                <w:rFonts w:asciiTheme="minorHAnsi" w:hAnsiTheme="minorHAnsi" w:cstheme="minorHAnsi"/>
                                <w:color w:val="000000"/>
                                <w:sz w:val="20"/>
                                <w:szCs w:val="20"/>
                              </w:rPr>
                              <w:t>100% OF KOSOVO SMEs WITH BASIC LEVEL OF DIGITALISATION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775D3B" id="Polje z besedilom 11" o:spid="_x0000_s1028" type="#_x0000_t202" style="position:absolute;left:0;text-align:left;margin-left:139.1pt;margin-top:57.85pt;width:326.55pt;height:6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" fillcolor="#dedede [2894]" stroked="f" strokeweight=".5pt">
                <v:textbox>
                  <w:txbxContent>
                    <w:p w14:paraId="66D21747" w14:textId="77777777" w:rsidR="000766CF" w:rsidRPr="00CB01E3" w:rsidRDefault="000766CF" w:rsidP="004C3DDF">
                      <w:pPr>
                        <w:spacing w:before="60"/>
                        <w:jc w:val="right"/>
                        <w:rPr>
                          <w:rFonts w:ascii="Arial Narrow" w:hAnsi="Arial Narrow" w:cs="Tahoma"/>
                          <w:b/>
                          <w:bCs/>
                          <w:color w:val="000000"/>
                          <w:lang w:val="sl-SI"/>
                        </w:rPr>
                      </w:pPr>
                      <w:r w:rsidRPr="00CB01E3">
                        <w:rPr>
                          <w:rFonts w:ascii="Arial Narrow" w:hAnsi="Arial Narrow" w:cs="Tahoma"/>
                          <w:b/>
                          <w:bCs/>
                          <w:color w:val="000000"/>
                          <w:lang w:val="sl-SI"/>
                        </w:rPr>
                        <w:t>MAIN SO2 ACHIEVEMENTS</w:t>
                      </w:r>
                    </w:p>
                    <w:p w14:paraId="24D3F51B" w14:textId="77777777" w:rsidR="000766CF" w:rsidRPr="00CB01E3" w:rsidRDefault="000766CF" w:rsidP="004C3DDF">
                      <w:pPr>
                        <w:spacing w:before="60"/>
                        <w:jc w:val="right"/>
                        <w:rPr>
                          <w:rFonts w:asciiTheme="minorHAnsi" w:hAnsiTheme="minorHAnsi" w:cstheme="minorHAnsi"/>
                          <w:color w:val="000000"/>
                          <w:sz w:val="20"/>
                          <w:szCs w:val="20"/>
                        </w:rPr>
                      </w:pPr>
                      <w:r w:rsidRPr="00CB01E3">
                        <w:rPr>
                          <w:rFonts w:asciiTheme="minorHAnsi" w:hAnsiTheme="minorHAnsi" w:cstheme="minorHAnsi"/>
                          <w:color w:val="000000"/>
                          <w:sz w:val="20"/>
                          <w:szCs w:val="20"/>
                        </w:rPr>
                        <w:t>80% OF KOSOVO COMPANIES USING CLOUD / AI / BIG DATA</w:t>
                      </w:r>
                    </w:p>
                    <w:p w14:paraId="726EDF60" w14:textId="77777777" w:rsidR="000766CF" w:rsidRPr="00CB01E3" w:rsidRDefault="000766CF" w:rsidP="004C3DDF">
                      <w:pPr>
                        <w:spacing w:before="60"/>
                        <w:jc w:val="right"/>
                        <w:rPr>
                          <w:rFonts w:ascii="Arial Narrow" w:hAnsi="Arial Narrow" w:cs="Tahoma"/>
                          <w:color w:val="000000"/>
                          <w:sz w:val="20"/>
                          <w:szCs w:val="20"/>
                        </w:rPr>
                      </w:pPr>
                      <w:r w:rsidRPr="00CB01E3">
                        <w:rPr>
                          <w:rFonts w:asciiTheme="minorHAnsi" w:hAnsiTheme="minorHAnsi" w:cstheme="minorHAnsi"/>
                          <w:color w:val="000000"/>
                          <w:sz w:val="20"/>
                          <w:szCs w:val="20"/>
                        </w:rPr>
                        <w:t>100% OF KOSOVO SMEs WITH BASIC LEVEL OF DIGITALISATION</w:t>
                      </w:r>
                    </w:p>
                  </w:txbxContent>
                </v:textbox>
                <w10:wrap type="square" anchorx="margin"/>
              </v:shape>
            </w:pict>
          </mc:Fallback>
        </mc:AlternateContent>
      </w:r>
      <w:r w:rsidR="00F14735" w:rsidRPr="004C3DDF">
        <w:rPr>
          <w:color w:val="0070C0"/>
          <w:lang w:val="en-GB"/>
        </w:rPr>
        <w:t>The second strategic objective</w:t>
      </w:r>
      <w:r w:rsidRPr="004C3DDF">
        <w:rPr>
          <w:color w:val="0070C0"/>
          <w:lang w:val="en-GB"/>
        </w:rPr>
        <w:t xml:space="preserve"> (SO2)</w:t>
      </w:r>
      <w:r w:rsidR="00F14735" w:rsidRPr="004C3DDF">
        <w:rPr>
          <w:color w:val="0070C0"/>
          <w:lang w:val="en-GB"/>
        </w:rPr>
        <w:t xml:space="preserve"> </w:t>
      </w:r>
      <w:r w:rsidR="00F14735" w:rsidRPr="004C3DDF">
        <w:rPr>
          <w:lang w:val="en-GB"/>
        </w:rPr>
        <w:t>“</w:t>
      </w:r>
      <w:r w:rsidR="00F14735" w:rsidRPr="004C3DDF">
        <w:rPr>
          <w:u w:val="single"/>
          <w:lang w:val="en-GB"/>
        </w:rPr>
        <w:t>Digital transformation of business</w:t>
      </w:r>
      <w:r w:rsidR="00F14735" w:rsidRPr="004C3DDF">
        <w:rPr>
          <w:lang w:val="en-GB"/>
        </w:rPr>
        <w:t>”</w:t>
      </w:r>
      <w:r w:rsidR="007F003B" w:rsidRPr="004C3DDF">
        <w:rPr>
          <w:lang w:val="en-GB"/>
        </w:rPr>
        <w:t xml:space="preserve"> consists of </w:t>
      </w:r>
      <w:r w:rsidR="00E95356" w:rsidRPr="004C3DDF">
        <w:rPr>
          <w:lang w:val="en-GB"/>
        </w:rPr>
        <w:t>3</w:t>
      </w:r>
      <w:r w:rsidR="007F003B" w:rsidRPr="004C3DDF">
        <w:rPr>
          <w:lang w:val="en-GB"/>
        </w:rPr>
        <w:t xml:space="preserve"> specific objectives and </w:t>
      </w:r>
      <w:r w:rsidR="00E95356" w:rsidRPr="004C3DDF">
        <w:rPr>
          <w:lang w:val="en-GB"/>
        </w:rPr>
        <w:t>9</w:t>
      </w:r>
      <w:r w:rsidR="007F003B" w:rsidRPr="004C3DDF">
        <w:rPr>
          <w:lang w:val="en-GB"/>
        </w:rPr>
        <w:t xml:space="preserve"> </w:t>
      </w:r>
      <w:r w:rsidR="00037F69">
        <w:rPr>
          <w:lang w:val="en-GB"/>
        </w:rPr>
        <w:t xml:space="preserve">recommended indicative </w:t>
      </w:r>
      <w:r w:rsidR="007F003B" w:rsidRPr="004C3DDF">
        <w:rPr>
          <w:lang w:val="en-GB"/>
        </w:rPr>
        <w:t xml:space="preserve">activities. This </w:t>
      </w:r>
      <w:r w:rsidR="001077A4" w:rsidRPr="004C3DDF">
        <w:rPr>
          <w:lang w:val="en-GB"/>
        </w:rPr>
        <w:t>strategic objective</w:t>
      </w:r>
      <w:r w:rsidR="00F14735" w:rsidRPr="004C3DDF">
        <w:rPr>
          <w:lang w:val="en-GB"/>
        </w:rPr>
        <w:t xml:space="preserve"> is targeting digital enhancement of businesses, particularly SMEs</w:t>
      </w:r>
      <w:r w:rsidR="002B5EE5" w:rsidRPr="004C3DDF">
        <w:rPr>
          <w:lang w:val="en-GB"/>
        </w:rPr>
        <w:t xml:space="preserve">, </w:t>
      </w:r>
      <w:r w:rsidR="007F003B" w:rsidRPr="004C3DDF">
        <w:rPr>
          <w:lang w:val="en-GB"/>
        </w:rPr>
        <w:t xml:space="preserve">procedures to increase digital skills of employees, and </w:t>
      </w:r>
      <w:r w:rsidR="001077A4" w:rsidRPr="004C3DDF">
        <w:rPr>
          <w:lang w:val="en-GB"/>
        </w:rPr>
        <w:t xml:space="preserve">ensuring </w:t>
      </w:r>
      <w:r w:rsidR="007F003B" w:rsidRPr="004C3DDF">
        <w:rPr>
          <w:lang w:val="en-GB"/>
        </w:rPr>
        <w:t>support to the development of innovative ICT sector for stronger digital growth</w:t>
      </w:r>
      <w:r w:rsidR="001077A4" w:rsidRPr="004C3DDF">
        <w:rPr>
          <w:lang w:val="en-GB"/>
        </w:rPr>
        <w:t>.</w:t>
      </w:r>
      <w:r w:rsidR="00FB60A8" w:rsidRPr="004C3DDF">
        <w:rPr>
          <w:lang w:val="en-GB"/>
        </w:rPr>
        <w:t xml:space="preserve"> </w:t>
      </w:r>
      <w:r w:rsidR="006C7725" w:rsidRPr="004C3DDF">
        <w:rPr>
          <w:lang w:val="en-GB"/>
        </w:rPr>
        <w:t>The main</w:t>
      </w:r>
      <w:r w:rsidR="00FB60A8" w:rsidRPr="004C3DDF">
        <w:rPr>
          <w:lang w:val="en-GB"/>
        </w:rPr>
        <w:t xml:space="preserve"> </w:t>
      </w:r>
      <w:r w:rsidR="00037F69">
        <w:rPr>
          <w:lang w:val="en-GB"/>
        </w:rPr>
        <w:t xml:space="preserve">indicative </w:t>
      </w:r>
      <w:r w:rsidR="00FB60A8" w:rsidRPr="004C3DDF">
        <w:rPr>
          <w:lang w:val="en-GB"/>
        </w:rPr>
        <w:t>activities are related to i</w:t>
      </w:r>
      <w:r w:rsidR="00F14735" w:rsidRPr="004C3DDF">
        <w:rPr>
          <w:lang w:val="en-GB"/>
        </w:rPr>
        <w:t>mprove</w:t>
      </w:r>
      <w:r w:rsidR="00FB60A8" w:rsidRPr="004C3DDF">
        <w:rPr>
          <w:lang w:val="en-GB"/>
        </w:rPr>
        <w:t>ment of</w:t>
      </w:r>
      <w:r w:rsidR="00F14735" w:rsidRPr="004C3DDF">
        <w:rPr>
          <w:lang w:val="en-GB"/>
        </w:rPr>
        <w:t xml:space="preserve"> the capacities of organizations to use the new digital technologies and transformation tools</w:t>
      </w:r>
      <w:r w:rsidR="00FB60A8" w:rsidRPr="004C3DDF">
        <w:rPr>
          <w:lang w:val="en-GB"/>
        </w:rPr>
        <w:t>, a</w:t>
      </w:r>
      <w:r w:rsidR="00F14735" w:rsidRPr="004C3DDF">
        <w:rPr>
          <w:lang w:val="en-GB"/>
        </w:rPr>
        <w:t>ssist</w:t>
      </w:r>
      <w:r w:rsidR="00FB60A8" w:rsidRPr="004C3DDF">
        <w:rPr>
          <w:lang w:val="en-GB"/>
        </w:rPr>
        <w:t>ance to</w:t>
      </w:r>
      <w:r w:rsidR="00F14735" w:rsidRPr="004C3DDF">
        <w:rPr>
          <w:lang w:val="en-GB"/>
        </w:rPr>
        <w:t xml:space="preserve"> the digital enhancement of SMEs to </w:t>
      </w:r>
      <w:r w:rsidR="00FB60A8" w:rsidRPr="004C3DDF">
        <w:rPr>
          <w:lang w:val="en-GB"/>
        </w:rPr>
        <w:t>s</w:t>
      </w:r>
      <w:r w:rsidR="00F14735" w:rsidRPr="004C3DDF">
        <w:rPr>
          <w:lang w:val="en-GB"/>
        </w:rPr>
        <w:t>upport e-commerce and e-business</w:t>
      </w:r>
      <w:r w:rsidR="00FB60A8" w:rsidRPr="004C3DDF">
        <w:rPr>
          <w:lang w:val="en-GB"/>
        </w:rPr>
        <w:t>, e</w:t>
      </w:r>
      <w:r w:rsidR="00686D29" w:rsidRPr="004C3DDF">
        <w:rPr>
          <w:lang w:val="en-GB"/>
        </w:rPr>
        <w:t>stablish</w:t>
      </w:r>
      <w:r w:rsidR="00FB60A8" w:rsidRPr="004C3DDF">
        <w:rPr>
          <w:lang w:val="en-GB"/>
        </w:rPr>
        <w:t>ment of</w:t>
      </w:r>
      <w:r w:rsidR="00686D29" w:rsidRPr="004C3DDF">
        <w:rPr>
          <w:lang w:val="en-GB"/>
        </w:rPr>
        <w:t xml:space="preserve"> Digital Innovation Hub</w:t>
      </w:r>
      <w:r w:rsidR="00C85D3B" w:rsidRPr="004C3DDF">
        <w:rPr>
          <w:lang w:val="en-GB"/>
        </w:rPr>
        <w:t>s</w:t>
      </w:r>
      <w:r w:rsidR="00FB60A8" w:rsidRPr="004C3DDF">
        <w:rPr>
          <w:lang w:val="en-GB"/>
        </w:rPr>
        <w:t>, s</w:t>
      </w:r>
      <w:r w:rsidR="00285A31" w:rsidRPr="004C3DDF">
        <w:rPr>
          <w:lang w:val="en-GB"/>
        </w:rPr>
        <w:t xml:space="preserve">upport launching of new SME </w:t>
      </w:r>
      <w:r w:rsidR="00FB60A8" w:rsidRPr="004C3DDF">
        <w:rPr>
          <w:lang w:val="en-GB"/>
        </w:rPr>
        <w:t>i</w:t>
      </w:r>
      <w:r w:rsidR="00285A31" w:rsidRPr="004C3DDF">
        <w:rPr>
          <w:lang w:val="en-GB"/>
        </w:rPr>
        <w:t>nnovative digital transformation scheme and digital start</w:t>
      </w:r>
      <w:r w:rsidR="00FA198A" w:rsidRPr="004C3DDF">
        <w:rPr>
          <w:lang w:val="en-GB"/>
        </w:rPr>
        <w:t>-ups fund</w:t>
      </w:r>
      <w:r w:rsidR="00FB60A8" w:rsidRPr="004C3DDF">
        <w:rPr>
          <w:lang w:val="en-GB"/>
        </w:rPr>
        <w:t xml:space="preserve">, support of sectorial improvement of digital transformation skills and practice/know-how sharing, and </w:t>
      </w:r>
      <w:r w:rsidR="006C7725" w:rsidRPr="004C3DDF">
        <w:rPr>
          <w:lang w:val="en-GB"/>
        </w:rPr>
        <w:t xml:space="preserve">further maintenance of links with the diaspora </w:t>
      </w:r>
      <w:r w:rsidR="00FB60A8" w:rsidRPr="004C3DDF">
        <w:rPr>
          <w:lang w:val="en-GB"/>
        </w:rPr>
        <w:t>working in ICT and other sectors</w:t>
      </w:r>
      <w:r w:rsidR="006C7725" w:rsidRPr="004C3DDF">
        <w:rPr>
          <w:lang w:val="en-GB"/>
        </w:rPr>
        <w:t>.</w:t>
      </w:r>
    </w:p>
    <w:p w14:paraId="11556C72" w14:textId="66B22195" w:rsidR="00FB60A8" w:rsidRPr="004C3DDF" w:rsidRDefault="00F419B7" w:rsidP="00FB60A8">
      <w:pPr>
        <w:pStyle w:val="Default"/>
        <w:spacing w:after="120" w:line="288" w:lineRule="auto"/>
        <w:jc w:val="both"/>
        <w:rPr>
          <w:lang w:val="en-GB"/>
        </w:rPr>
      </w:pPr>
      <w:r w:rsidRPr="004C3DDF">
        <w:rPr>
          <w:noProof/>
          <w:lang w:val="en-US"/>
        </w:rPr>
        <mc:AlternateContent>
          <mc:Choice Requires="wps">
            <w:drawing>
              <wp:anchor distT="0" distB="0" distL="114300" distR="114300" simplePos="0" relativeHeight="251666432" behindDoc="0" locked="0" layoutInCell="1" allowOverlap="1" wp14:anchorId="176C9179" wp14:editId="4BE11CE6">
                <wp:simplePos x="0" y="0"/>
                <wp:positionH relativeFrom="margin">
                  <wp:align>right</wp:align>
                </wp:positionH>
                <wp:positionV relativeFrom="paragraph">
                  <wp:posOffset>553085</wp:posOffset>
                </wp:positionV>
                <wp:extent cx="4326255" cy="781050"/>
                <wp:effectExtent l="0" t="0" r="0" b="0"/>
                <wp:wrapSquare wrapText="bothSides"/>
                <wp:docPr id="12" name="Polje z besedilom 12"/>
                <wp:cNvGraphicFramePr/>
                <a:graphic xmlns:a="http://schemas.openxmlformats.org/drawingml/2006/main">
                  <a:graphicData uri="http://schemas.microsoft.com/office/word/2010/wordprocessingShape">
                    <wps:wsp>
                      <wps:cNvSpPr txBox="1"/>
                      <wps:spPr>
                        <a:xfrm>
                          <a:off x="0" y="0"/>
                          <a:ext cx="4326255" cy="781050"/>
                        </a:xfrm>
                        <a:prstGeom prst="rect">
                          <a:avLst/>
                        </a:prstGeom>
                        <a:solidFill>
                          <a:schemeClr val="bg2">
                            <a:lumMod val="90000"/>
                          </a:schemeClr>
                        </a:solidFill>
                        <a:ln w="6350">
                          <a:noFill/>
                        </a:ln>
                      </wps:spPr>
                      <wps:txbx>
                        <w:txbxContent>
                          <w:p w14:paraId="1A5C13E5" w14:textId="77777777" w:rsidR="000766CF" w:rsidRPr="00CB01E3" w:rsidRDefault="000766CF" w:rsidP="004C3DDF">
                            <w:pPr>
                              <w:spacing w:before="60"/>
                              <w:jc w:val="right"/>
                              <w:rPr>
                                <w:rFonts w:ascii="Arial Narrow" w:hAnsi="Arial Narrow" w:cs="Tahoma"/>
                                <w:b/>
                                <w:bCs/>
                                <w:color w:val="000000"/>
                                <w:lang w:val="sl-SI"/>
                              </w:rPr>
                            </w:pPr>
                            <w:r w:rsidRPr="00CB01E3">
                              <w:rPr>
                                <w:rFonts w:ascii="Arial Narrow" w:hAnsi="Arial Narrow" w:cs="Tahoma"/>
                                <w:b/>
                                <w:bCs/>
                                <w:color w:val="000000"/>
                                <w:lang w:val="sl-SI"/>
                              </w:rPr>
                              <w:t>MAIN SO3 ACHIEVEMENTS</w:t>
                            </w:r>
                          </w:p>
                          <w:p w14:paraId="5973E90B" w14:textId="77777777" w:rsidR="000766CF" w:rsidRPr="00CB01E3" w:rsidRDefault="000766CF" w:rsidP="004C3DDF">
                            <w:pPr>
                              <w:spacing w:before="60"/>
                              <w:jc w:val="right"/>
                              <w:rPr>
                                <w:rFonts w:asciiTheme="minorHAnsi" w:hAnsiTheme="minorHAnsi" w:cstheme="minorHAnsi"/>
                                <w:color w:val="000000"/>
                                <w:sz w:val="20"/>
                                <w:szCs w:val="20"/>
                              </w:rPr>
                            </w:pPr>
                            <w:r w:rsidRPr="00CB01E3">
                              <w:rPr>
                                <w:rFonts w:asciiTheme="minorHAnsi" w:hAnsiTheme="minorHAnsi" w:cstheme="minorHAnsi"/>
                                <w:color w:val="000000"/>
                                <w:sz w:val="20"/>
                                <w:szCs w:val="20"/>
                              </w:rPr>
                              <w:t>100% OF KEY PUBLIC SERVICES ONLINE</w:t>
                            </w:r>
                          </w:p>
                          <w:p w14:paraId="4EC03552" w14:textId="77777777" w:rsidR="000766CF" w:rsidRPr="00CB01E3" w:rsidRDefault="000766CF" w:rsidP="004C3DDF">
                            <w:pPr>
                              <w:spacing w:before="60"/>
                              <w:jc w:val="right"/>
                              <w:rPr>
                                <w:rFonts w:asciiTheme="minorHAnsi" w:hAnsiTheme="minorHAnsi" w:cstheme="minorHAnsi"/>
                                <w:color w:val="000000"/>
                                <w:sz w:val="20"/>
                                <w:szCs w:val="20"/>
                              </w:rPr>
                            </w:pPr>
                            <w:r w:rsidRPr="00CB01E3">
                              <w:rPr>
                                <w:rFonts w:asciiTheme="minorHAnsi" w:hAnsiTheme="minorHAnsi" w:cstheme="minorHAnsi"/>
                                <w:color w:val="000000"/>
                                <w:sz w:val="20"/>
                                <w:szCs w:val="20"/>
                              </w:rPr>
                              <w:t>100% OF MEDICAL RECORDS AVAILABLE IN DIGITAL FORM ONLINE</w:t>
                            </w:r>
                          </w:p>
                          <w:p w14:paraId="3ECA5AF6" w14:textId="77777777" w:rsidR="000766CF" w:rsidRPr="00CB01E3" w:rsidRDefault="000766CF" w:rsidP="004C3DDF">
                            <w:pPr>
                              <w:spacing w:before="6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6C9179" id="Polje z besedilom 12" o:spid="_x0000_s1029" type="#_x0000_t202" style="position:absolute;left:0;text-align:left;margin-left:289.45pt;margin-top:43.55pt;width:340.65pt;height:61.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" fillcolor="#dedede [2894]" stroked="f" strokeweight=".5pt">
                <v:textbox>
                  <w:txbxContent>
                    <w:p w14:paraId="1A5C13E5" w14:textId="77777777" w:rsidR="000766CF" w:rsidRPr="00CB01E3" w:rsidRDefault="000766CF" w:rsidP="004C3DDF">
                      <w:pPr>
                        <w:spacing w:before="60"/>
                        <w:jc w:val="right"/>
                        <w:rPr>
                          <w:rFonts w:ascii="Arial Narrow" w:hAnsi="Arial Narrow" w:cs="Tahoma"/>
                          <w:b/>
                          <w:bCs/>
                          <w:color w:val="000000"/>
                          <w:lang w:val="sl-SI"/>
                        </w:rPr>
                      </w:pPr>
                      <w:r w:rsidRPr="00CB01E3">
                        <w:rPr>
                          <w:rFonts w:ascii="Arial Narrow" w:hAnsi="Arial Narrow" w:cs="Tahoma"/>
                          <w:b/>
                          <w:bCs/>
                          <w:color w:val="000000"/>
                          <w:lang w:val="sl-SI"/>
                        </w:rPr>
                        <w:t>MAIN SO3 ACHIEVEMENTS</w:t>
                      </w:r>
                    </w:p>
                    <w:p w14:paraId="5973E90B" w14:textId="77777777" w:rsidR="000766CF" w:rsidRPr="00CB01E3" w:rsidRDefault="000766CF" w:rsidP="004C3DDF">
                      <w:pPr>
                        <w:spacing w:before="60"/>
                        <w:jc w:val="right"/>
                        <w:rPr>
                          <w:rFonts w:asciiTheme="minorHAnsi" w:hAnsiTheme="minorHAnsi" w:cstheme="minorHAnsi"/>
                          <w:color w:val="000000"/>
                          <w:sz w:val="20"/>
                          <w:szCs w:val="20"/>
                        </w:rPr>
                      </w:pPr>
                      <w:r w:rsidRPr="00CB01E3">
                        <w:rPr>
                          <w:rFonts w:asciiTheme="minorHAnsi" w:hAnsiTheme="minorHAnsi" w:cstheme="minorHAnsi"/>
                          <w:color w:val="000000"/>
                          <w:sz w:val="20"/>
                          <w:szCs w:val="20"/>
                        </w:rPr>
                        <w:t>100% OF KEY PUBLIC SERVICES ONLINE</w:t>
                      </w:r>
                    </w:p>
                    <w:p w14:paraId="4EC03552" w14:textId="77777777" w:rsidR="000766CF" w:rsidRPr="00CB01E3" w:rsidRDefault="000766CF" w:rsidP="004C3DDF">
                      <w:pPr>
                        <w:spacing w:before="60"/>
                        <w:jc w:val="right"/>
                        <w:rPr>
                          <w:rFonts w:asciiTheme="minorHAnsi" w:hAnsiTheme="minorHAnsi" w:cstheme="minorHAnsi"/>
                          <w:color w:val="000000"/>
                          <w:sz w:val="20"/>
                          <w:szCs w:val="20"/>
                        </w:rPr>
                      </w:pPr>
                      <w:r w:rsidRPr="00CB01E3">
                        <w:rPr>
                          <w:rFonts w:asciiTheme="minorHAnsi" w:hAnsiTheme="minorHAnsi" w:cstheme="minorHAnsi"/>
                          <w:color w:val="000000"/>
                          <w:sz w:val="20"/>
                          <w:szCs w:val="20"/>
                        </w:rPr>
                        <w:t>100% OF MEDICAL RECORDS AVAILABLE IN DIGITAL FORM ONLINE</w:t>
                      </w:r>
                    </w:p>
                    <w:p w14:paraId="3ECA5AF6" w14:textId="77777777" w:rsidR="000766CF" w:rsidRPr="00CB01E3" w:rsidRDefault="000766CF" w:rsidP="004C3DDF">
                      <w:pPr>
                        <w:spacing w:before="60"/>
                        <w:rPr>
                          <w:sz w:val="22"/>
                          <w:szCs w:val="22"/>
                        </w:rPr>
                      </w:pPr>
                    </w:p>
                  </w:txbxContent>
                </v:textbox>
                <w10:wrap type="square" anchorx="margin"/>
              </v:shape>
            </w:pict>
          </mc:Fallback>
        </mc:AlternateContent>
      </w:r>
      <w:r w:rsidR="006C7725" w:rsidRPr="004C3DDF">
        <w:rPr>
          <w:color w:val="0070C0"/>
          <w:lang w:val="en-GB"/>
        </w:rPr>
        <w:t>The third strategic objective</w:t>
      </w:r>
      <w:r w:rsidR="00514D3C" w:rsidRPr="004C3DDF">
        <w:rPr>
          <w:color w:val="0070C0"/>
          <w:lang w:val="en-GB"/>
        </w:rPr>
        <w:t xml:space="preserve"> (SO3)</w:t>
      </w:r>
      <w:r w:rsidR="006C7725" w:rsidRPr="004C3DDF">
        <w:rPr>
          <w:color w:val="0070C0"/>
          <w:lang w:val="en-GB"/>
        </w:rPr>
        <w:t xml:space="preserve"> </w:t>
      </w:r>
      <w:r w:rsidR="006C7725" w:rsidRPr="004C3DDF">
        <w:rPr>
          <w:lang w:val="en-GB"/>
        </w:rPr>
        <w:t>“</w:t>
      </w:r>
      <w:r w:rsidR="006C7725" w:rsidRPr="004C3DDF">
        <w:rPr>
          <w:u w:val="single"/>
          <w:lang w:val="en-GB"/>
        </w:rPr>
        <w:t>Digitalization of public services</w:t>
      </w:r>
      <w:r w:rsidR="006C7725" w:rsidRPr="004C3DDF">
        <w:rPr>
          <w:lang w:val="en-GB"/>
        </w:rPr>
        <w:t xml:space="preserve">” </w:t>
      </w:r>
      <w:r w:rsidR="00AD4182" w:rsidRPr="004C3DDF">
        <w:rPr>
          <w:lang w:val="en-GB"/>
        </w:rPr>
        <w:t xml:space="preserve">addresses </w:t>
      </w:r>
      <w:r w:rsidR="00E95356" w:rsidRPr="004C3DDF">
        <w:rPr>
          <w:lang w:val="en-GB"/>
        </w:rPr>
        <w:t>4</w:t>
      </w:r>
      <w:r w:rsidR="00AD4182" w:rsidRPr="004C3DDF">
        <w:rPr>
          <w:lang w:val="en-GB"/>
        </w:rPr>
        <w:t xml:space="preserve"> specific objectives and </w:t>
      </w:r>
      <w:r w:rsidR="00E95356" w:rsidRPr="004C3DDF">
        <w:rPr>
          <w:lang w:val="en-GB"/>
        </w:rPr>
        <w:t>11</w:t>
      </w:r>
      <w:r w:rsidR="00FE795B" w:rsidRPr="004C3DDF">
        <w:rPr>
          <w:lang w:val="en-GB"/>
        </w:rPr>
        <w:t xml:space="preserve"> </w:t>
      </w:r>
      <w:r w:rsidR="00037F69">
        <w:rPr>
          <w:lang w:val="en-GB"/>
        </w:rPr>
        <w:t xml:space="preserve">recommended indicative </w:t>
      </w:r>
      <w:r w:rsidR="00FE795B" w:rsidRPr="004C3DDF">
        <w:rPr>
          <w:lang w:val="en-GB"/>
        </w:rPr>
        <w:t xml:space="preserve">activities. This strategic objective deals with upgrade of e-government portal, based on “once-only” principle, digitalisation of public administration in all segments, increase of government efficiency through the IT governance, and </w:t>
      </w:r>
      <w:r w:rsidR="004D7120" w:rsidRPr="004C3DDF">
        <w:rPr>
          <w:lang w:val="en-GB"/>
        </w:rPr>
        <w:t xml:space="preserve">increase of </w:t>
      </w:r>
      <w:r w:rsidR="006F31A5" w:rsidRPr="004C3DDF">
        <w:rPr>
          <w:lang w:val="en-GB"/>
        </w:rPr>
        <w:t xml:space="preserve">the </w:t>
      </w:r>
      <w:r w:rsidR="004D7120" w:rsidRPr="004C3DDF">
        <w:rPr>
          <w:lang w:val="en-GB"/>
        </w:rPr>
        <w:t>ICT skills among public sector employees.</w:t>
      </w:r>
    </w:p>
    <w:p w14:paraId="152E1AFF" w14:textId="4AD7A06C" w:rsidR="0087061F" w:rsidRPr="004C3DDF" w:rsidRDefault="00F352ED" w:rsidP="009C3E41">
      <w:pPr>
        <w:pStyle w:val="Default"/>
        <w:spacing w:after="120" w:line="288" w:lineRule="auto"/>
        <w:jc w:val="both"/>
        <w:rPr>
          <w:lang w:val="en-GB"/>
        </w:rPr>
      </w:pPr>
      <w:r w:rsidRPr="004C3DDF">
        <w:rPr>
          <w:noProof/>
          <w:lang w:val="en-US"/>
        </w:rPr>
        <mc:AlternateContent>
          <mc:Choice Requires="wps">
            <w:drawing>
              <wp:anchor distT="0" distB="0" distL="114300" distR="114300" simplePos="0" relativeHeight="251668480" behindDoc="0" locked="0" layoutInCell="1" allowOverlap="1" wp14:anchorId="442B2322" wp14:editId="51045599">
                <wp:simplePos x="0" y="0"/>
                <wp:positionH relativeFrom="margin">
                  <wp:align>right</wp:align>
                </wp:positionH>
                <wp:positionV relativeFrom="paragraph">
                  <wp:posOffset>574675</wp:posOffset>
                </wp:positionV>
                <wp:extent cx="3077845" cy="742950"/>
                <wp:effectExtent l="0" t="0" r="8255" b="0"/>
                <wp:wrapSquare wrapText="bothSides"/>
                <wp:docPr id="13" name="Polje z besedilom 13"/>
                <wp:cNvGraphicFramePr/>
                <a:graphic xmlns:a="http://schemas.openxmlformats.org/drawingml/2006/main">
                  <a:graphicData uri="http://schemas.microsoft.com/office/word/2010/wordprocessingShape">
                    <wps:wsp>
                      <wps:cNvSpPr txBox="1"/>
                      <wps:spPr>
                        <a:xfrm>
                          <a:off x="0" y="0"/>
                          <a:ext cx="3077845" cy="742950"/>
                        </a:xfrm>
                        <a:prstGeom prst="rect">
                          <a:avLst/>
                        </a:prstGeom>
                        <a:solidFill>
                          <a:schemeClr val="bg2">
                            <a:lumMod val="90000"/>
                          </a:schemeClr>
                        </a:solidFill>
                        <a:ln w="6350">
                          <a:noFill/>
                        </a:ln>
                      </wps:spPr>
                      <wps:txbx>
                        <w:txbxContent>
                          <w:p w14:paraId="36AC1064" w14:textId="77777777" w:rsidR="000766CF" w:rsidRPr="004C3DDF" w:rsidRDefault="000766CF" w:rsidP="00CB01E3">
                            <w:pPr>
                              <w:spacing w:before="60"/>
                              <w:jc w:val="right"/>
                              <w:rPr>
                                <w:rFonts w:ascii="Arial Narrow" w:hAnsi="Arial Narrow" w:cs="Tahoma"/>
                                <w:b/>
                                <w:bCs/>
                                <w:color w:val="000000"/>
                                <w:lang w:val="sl-SI"/>
                              </w:rPr>
                            </w:pPr>
                            <w:r w:rsidRPr="004C3DDF">
                              <w:rPr>
                                <w:rFonts w:ascii="Arial Narrow" w:hAnsi="Arial Narrow" w:cs="Tahoma"/>
                                <w:b/>
                                <w:bCs/>
                                <w:color w:val="000000"/>
                                <w:lang w:val="sl-SI"/>
                              </w:rPr>
                              <w:t>MAIN SO4 ACHIEVEMENTS</w:t>
                            </w:r>
                          </w:p>
                          <w:p w14:paraId="01FD9098" w14:textId="76C51ADA" w:rsidR="000766CF" w:rsidRPr="00CB01E3" w:rsidRDefault="000766CF" w:rsidP="00CB01E3">
                            <w:pPr>
                              <w:spacing w:before="60"/>
                              <w:jc w:val="right"/>
                              <w:rPr>
                                <w:rFonts w:asciiTheme="minorHAnsi" w:hAnsiTheme="minorHAnsi" w:cstheme="minorHAnsi"/>
                                <w:color w:val="000000"/>
                                <w:sz w:val="20"/>
                                <w:szCs w:val="20"/>
                              </w:rPr>
                            </w:pPr>
                            <w:r w:rsidRPr="00CB01E3">
                              <w:rPr>
                                <w:rFonts w:asciiTheme="minorHAnsi" w:hAnsiTheme="minorHAnsi" w:cstheme="minorHAnsi"/>
                                <w:color w:val="000000"/>
                                <w:sz w:val="20"/>
                                <w:szCs w:val="20"/>
                              </w:rPr>
                              <w:t>90% OF KOSOVO CITIZENS USING DIGITAL ID</w:t>
                            </w:r>
                          </w:p>
                          <w:p w14:paraId="77A0B689" w14:textId="0BF81DA4" w:rsidR="000766CF" w:rsidRPr="00CB01E3" w:rsidRDefault="000766CF" w:rsidP="00CB01E3">
                            <w:pPr>
                              <w:spacing w:before="60"/>
                              <w:jc w:val="right"/>
                              <w:rPr>
                                <w:rFonts w:asciiTheme="minorHAnsi" w:hAnsiTheme="minorHAnsi" w:cstheme="minorHAnsi"/>
                                <w:color w:val="000000"/>
                                <w:sz w:val="20"/>
                                <w:szCs w:val="20"/>
                              </w:rPr>
                            </w:pPr>
                            <w:r w:rsidRPr="00CB01E3">
                              <w:rPr>
                                <w:rFonts w:asciiTheme="minorHAnsi" w:hAnsiTheme="minorHAnsi" w:cstheme="minorHAnsi"/>
                                <w:color w:val="000000"/>
                                <w:sz w:val="20"/>
                                <w:szCs w:val="20"/>
                              </w:rPr>
                              <w:t>95% 0F POPULATION WITH DIGITAL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2B2322" id="Polje z besedilom 13" o:spid="_x0000_s1030" type="#_x0000_t202" style="position:absolute;left:0;text-align:left;margin-left:191.15pt;margin-top:45.25pt;width:242.35pt;height:58.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" fillcolor="#dedede [2894]" stroked="f" strokeweight=".5pt">
                <v:textbox>
                  <w:txbxContent>
                    <w:p w14:paraId="36AC1064" w14:textId="77777777" w:rsidR="000766CF" w:rsidRPr="004C3DDF" w:rsidRDefault="000766CF" w:rsidP="00CB01E3">
                      <w:pPr>
                        <w:spacing w:before="60"/>
                        <w:jc w:val="right"/>
                        <w:rPr>
                          <w:rFonts w:ascii="Arial Narrow" w:hAnsi="Arial Narrow" w:cs="Tahoma"/>
                          <w:b/>
                          <w:bCs/>
                          <w:color w:val="000000"/>
                          <w:lang w:val="sl-SI"/>
                        </w:rPr>
                      </w:pPr>
                      <w:r w:rsidRPr="004C3DDF">
                        <w:rPr>
                          <w:rFonts w:ascii="Arial Narrow" w:hAnsi="Arial Narrow" w:cs="Tahoma"/>
                          <w:b/>
                          <w:bCs/>
                          <w:color w:val="000000"/>
                          <w:lang w:val="sl-SI"/>
                        </w:rPr>
                        <w:t>MAIN SO4 ACHIEVEMENTS</w:t>
                      </w:r>
                    </w:p>
                    <w:p w14:paraId="01FD9098" w14:textId="76C51ADA" w:rsidR="000766CF" w:rsidRPr="00CB01E3" w:rsidRDefault="000766CF" w:rsidP="00CB01E3">
                      <w:pPr>
                        <w:spacing w:before="60"/>
                        <w:jc w:val="right"/>
                        <w:rPr>
                          <w:rFonts w:asciiTheme="minorHAnsi" w:hAnsiTheme="minorHAnsi" w:cstheme="minorHAnsi"/>
                          <w:color w:val="000000"/>
                          <w:sz w:val="20"/>
                          <w:szCs w:val="20"/>
                        </w:rPr>
                      </w:pPr>
                      <w:r w:rsidRPr="00CB01E3">
                        <w:rPr>
                          <w:rFonts w:asciiTheme="minorHAnsi" w:hAnsiTheme="minorHAnsi" w:cstheme="minorHAnsi"/>
                          <w:color w:val="000000"/>
                          <w:sz w:val="20"/>
                          <w:szCs w:val="20"/>
                        </w:rPr>
                        <w:t>90% OF KOSOVO CITIZENS USING DIGITAL ID</w:t>
                      </w:r>
                    </w:p>
                    <w:p w14:paraId="77A0B689" w14:textId="0BF81DA4" w:rsidR="000766CF" w:rsidRPr="00CB01E3" w:rsidRDefault="000766CF" w:rsidP="00CB01E3">
                      <w:pPr>
                        <w:spacing w:before="60"/>
                        <w:jc w:val="right"/>
                        <w:rPr>
                          <w:rFonts w:asciiTheme="minorHAnsi" w:hAnsiTheme="minorHAnsi" w:cstheme="minorHAnsi"/>
                          <w:color w:val="000000"/>
                          <w:sz w:val="20"/>
                          <w:szCs w:val="20"/>
                        </w:rPr>
                      </w:pPr>
                      <w:r w:rsidRPr="00CB01E3">
                        <w:rPr>
                          <w:rFonts w:asciiTheme="minorHAnsi" w:hAnsiTheme="minorHAnsi" w:cstheme="minorHAnsi"/>
                          <w:color w:val="000000"/>
                          <w:sz w:val="20"/>
                          <w:szCs w:val="20"/>
                        </w:rPr>
                        <w:t>95% 0F POPULATION WITH DIGITAL SKILLS</w:t>
                      </w:r>
                    </w:p>
                  </w:txbxContent>
                </v:textbox>
                <w10:wrap type="square" anchorx="margin"/>
              </v:shape>
            </w:pict>
          </mc:Fallback>
        </mc:AlternateContent>
      </w:r>
      <w:r w:rsidR="006F31A5" w:rsidRPr="004C3DDF">
        <w:rPr>
          <w:color w:val="0070C0"/>
          <w:lang w:val="en-GB"/>
        </w:rPr>
        <w:t>The fourth strategic objective</w:t>
      </w:r>
      <w:r w:rsidR="00514D3C" w:rsidRPr="004C3DDF">
        <w:rPr>
          <w:color w:val="0070C0"/>
          <w:lang w:val="en-GB"/>
        </w:rPr>
        <w:t xml:space="preserve"> (SO4)</w:t>
      </w:r>
      <w:r w:rsidR="006F31A5" w:rsidRPr="004C3DDF">
        <w:rPr>
          <w:color w:val="0070C0"/>
          <w:lang w:val="en-GB"/>
        </w:rPr>
        <w:t xml:space="preserve"> </w:t>
      </w:r>
      <w:r w:rsidR="006F31A5" w:rsidRPr="004C3DDF">
        <w:rPr>
          <w:lang w:val="en-GB"/>
        </w:rPr>
        <w:t>“</w:t>
      </w:r>
      <w:r w:rsidR="006F31A5" w:rsidRPr="004C3DDF">
        <w:rPr>
          <w:u w:val="single"/>
          <w:lang w:val="en-GB"/>
        </w:rPr>
        <w:t>Digital skilled population and innovative R&amp;D ecosystem</w:t>
      </w:r>
      <w:r w:rsidR="006F31A5" w:rsidRPr="004C3DDF">
        <w:rPr>
          <w:lang w:val="en-GB"/>
        </w:rPr>
        <w:t>”</w:t>
      </w:r>
      <w:r w:rsidR="00EA12CD" w:rsidRPr="004C3DDF">
        <w:rPr>
          <w:lang w:val="en-GB"/>
        </w:rPr>
        <w:t xml:space="preserve"> is covered in </w:t>
      </w:r>
      <w:r w:rsidR="00A4639B" w:rsidRPr="004C3DDF">
        <w:rPr>
          <w:lang w:val="en-GB"/>
        </w:rPr>
        <w:t>detail</w:t>
      </w:r>
      <w:r w:rsidR="00EA12CD" w:rsidRPr="004C3DDF">
        <w:rPr>
          <w:lang w:val="en-GB"/>
        </w:rPr>
        <w:t xml:space="preserve"> in </w:t>
      </w:r>
      <w:r w:rsidR="00E95356" w:rsidRPr="004C3DDF">
        <w:rPr>
          <w:lang w:val="en-GB"/>
        </w:rPr>
        <w:t>5</w:t>
      </w:r>
      <w:r w:rsidR="00EA12CD" w:rsidRPr="004C3DDF">
        <w:rPr>
          <w:lang w:val="en-GB"/>
        </w:rPr>
        <w:t xml:space="preserve"> specific objectives and </w:t>
      </w:r>
      <w:r w:rsidR="000A4BDF" w:rsidRPr="004C3DDF">
        <w:rPr>
          <w:lang w:val="en-GB"/>
        </w:rPr>
        <w:t xml:space="preserve">19 </w:t>
      </w:r>
      <w:r w:rsidR="00037F69">
        <w:rPr>
          <w:lang w:val="en-GB"/>
        </w:rPr>
        <w:t xml:space="preserve">recommended indicative </w:t>
      </w:r>
      <w:r w:rsidR="00EA12CD" w:rsidRPr="004C3DDF">
        <w:rPr>
          <w:lang w:val="en-GB"/>
        </w:rPr>
        <w:t>activities. This strategic objective</w:t>
      </w:r>
      <w:r w:rsidR="00A4639B" w:rsidRPr="004C3DDF">
        <w:rPr>
          <w:lang w:val="en-GB"/>
        </w:rPr>
        <w:t xml:space="preserve"> </w:t>
      </w:r>
      <w:r w:rsidR="00EA12CD" w:rsidRPr="004C3DDF">
        <w:rPr>
          <w:lang w:val="en-GB"/>
        </w:rPr>
        <w:t xml:space="preserve">works on learning opportunities to upgrade digital skills of citizens, transformation </w:t>
      </w:r>
      <w:r w:rsidR="00A4639B" w:rsidRPr="004C3DDF">
        <w:rPr>
          <w:lang w:val="en-GB"/>
        </w:rPr>
        <w:t>of the education system of Kosovo</w:t>
      </w:r>
      <w:r w:rsidR="004A2357" w:rsidRPr="004C3DDF">
        <w:rPr>
          <w:lang w:val="en-GB"/>
        </w:rPr>
        <w:t xml:space="preserve"> through digitalization</w:t>
      </w:r>
      <w:r w:rsidR="00A4639B" w:rsidRPr="004C3DDF">
        <w:rPr>
          <w:lang w:val="en-GB"/>
        </w:rPr>
        <w:t xml:space="preserve">, </w:t>
      </w:r>
      <w:r w:rsidR="004A2357" w:rsidRPr="004C3DDF">
        <w:rPr>
          <w:lang w:val="en-GB"/>
        </w:rPr>
        <w:t xml:space="preserve">extensive </w:t>
      </w:r>
      <w:r w:rsidR="00A4639B" w:rsidRPr="004C3DDF">
        <w:rPr>
          <w:lang w:val="en-GB"/>
        </w:rPr>
        <w:t xml:space="preserve">education </w:t>
      </w:r>
      <w:r w:rsidR="004A2357" w:rsidRPr="004C3DDF">
        <w:rPr>
          <w:lang w:val="en-GB"/>
        </w:rPr>
        <w:t xml:space="preserve">for </w:t>
      </w:r>
      <w:r w:rsidR="00A4639B" w:rsidRPr="004C3DDF">
        <w:rPr>
          <w:lang w:val="en-GB"/>
        </w:rPr>
        <w:t xml:space="preserve">innovative </w:t>
      </w:r>
      <w:r w:rsidR="00A4639B" w:rsidRPr="004C3DDF">
        <w:rPr>
          <w:lang w:val="en-GB"/>
        </w:rPr>
        <w:lastRenderedPageBreak/>
        <w:t>technologies in higher education, promotion of an intelligent ecosystem, and ensuring favourable environment for R&amp;D in innovative technologies.</w:t>
      </w:r>
    </w:p>
    <w:p w14:paraId="24CE6A5A" w14:textId="3CB7DD01" w:rsidR="0087061F" w:rsidRPr="004C3DDF" w:rsidRDefault="00F352ED" w:rsidP="009C3E41">
      <w:pPr>
        <w:pStyle w:val="Default"/>
        <w:spacing w:after="120" w:line="288" w:lineRule="auto"/>
        <w:jc w:val="both"/>
        <w:rPr>
          <w:lang w:val="en-GB"/>
        </w:rPr>
      </w:pPr>
      <w:r w:rsidRPr="004C3DDF">
        <w:rPr>
          <w:noProof/>
          <w:lang w:val="en-US"/>
        </w:rPr>
        <mc:AlternateContent>
          <mc:Choice Requires="wps">
            <w:drawing>
              <wp:anchor distT="0" distB="0" distL="114300" distR="114300" simplePos="0" relativeHeight="251670528" behindDoc="0" locked="0" layoutInCell="1" allowOverlap="1" wp14:anchorId="1606D0CE" wp14:editId="7FA86888">
                <wp:simplePos x="0" y="0"/>
                <wp:positionH relativeFrom="margin">
                  <wp:align>right</wp:align>
                </wp:positionH>
                <wp:positionV relativeFrom="paragraph">
                  <wp:posOffset>354965</wp:posOffset>
                </wp:positionV>
                <wp:extent cx="3154680" cy="1148080"/>
                <wp:effectExtent l="0" t="0" r="7620" b="0"/>
                <wp:wrapSquare wrapText="bothSides"/>
                <wp:docPr id="14" name="Polje z besedilom 14"/>
                <wp:cNvGraphicFramePr/>
                <a:graphic xmlns:a="http://schemas.openxmlformats.org/drawingml/2006/main">
                  <a:graphicData uri="http://schemas.microsoft.com/office/word/2010/wordprocessingShape">
                    <wps:wsp>
                      <wps:cNvSpPr txBox="1"/>
                      <wps:spPr>
                        <a:xfrm>
                          <a:off x="0" y="0"/>
                          <a:ext cx="3154680" cy="1148316"/>
                        </a:xfrm>
                        <a:prstGeom prst="rect">
                          <a:avLst/>
                        </a:prstGeom>
                        <a:solidFill>
                          <a:schemeClr val="bg2">
                            <a:lumMod val="90000"/>
                          </a:schemeClr>
                        </a:solidFill>
                        <a:ln w="6350">
                          <a:noFill/>
                        </a:ln>
                      </wps:spPr>
                      <wps:txbx>
                        <w:txbxContent>
                          <w:p w14:paraId="4D89EF0C" w14:textId="77777777" w:rsidR="000766CF" w:rsidRPr="00CB01E3" w:rsidRDefault="000766CF" w:rsidP="00CB01E3">
                            <w:pPr>
                              <w:spacing w:before="60"/>
                              <w:jc w:val="right"/>
                              <w:rPr>
                                <w:rFonts w:ascii="Arial Narrow" w:hAnsi="Arial Narrow" w:cs="Tahoma"/>
                                <w:b/>
                                <w:bCs/>
                                <w:color w:val="000000"/>
                                <w:lang w:val="sl-SI"/>
                              </w:rPr>
                            </w:pPr>
                            <w:r w:rsidRPr="00CB01E3">
                              <w:rPr>
                                <w:rFonts w:ascii="Arial Narrow" w:hAnsi="Arial Narrow" w:cs="Tahoma"/>
                                <w:b/>
                                <w:bCs/>
                                <w:color w:val="000000"/>
                                <w:lang w:val="sl-SI"/>
                              </w:rPr>
                              <w:t>MAIN SO5 ACHIEVEMENTS</w:t>
                            </w:r>
                          </w:p>
                          <w:p w14:paraId="12F9B401" w14:textId="62542220" w:rsidR="000766CF" w:rsidRDefault="000766CF" w:rsidP="00CB01E3">
                            <w:pPr>
                              <w:spacing w:before="60"/>
                              <w:jc w:val="right"/>
                              <w:rPr>
                                <w:rFonts w:asciiTheme="minorHAnsi" w:hAnsiTheme="minorHAnsi" w:cstheme="minorHAnsi"/>
                                <w:color w:val="000000"/>
                                <w:sz w:val="20"/>
                                <w:szCs w:val="20"/>
                              </w:rPr>
                            </w:pPr>
                            <w:r>
                              <w:rPr>
                                <w:rFonts w:asciiTheme="minorHAnsi" w:hAnsiTheme="minorHAnsi" w:cstheme="minorHAnsi"/>
                                <w:color w:val="000000"/>
                                <w:sz w:val="20"/>
                                <w:szCs w:val="20"/>
                              </w:rPr>
                              <w:t>ESTABLISH CYBER SECURITY AGENCY</w:t>
                            </w:r>
                            <w:r w:rsidRPr="00CB01E3">
                              <w:rPr>
                                <w:rFonts w:asciiTheme="minorHAnsi" w:hAnsiTheme="minorHAnsi" w:cstheme="minorHAnsi"/>
                                <w:color w:val="000000"/>
                                <w:sz w:val="20"/>
                                <w:szCs w:val="20"/>
                              </w:rPr>
                              <w:t xml:space="preserve"> </w:t>
                            </w:r>
                          </w:p>
                          <w:p w14:paraId="7546334C" w14:textId="7ABF2BA1" w:rsidR="000766CF" w:rsidRDefault="000766CF" w:rsidP="00CB01E3">
                            <w:pPr>
                              <w:spacing w:before="60"/>
                              <w:jc w:val="right"/>
                              <w:rPr>
                                <w:rFonts w:asciiTheme="minorHAnsi" w:hAnsiTheme="minorHAnsi" w:cstheme="minorHAnsi"/>
                                <w:color w:val="000000"/>
                                <w:sz w:val="20"/>
                                <w:szCs w:val="20"/>
                              </w:rPr>
                            </w:pPr>
                            <w:r w:rsidRPr="00CB01E3">
                              <w:rPr>
                                <w:rFonts w:asciiTheme="minorHAnsi" w:hAnsiTheme="minorHAnsi" w:cstheme="minorHAnsi"/>
                                <w:color w:val="000000"/>
                                <w:sz w:val="20"/>
                                <w:szCs w:val="20"/>
                              </w:rPr>
                              <w:t xml:space="preserve">STRENGTHEN NATIONAL CERT </w:t>
                            </w:r>
                          </w:p>
                          <w:p w14:paraId="02D8C96B" w14:textId="77777777" w:rsidR="000766CF" w:rsidRDefault="000766CF" w:rsidP="00CB01E3">
                            <w:pPr>
                              <w:spacing w:before="60"/>
                              <w:jc w:val="right"/>
                              <w:rPr>
                                <w:rFonts w:asciiTheme="minorHAnsi" w:hAnsiTheme="minorHAnsi" w:cstheme="minorHAnsi"/>
                                <w:color w:val="000000"/>
                                <w:sz w:val="20"/>
                                <w:szCs w:val="20"/>
                              </w:rPr>
                            </w:pPr>
                            <w:r w:rsidRPr="00CB01E3">
                              <w:rPr>
                                <w:rFonts w:asciiTheme="minorHAnsi" w:hAnsiTheme="minorHAnsi" w:cstheme="minorHAnsi"/>
                                <w:color w:val="000000"/>
                                <w:sz w:val="20"/>
                                <w:szCs w:val="20"/>
                              </w:rPr>
                              <w:t xml:space="preserve">AND </w:t>
                            </w:r>
                          </w:p>
                          <w:p w14:paraId="0E94287C" w14:textId="51B3CB76" w:rsidR="000766CF" w:rsidRPr="00CB01E3" w:rsidRDefault="000766CF" w:rsidP="00CB01E3">
                            <w:pPr>
                              <w:spacing w:before="60"/>
                              <w:jc w:val="right"/>
                              <w:rPr>
                                <w:rFonts w:asciiTheme="minorHAnsi" w:hAnsiTheme="minorHAnsi" w:cstheme="minorHAnsi"/>
                                <w:color w:val="000000"/>
                                <w:sz w:val="20"/>
                                <w:szCs w:val="20"/>
                              </w:rPr>
                            </w:pPr>
                            <w:r w:rsidRPr="00CB01E3">
                              <w:rPr>
                                <w:rFonts w:asciiTheme="minorHAnsi" w:hAnsiTheme="minorHAnsi" w:cstheme="minorHAnsi"/>
                                <w:color w:val="000000"/>
                                <w:sz w:val="20"/>
                                <w:szCs w:val="20"/>
                              </w:rPr>
                              <w:t>ESTABLISHMENT OF OTHER SECTORIAL CERT</w:t>
                            </w:r>
                            <w:r>
                              <w:rPr>
                                <w:rFonts w:asciiTheme="minorHAnsi" w:hAnsiTheme="minorHAnsi" w:cstheme="minorHAnsi"/>
                                <w:color w:val="000000"/>
                                <w:sz w:val="20"/>
                                <w:szCs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06D0CE" id="Polje z besedilom 14" o:spid="_x0000_s1031" type="#_x0000_t202" style="position:absolute;left:0;text-align:left;margin-left:197.2pt;margin-top:27.95pt;width:248.4pt;height:90.4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" fillcolor="#dedede [2894]" stroked="f" strokeweight=".5pt">
                <v:textbox>
                  <w:txbxContent>
                    <w:p w14:paraId="4D89EF0C" w14:textId="77777777" w:rsidR="000766CF" w:rsidRPr="00CB01E3" w:rsidRDefault="000766CF" w:rsidP="00CB01E3">
                      <w:pPr>
                        <w:spacing w:before="60"/>
                        <w:jc w:val="right"/>
                        <w:rPr>
                          <w:rFonts w:ascii="Arial Narrow" w:hAnsi="Arial Narrow" w:cs="Tahoma"/>
                          <w:b/>
                          <w:bCs/>
                          <w:color w:val="000000"/>
                          <w:lang w:val="sl-SI"/>
                        </w:rPr>
                      </w:pPr>
                      <w:r w:rsidRPr="00CB01E3">
                        <w:rPr>
                          <w:rFonts w:ascii="Arial Narrow" w:hAnsi="Arial Narrow" w:cs="Tahoma"/>
                          <w:b/>
                          <w:bCs/>
                          <w:color w:val="000000"/>
                          <w:lang w:val="sl-SI"/>
                        </w:rPr>
                        <w:t>MAIN SO5 ACHIEVEMENTS</w:t>
                      </w:r>
                    </w:p>
                    <w:p w14:paraId="12F9B401" w14:textId="62542220" w:rsidR="000766CF" w:rsidRDefault="000766CF" w:rsidP="00CB01E3">
                      <w:pPr>
                        <w:spacing w:before="60"/>
                        <w:jc w:val="right"/>
                        <w:rPr>
                          <w:rFonts w:asciiTheme="minorHAnsi" w:hAnsiTheme="minorHAnsi" w:cstheme="minorHAnsi"/>
                          <w:color w:val="000000"/>
                          <w:sz w:val="20"/>
                          <w:szCs w:val="20"/>
                        </w:rPr>
                      </w:pPr>
                      <w:r>
                        <w:rPr>
                          <w:rFonts w:asciiTheme="minorHAnsi" w:hAnsiTheme="minorHAnsi" w:cstheme="minorHAnsi"/>
                          <w:color w:val="000000"/>
                          <w:sz w:val="20"/>
                          <w:szCs w:val="20"/>
                        </w:rPr>
                        <w:t>ESTABLISH CYBER SECURITY AGENCY</w:t>
                      </w:r>
                      <w:r w:rsidRPr="00CB01E3">
                        <w:rPr>
                          <w:rFonts w:asciiTheme="minorHAnsi" w:hAnsiTheme="minorHAnsi" w:cstheme="minorHAnsi"/>
                          <w:color w:val="000000"/>
                          <w:sz w:val="20"/>
                          <w:szCs w:val="20"/>
                        </w:rPr>
                        <w:t xml:space="preserve"> </w:t>
                      </w:r>
                    </w:p>
                    <w:p w14:paraId="7546334C" w14:textId="7ABF2BA1" w:rsidR="000766CF" w:rsidRDefault="000766CF" w:rsidP="00CB01E3">
                      <w:pPr>
                        <w:spacing w:before="60"/>
                        <w:jc w:val="right"/>
                        <w:rPr>
                          <w:rFonts w:asciiTheme="minorHAnsi" w:hAnsiTheme="minorHAnsi" w:cstheme="minorHAnsi"/>
                          <w:color w:val="000000"/>
                          <w:sz w:val="20"/>
                          <w:szCs w:val="20"/>
                        </w:rPr>
                      </w:pPr>
                      <w:r w:rsidRPr="00CB01E3">
                        <w:rPr>
                          <w:rFonts w:asciiTheme="minorHAnsi" w:hAnsiTheme="minorHAnsi" w:cstheme="minorHAnsi"/>
                          <w:color w:val="000000"/>
                          <w:sz w:val="20"/>
                          <w:szCs w:val="20"/>
                        </w:rPr>
                        <w:t xml:space="preserve">STRENGTHEN NATIONAL CERT </w:t>
                      </w:r>
                    </w:p>
                    <w:p w14:paraId="02D8C96B" w14:textId="77777777" w:rsidR="000766CF" w:rsidRDefault="000766CF" w:rsidP="00CB01E3">
                      <w:pPr>
                        <w:spacing w:before="60"/>
                        <w:jc w:val="right"/>
                        <w:rPr>
                          <w:rFonts w:asciiTheme="minorHAnsi" w:hAnsiTheme="minorHAnsi" w:cstheme="minorHAnsi"/>
                          <w:color w:val="000000"/>
                          <w:sz w:val="20"/>
                          <w:szCs w:val="20"/>
                        </w:rPr>
                      </w:pPr>
                      <w:r w:rsidRPr="00CB01E3">
                        <w:rPr>
                          <w:rFonts w:asciiTheme="minorHAnsi" w:hAnsiTheme="minorHAnsi" w:cstheme="minorHAnsi"/>
                          <w:color w:val="000000"/>
                          <w:sz w:val="20"/>
                          <w:szCs w:val="20"/>
                        </w:rPr>
                        <w:t xml:space="preserve">AND </w:t>
                      </w:r>
                    </w:p>
                    <w:p w14:paraId="0E94287C" w14:textId="51B3CB76" w:rsidR="000766CF" w:rsidRPr="00CB01E3" w:rsidRDefault="000766CF" w:rsidP="00CB01E3">
                      <w:pPr>
                        <w:spacing w:before="60"/>
                        <w:jc w:val="right"/>
                        <w:rPr>
                          <w:rFonts w:asciiTheme="minorHAnsi" w:hAnsiTheme="minorHAnsi" w:cstheme="minorHAnsi"/>
                          <w:color w:val="000000"/>
                          <w:sz w:val="20"/>
                          <w:szCs w:val="20"/>
                        </w:rPr>
                      </w:pPr>
                      <w:r w:rsidRPr="00CB01E3">
                        <w:rPr>
                          <w:rFonts w:asciiTheme="minorHAnsi" w:hAnsiTheme="minorHAnsi" w:cstheme="minorHAnsi"/>
                          <w:color w:val="000000"/>
                          <w:sz w:val="20"/>
                          <w:szCs w:val="20"/>
                        </w:rPr>
                        <w:t>ESTABLISHMENT OF OTHER SECTORIAL CERT</w:t>
                      </w:r>
                      <w:r>
                        <w:rPr>
                          <w:rFonts w:asciiTheme="minorHAnsi" w:hAnsiTheme="minorHAnsi" w:cstheme="minorHAnsi"/>
                          <w:color w:val="000000"/>
                          <w:sz w:val="20"/>
                          <w:szCs w:val="20"/>
                        </w:rPr>
                        <w:t>s</w:t>
                      </w:r>
                    </w:p>
                  </w:txbxContent>
                </v:textbox>
                <w10:wrap type="square" anchorx="margin"/>
              </v:shape>
            </w:pict>
          </mc:Fallback>
        </mc:AlternateContent>
      </w:r>
      <w:r w:rsidR="00A4639B" w:rsidRPr="004C3DDF">
        <w:rPr>
          <w:color w:val="0070C0"/>
          <w:lang w:val="en-GB"/>
        </w:rPr>
        <w:t>The fifth strategic objective</w:t>
      </w:r>
      <w:r w:rsidR="00514D3C" w:rsidRPr="004C3DDF">
        <w:rPr>
          <w:color w:val="0070C0"/>
          <w:lang w:val="en-GB"/>
        </w:rPr>
        <w:t xml:space="preserve"> (SO5)</w:t>
      </w:r>
      <w:r w:rsidR="00A4639B" w:rsidRPr="004C3DDF">
        <w:rPr>
          <w:color w:val="0070C0"/>
          <w:lang w:val="en-GB"/>
        </w:rPr>
        <w:t xml:space="preserve"> </w:t>
      </w:r>
      <w:r w:rsidR="00A4639B" w:rsidRPr="004C3DDF">
        <w:rPr>
          <w:lang w:val="en-GB"/>
        </w:rPr>
        <w:t>“</w:t>
      </w:r>
      <w:r w:rsidR="00A4639B" w:rsidRPr="004C3DDF">
        <w:rPr>
          <w:u w:val="single"/>
          <w:lang w:val="en-GB"/>
        </w:rPr>
        <w:t>Sustainable cybersecurity ecosystem</w:t>
      </w:r>
      <w:r w:rsidR="00A4639B" w:rsidRPr="004C3DDF">
        <w:rPr>
          <w:lang w:val="en-GB"/>
        </w:rPr>
        <w:t xml:space="preserve">” consists of </w:t>
      </w:r>
      <w:r w:rsidR="00D5198F" w:rsidRPr="004C3DDF">
        <w:rPr>
          <w:lang w:val="en-GB"/>
        </w:rPr>
        <w:t>4</w:t>
      </w:r>
      <w:r w:rsidR="00A4639B" w:rsidRPr="004C3DDF">
        <w:rPr>
          <w:lang w:val="en-GB"/>
        </w:rPr>
        <w:t xml:space="preserve"> specific objectives and </w:t>
      </w:r>
      <w:r w:rsidR="00D5198F" w:rsidRPr="004C3DDF">
        <w:rPr>
          <w:lang w:val="en-GB"/>
        </w:rPr>
        <w:t xml:space="preserve">9 </w:t>
      </w:r>
      <w:r w:rsidR="00037F69">
        <w:rPr>
          <w:lang w:val="en-GB"/>
        </w:rPr>
        <w:t xml:space="preserve">recommended indicative </w:t>
      </w:r>
      <w:r w:rsidR="00C32718" w:rsidRPr="004C3DDF">
        <w:rPr>
          <w:lang w:val="en-GB"/>
        </w:rPr>
        <w:t xml:space="preserve">activities. The </w:t>
      </w:r>
      <w:r w:rsidR="00B65D41" w:rsidRPr="004C3DDF">
        <w:rPr>
          <w:lang w:val="en-GB"/>
        </w:rPr>
        <w:t>focus</w:t>
      </w:r>
      <w:r w:rsidR="00C32718" w:rsidRPr="004C3DDF">
        <w:rPr>
          <w:lang w:val="en-GB"/>
        </w:rPr>
        <w:t xml:space="preserve"> is given to the cybersecurity resilience, cybersecurity awareness and competences, protection and sustainability of digitally dependent critical infrastructures, and establishment of the national cybersecurity maturity framework through development and improvement of the regulatory framework.</w:t>
      </w:r>
    </w:p>
    <w:p w14:paraId="00B636B2" w14:textId="2BCD4F57" w:rsidR="00DE1501" w:rsidRPr="00CB01E3" w:rsidRDefault="00DE1501" w:rsidP="00CB01E3">
      <w:pPr>
        <w:spacing w:after="200" w:line="276" w:lineRule="auto"/>
        <w:rPr>
          <w:b/>
          <w:bCs/>
          <w:sz w:val="26"/>
          <w:szCs w:val="26"/>
          <w:lang w:val="en-GB"/>
        </w:rPr>
      </w:pPr>
      <w:r w:rsidRPr="00CB01E3">
        <w:rPr>
          <w:b/>
          <w:bCs/>
          <w:sz w:val="26"/>
          <w:szCs w:val="26"/>
          <w:lang w:val="en-GB"/>
        </w:rPr>
        <w:t>1.4. Key recommendations related to the sector</w:t>
      </w:r>
    </w:p>
    <w:p w14:paraId="695D057B" w14:textId="32BA5F70" w:rsidR="0013532F" w:rsidRPr="004C3DDF" w:rsidRDefault="0013532F" w:rsidP="0013532F">
      <w:pPr>
        <w:pStyle w:val="Default"/>
        <w:spacing w:after="120" w:line="288" w:lineRule="auto"/>
        <w:jc w:val="both"/>
        <w:rPr>
          <w:lang w:val="en-GB"/>
        </w:rPr>
      </w:pPr>
      <w:r w:rsidRPr="004C3DDF">
        <w:rPr>
          <w:lang w:val="en-GB"/>
        </w:rPr>
        <w:t>ICT is one of the key sectors in Kosovo, but while this sector is well developed, gaps remain about the digital transformation of the country. A substantial increase is needed in the digitalisation of companies and an enhanced engagement of the citizens in the digital economy. Hence, increasing the use of e-services in business and among citizens constitute key area</w:t>
      </w:r>
      <w:r w:rsidR="00212E02" w:rsidRPr="004C3DDF">
        <w:rPr>
          <w:lang w:val="en-GB"/>
        </w:rPr>
        <w:t>s</w:t>
      </w:r>
      <w:r w:rsidRPr="004C3DDF">
        <w:rPr>
          <w:lang w:val="en-GB"/>
        </w:rPr>
        <w:t xml:space="preserve"> of intervention addressed in this strategy. Kosovo has reached a very high level of internet use among citizens; however, the nature of this use still requires some development. Since most companies fall into the SME category, the focus must be on this segment</w:t>
      </w:r>
      <w:r w:rsidR="00212E02" w:rsidRPr="004C3DDF">
        <w:rPr>
          <w:lang w:val="en-GB"/>
        </w:rPr>
        <w:t xml:space="preserve"> as well</w:t>
      </w:r>
      <w:r w:rsidRPr="004C3DDF">
        <w:rPr>
          <w:lang w:val="en-GB"/>
        </w:rPr>
        <w:t>.</w:t>
      </w:r>
    </w:p>
    <w:p w14:paraId="30A83014" w14:textId="77777777" w:rsidR="00285A31" w:rsidRPr="004C3DDF" w:rsidRDefault="00285A31" w:rsidP="00285A31">
      <w:pPr>
        <w:pStyle w:val="Default"/>
        <w:spacing w:after="120" w:line="288" w:lineRule="auto"/>
        <w:jc w:val="both"/>
        <w:rPr>
          <w:lang w:val="en-GB"/>
        </w:rPr>
      </w:pPr>
      <w:r w:rsidRPr="004C3DDF">
        <w:rPr>
          <w:lang w:val="en-GB"/>
        </w:rPr>
        <w:t xml:space="preserve">To progress towards gigabit connectivity and enable the use of ever more advanced technologies and services, it is now necessary to further upgrade the performance of the broadband networks to so called </w:t>
      </w:r>
      <w:r w:rsidR="0013532F" w:rsidRPr="004C3DDF">
        <w:rPr>
          <w:lang w:val="en-GB"/>
        </w:rPr>
        <w:t>“</w:t>
      </w:r>
      <w:r w:rsidRPr="004C3DDF">
        <w:rPr>
          <w:lang w:val="en-GB"/>
        </w:rPr>
        <w:t>Gigabit connectivity</w:t>
      </w:r>
      <w:r w:rsidR="0013532F" w:rsidRPr="004C3DDF">
        <w:rPr>
          <w:lang w:val="en-GB"/>
        </w:rPr>
        <w:t>”</w:t>
      </w:r>
      <w:r w:rsidRPr="004C3DDF">
        <w:rPr>
          <w:lang w:val="en-GB"/>
        </w:rPr>
        <w:t>. Although mobile use has reached a very high level of penetration, the mobile networks suffer from both a lack of capacity and a low quality of service, largely because of lack of frequencies. One key challenge for the future regarding connectivity of mobile networks will be the upgrade of these networks to the next generation 5G network</w:t>
      </w:r>
      <w:r w:rsidR="00212E02" w:rsidRPr="004C3DDF">
        <w:rPr>
          <w:lang w:val="en-GB"/>
        </w:rPr>
        <w:t>s</w:t>
      </w:r>
      <w:r w:rsidRPr="004C3DDF">
        <w:rPr>
          <w:lang w:val="en-GB"/>
        </w:rPr>
        <w:t xml:space="preserve"> as </w:t>
      </w:r>
      <w:r w:rsidR="00212E02" w:rsidRPr="004C3DDF">
        <w:rPr>
          <w:lang w:val="en-GB"/>
        </w:rPr>
        <w:t xml:space="preserve">a </w:t>
      </w:r>
      <w:r w:rsidRPr="004C3DDF">
        <w:rPr>
          <w:lang w:val="en-GB"/>
        </w:rPr>
        <w:t>foundation for economic development of Kosovo.</w:t>
      </w:r>
    </w:p>
    <w:p w14:paraId="3F493FE4" w14:textId="5B8F9590" w:rsidR="00285A31" w:rsidRPr="004C3DDF" w:rsidRDefault="00285A31" w:rsidP="00285A31">
      <w:pPr>
        <w:pStyle w:val="Default"/>
        <w:spacing w:after="120" w:line="288" w:lineRule="auto"/>
        <w:jc w:val="both"/>
        <w:rPr>
          <w:lang w:val="en-GB"/>
        </w:rPr>
      </w:pPr>
      <w:r w:rsidRPr="004C3DDF">
        <w:rPr>
          <w:lang w:val="en-GB"/>
        </w:rPr>
        <w:t>Since the drafting of the previous Digital Agenda (DA 2013-2020), much has changed regarding technology and the development of digital societ</w:t>
      </w:r>
      <w:r w:rsidR="00212E02" w:rsidRPr="004C3DDF">
        <w:rPr>
          <w:lang w:val="en-GB"/>
        </w:rPr>
        <w:t>ies</w:t>
      </w:r>
      <w:r w:rsidRPr="004C3DDF">
        <w:rPr>
          <w:lang w:val="en-GB"/>
        </w:rPr>
        <w:t xml:space="preserve">. Many of these changes have been addressed in the policies of the European Union. The EU has introduced policies to drive the development of the digitalisation of state services. </w:t>
      </w:r>
      <w:r w:rsidR="00263EEC" w:rsidRPr="004C3DDF">
        <w:rPr>
          <w:i/>
          <w:iCs/>
          <w:lang w:val="en-GB"/>
        </w:rPr>
        <w:t>E-government</w:t>
      </w:r>
      <w:r w:rsidRPr="004C3DDF">
        <w:rPr>
          <w:lang w:val="en-GB"/>
        </w:rPr>
        <w:t xml:space="preserve"> is now a central tenet of the digital transformation of societies</w:t>
      </w:r>
      <w:r w:rsidR="00B97080">
        <w:rPr>
          <w:lang w:val="en-GB"/>
        </w:rPr>
        <w:t>, hence</w:t>
      </w:r>
      <w:r w:rsidR="00A01FF8">
        <w:rPr>
          <w:lang w:val="en-GB"/>
        </w:rPr>
        <w:t xml:space="preserve"> Kosovo’s new e-Government strategy is being prepared</w:t>
      </w:r>
      <w:r w:rsidRPr="004C3DDF">
        <w:rPr>
          <w:lang w:val="en-GB"/>
        </w:rPr>
        <w:t xml:space="preserve">. The development of </w:t>
      </w:r>
      <w:r w:rsidRPr="004C3DDF">
        <w:rPr>
          <w:i/>
          <w:iCs/>
          <w:lang w:val="en-GB"/>
        </w:rPr>
        <w:t>e-commerce</w:t>
      </w:r>
      <w:r w:rsidRPr="004C3DDF">
        <w:rPr>
          <w:lang w:val="en-GB"/>
        </w:rPr>
        <w:t xml:space="preserve"> and </w:t>
      </w:r>
      <w:r w:rsidRPr="004C3DDF">
        <w:rPr>
          <w:i/>
          <w:iCs/>
          <w:lang w:val="en-GB"/>
        </w:rPr>
        <w:t>e-government</w:t>
      </w:r>
      <w:r w:rsidRPr="004C3DDF">
        <w:rPr>
          <w:lang w:val="en-GB"/>
        </w:rPr>
        <w:t xml:space="preserve"> services shall enhance the nature of internet use and increase the engagement in the digital world. Related to this is the need to develop the digital skills of the citizens, to promote life-long learning, digital inclusion, and private public partnerships (PPP) in this area. </w:t>
      </w:r>
    </w:p>
    <w:p w14:paraId="7824D262" w14:textId="74B2273C" w:rsidR="00285A31" w:rsidRPr="00607502" w:rsidRDefault="00285A31" w:rsidP="00607502">
      <w:pPr>
        <w:pStyle w:val="Default"/>
        <w:spacing w:after="120" w:line="288" w:lineRule="auto"/>
        <w:jc w:val="both"/>
        <w:rPr>
          <w:i/>
          <w:iCs/>
          <w:lang w:val="en-GB"/>
        </w:rPr>
      </w:pPr>
      <w:r w:rsidRPr="004C3DDF">
        <w:rPr>
          <w:lang w:val="en-GB"/>
        </w:rPr>
        <w:t>The DA</w:t>
      </w:r>
      <w:r w:rsidR="00607502">
        <w:rPr>
          <w:lang w:val="en-GB"/>
        </w:rPr>
        <w:t>K</w:t>
      </w:r>
      <w:r w:rsidRPr="004C3DDF">
        <w:rPr>
          <w:lang w:val="en-GB"/>
        </w:rPr>
        <w:t xml:space="preserve"> 2030 is aligned with the</w:t>
      </w:r>
      <w:r w:rsidR="00212E02" w:rsidRPr="004C3DDF">
        <w:rPr>
          <w:lang w:val="en-GB"/>
        </w:rPr>
        <w:t xml:space="preserve"> </w:t>
      </w:r>
      <w:r w:rsidR="00607502">
        <w:rPr>
          <w:i/>
          <w:iCs/>
          <w:lang w:val="en-GB"/>
        </w:rPr>
        <w:t xml:space="preserve">Education Strategy </w:t>
      </w:r>
      <w:r w:rsidR="00607502" w:rsidRPr="00607502">
        <w:rPr>
          <w:i/>
          <w:iCs/>
          <w:lang w:val="en-GB"/>
        </w:rPr>
        <w:t>2022-2026</w:t>
      </w:r>
      <w:r w:rsidRPr="004C3DDF">
        <w:rPr>
          <w:lang w:val="en-GB"/>
        </w:rPr>
        <w:t xml:space="preserve"> which is developed to advance the digital skills of </w:t>
      </w:r>
      <w:r w:rsidR="00110E0E" w:rsidRPr="004C3DDF">
        <w:rPr>
          <w:lang w:val="en-GB"/>
        </w:rPr>
        <w:t>all levels of pupils and</w:t>
      </w:r>
      <w:r w:rsidRPr="004C3DDF">
        <w:rPr>
          <w:lang w:val="en-GB"/>
        </w:rPr>
        <w:t xml:space="preserve"> students and to increase the availability of a highly skilled ICT workforce. As the R&amp;D sector in Kosovo receives the least investment in the region, special emphasis needs to be placed on developing favourable environment for research and </w:t>
      </w:r>
      <w:r w:rsidRPr="004C3DDF">
        <w:rPr>
          <w:lang w:val="en-GB"/>
        </w:rPr>
        <w:lastRenderedPageBreak/>
        <w:t>development</w:t>
      </w:r>
      <w:r w:rsidR="00110E0E" w:rsidRPr="004C3DDF">
        <w:rPr>
          <w:lang w:val="en-GB"/>
        </w:rPr>
        <w:t xml:space="preserve">. </w:t>
      </w:r>
      <w:r w:rsidR="00110E0E" w:rsidRPr="000766CF">
        <w:rPr>
          <w:lang w:val="en-GB"/>
        </w:rPr>
        <w:t xml:space="preserve">Strategic approach for data driven development, and introduction of Artificial </w:t>
      </w:r>
      <w:r w:rsidR="00FB65D9" w:rsidRPr="000766CF">
        <w:rPr>
          <w:lang w:val="en-GB"/>
        </w:rPr>
        <w:t>Intelligence will</w:t>
      </w:r>
      <w:r w:rsidR="00110E0E" w:rsidRPr="000766CF">
        <w:rPr>
          <w:lang w:val="en-GB"/>
        </w:rPr>
        <w:t xml:space="preserve"> be of crucial importance</w:t>
      </w:r>
      <w:r w:rsidRPr="000766CF">
        <w:rPr>
          <w:lang w:val="en-GB"/>
        </w:rPr>
        <w:t>.</w:t>
      </w:r>
      <w:r w:rsidRPr="004C3DDF">
        <w:rPr>
          <w:lang w:val="en-GB"/>
        </w:rPr>
        <w:t xml:space="preserve"> </w:t>
      </w:r>
    </w:p>
    <w:p w14:paraId="37A80186" w14:textId="4607236B" w:rsidR="00285A31" w:rsidRPr="004C3DDF" w:rsidRDefault="00285A31" w:rsidP="00285A31">
      <w:pPr>
        <w:pStyle w:val="Default"/>
        <w:spacing w:after="120" w:line="288" w:lineRule="auto"/>
        <w:jc w:val="both"/>
        <w:rPr>
          <w:lang w:val="en-GB"/>
        </w:rPr>
      </w:pPr>
      <w:r w:rsidRPr="004C3DDF">
        <w:rPr>
          <w:lang w:val="en-GB"/>
        </w:rPr>
        <w:t xml:space="preserve">The European Union recognised the importance of cybersecurity when </w:t>
      </w:r>
      <w:r w:rsidR="00110E0E" w:rsidRPr="004C3DDF">
        <w:rPr>
          <w:lang w:val="en-GB"/>
        </w:rPr>
        <w:t xml:space="preserve">big </w:t>
      </w:r>
      <w:r w:rsidRPr="004C3DDF">
        <w:rPr>
          <w:lang w:val="en-GB"/>
        </w:rPr>
        <w:t xml:space="preserve">data, </w:t>
      </w:r>
      <w:r w:rsidR="00FB65D9" w:rsidRPr="004C3DDF">
        <w:rPr>
          <w:lang w:val="en-GB"/>
        </w:rPr>
        <w:t xml:space="preserve">data analytics, </w:t>
      </w:r>
      <w:r w:rsidRPr="004C3DDF">
        <w:rPr>
          <w:lang w:val="en-GB"/>
        </w:rPr>
        <w:t xml:space="preserve">and data </w:t>
      </w:r>
      <w:r w:rsidR="00110E0E" w:rsidRPr="004C3DDF">
        <w:rPr>
          <w:lang w:val="en-GB"/>
        </w:rPr>
        <w:t>processing</w:t>
      </w:r>
      <w:r w:rsidRPr="004C3DDF">
        <w:rPr>
          <w:lang w:val="en-GB"/>
        </w:rPr>
        <w:t xml:space="preserve"> are central to digital transformation. The use of e-services is strongly linked to the security of networks and services, while trust is one of the key factors in the use of the internet and services for both citizens and businesses. The </w:t>
      </w:r>
      <w:r w:rsidR="00BF16A7">
        <w:rPr>
          <w:lang w:val="en-GB"/>
        </w:rPr>
        <w:t>Parliament</w:t>
      </w:r>
      <w:r w:rsidR="00BF16A7" w:rsidRPr="004C3DDF">
        <w:rPr>
          <w:lang w:val="en-GB"/>
        </w:rPr>
        <w:t xml:space="preserve"> </w:t>
      </w:r>
      <w:r w:rsidR="00BF16A7">
        <w:rPr>
          <w:lang w:val="en-GB"/>
        </w:rPr>
        <w:t xml:space="preserve">approved the Law on Cybersecurity and the Government of Kosovo is preparing </w:t>
      </w:r>
      <w:r w:rsidRPr="004C3DDF">
        <w:rPr>
          <w:lang w:val="en-GB"/>
        </w:rPr>
        <w:t xml:space="preserve">a </w:t>
      </w:r>
      <w:r w:rsidR="00BF16A7">
        <w:rPr>
          <w:lang w:val="en-GB"/>
        </w:rPr>
        <w:t xml:space="preserve">new </w:t>
      </w:r>
      <w:r w:rsidR="00110E0E" w:rsidRPr="004C3DDF">
        <w:rPr>
          <w:lang w:val="en-GB"/>
        </w:rPr>
        <w:t>National S</w:t>
      </w:r>
      <w:r w:rsidRPr="004C3DDF">
        <w:rPr>
          <w:lang w:val="en-GB"/>
        </w:rPr>
        <w:t xml:space="preserve">trategy </w:t>
      </w:r>
      <w:r w:rsidR="00110E0E" w:rsidRPr="004C3DDF">
        <w:rPr>
          <w:lang w:val="en-GB"/>
        </w:rPr>
        <w:t>for</w:t>
      </w:r>
      <w:r w:rsidRPr="004C3DDF">
        <w:rPr>
          <w:lang w:val="en-GB"/>
        </w:rPr>
        <w:t xml:space="preserve"> </w:t>
      </w:r>
      <w:r w:rsidR="00110E0E" w:rsidRPr="004C3DDF">
        <w:rPr>
          <w:lang w:val="en-GB"/>
        </w:rPr>
        <w:t>C</w:t>
      </w:r>
      <w:r w:rsidRPr="004C3DDF">
        <w:rPr>
          <w:lang w:val="en-GB"/>
        </w:rPr>
        <w:t xml:space="preserve">ybersecurity. </w:t>
      </w:r>
    </w:p>
    <w:p w14:paraId="434F3856" w14:textId="77777777" w:rsidR="005E1626" w:rsidRPr="004C3DDF" w:rsidRDefault="00E82F90" w:rsidP="00921BAE">
      <w:pPr>
        <w:pStyle w:val="Default"/>
        <w:spacing w:after="120" w:line="288" w:lineRule="auto"/>
        <w:jc w:val="both"/>
        <w:rPr>
          <w:lang w:val="en-GB"/>
        </w:rPr>
      </w:pPr>
      <w:r w:rsidRPr="004C3DDF">
        <w:rPr>
          <w:lang w:val="en-GB"/>
        </w:rPr>
        <w:t>Finally</w:t>
      </w:r>
      <w:r w:rsidR="00C41EFA" w:rsidRPr="004C3DDF">
        <w:rPr>
          <w:lang w:val="en-GB"/>
        </w:rPr>
        <w:t>, v</w:t>
      </w:r>
      <w:r w:rsidR="00A0055E" w:rsidRPr="004C3DDF">
        <w:rPr>
          <w:lang w:val="en-GB"/>
        </w:rPr>
        <w:t>ery</w:t>
      </w:r>
      <w:r w:rsidR="00E2111A" w:rsidRPr="004C3DDF">
        <w:rPr>
          <w:lang w:val="en-GB"/>
        </w:rPr>
        <w:t>-</w:t>
      </w:r>
      <w:r w:rsidR="00A0055E" w:rsidRPr="004C3DDF">
        <w:rPr>
          <w:lang w:val="en-GB"/>
        </w:rPr>
        <w:t>h</w:t>
      </w:r>
      <w:r w:rsidR="005E1626" w:rsidRPr="004C3DDF">
        <w:rPr>
          <w:lang w:val="en-GB"/>
        </w:rPr>
        <w:t xml:space="preserve">igh-capacity networks with reliable </w:t>
      </w:r>
      <w:proofErr w:type="spellStart"/>
      <w:r w:rsidR="005E1626" w:rsidRPr="004C3DDF">
        <w:rPr>
          <w:lang w:val="en-GB"/>
        </w:rPr>
        <w:t>QoS</w:t>
      </w:r>
      <w:proofErr w:type="spellEnd"/>
      <w:r w:rsidR="005E1626" w:rsidRPr="004C3DDF">
        <w:rPr>
          <w:lang w:val="en-GB"/>
        </w:rPr>
        <w:t xml:space="preserve"> are of paramount importance for the development of future digital services. Connectivity was identified as one of the 4 digital flagships of the </w:t>
      </w:r>
      <w:r w:rsidR="005E1626" w:rsidRPr="004C3DDF">
        <w:rPr>
          <w:i/>
          <w:iCs/>
          <w:lang w:val="en-GB"/>
        </w:rPr>
        <w:t xml:space="preserve">EU </w:t>
      </w:r>
      <w:r w:rsidR="008F35DC" w:rsidRPr="004C3DDF">
        <w:rPr>
          <w:i/>
          <w:iCs/>
          <w:lang w:val="en-GB"/>
        </w:rPr>
        <w:t>D</w:t>
      </w:r>
      <w:r w:rsidR="005E1626" w:rsidRPr="004C3DDF">
        <w:rPr>
          <w:i/>
          <w:iCs/>
          <w:lang w:val="en-GB"/>
        </w:rPr>
        <w:t xml:space="preserve">igital </w:t>
      </w:r>
      <w:r w:rsidR="008F35DC" w:rsidRPr="004C3DDF">
        <w:rPr>
          <w:i/>
          <w:iCs/>
          <w:lang w:val="en-GB"/>
        </w:rPr>
        <w:t>C</w:t>
      </w:r>
      <w:r w:rsidR="005E1626" w:rsidRPr="004C3DDF">
        <w:rPr>
          <w:i/>
          <w:iCs/>
          <w:lang w:val="en-GB"/>
        </w:rPr>
        <w:t>ompass</w:t>
      </w:r>
      <w:r w:rsidR="005E1626" w:rsidRPr="004C3DDF">
        <w:rPr>
          <w:lang w:val="en-GB"/>
        </w:rPr>
        <w:t xml:space="preserve"> with which the European Commission presented its vision for Europe's digital transformation by 2030 – the so-called EU’s digital decade</w:t>
      </w:r>
      <w:r w:rsidR="008451E1" w:rsidRPr="004C3DDF">
        <w:rPr>
          <w:lang w:val="en-GB"/>
        </w:rPr>
        <w:t xml:space="preserve"> (see </w:t>
      </w:r>
      <w:r w:rsidR="008451E1" w:rsidRPr="00263EEC">
        <w:rPr>
          <w:bCs/>
          <w:lang w:val="en-GB"/>
        </w:rPr>
        <w:t>Fig.1</w:t>
      </w:r>
      <w:r w:rsidR="008451E1" w:rsidRPr="004C3DDF">
        <w:rPr>
          <w:lang w:val="en-GB"/>
        </w:rPr>
        <w:t>)</w:t>
      </w:r>
      <w:r w:rsidR="005E1626" w:rsidRPr="004C3DDF">
        <w:rPr>
          <w:lang w:val="en-GB"/>
        </w:rPr>
        <w:t>.</w:t>
      </w:r>
      <w:r w:rsidR="00FF4DF4" w:rsidRPr="004C3DDF">
        <w:rPr>
          <w:lang w:val="en-GB"/>
        </w:rPr>
        <w:t xml:space="preserve"> Future </w:t>
      </w:r>
      <w:r w:rsidR="00C41EFA" w:rsidRPr="004C3DDF">
        <w:rPr>
          <w:lang w:val="en-GB"/>
        </w:rPr>
        <w:t xml:space="preserve">use of </w:t>
      </w:r>
      <w:r w:rsidR="00FF4DF4" w:rsidRPr="004C3DDF">
        <w:rPr>
          <w:lang w:val="en-GB"/>
        </w:rPr>
        <w:t xml:space="preserve">services </w:t>
      </w:r>
      <w:r w:rsidR="00C41EFA" w:rsidRPr="004C3DDF">
        <w:rPr>
          <w:lang w:val="en-GB"/>
        </w:rPr>
        <w:t>in Kosovo requires</w:t>
      </w:r>
      <w:r w:rsidR="00FF4DF4" w:rsidRPr="004C3DDF">
        <w:rPr>
          <w:lang w:val="en-GB"/>
        </w:rPr>
        <w:t xml:space="preserve"> an exceptionally high capacity of broadband connectivity, low latency, and connectivity for a huge number of devices.</w:t>
      </w:r>
    </w:p>
    <w:p w14:paraId="51312018" w14:textId="77777777" w:rsidR="00C21928" w:rsidRPr="004C3DDF" w:rsidRDefault="008451E1" w:rsidP="00921BAE">
      <w:pPr>
        <w:pStyle w:val="Default"/>
        <w:spacing w:after="120" w:line="288" w:lineRule="auto"/>
        <w:jc w:val="both"/>
        <w:rPr>
          <w:sz w:val="23"/>
          <w:szCs w:val="23"/>
          <w:lang w:val="en-GB"/>
        </w:rPr>
      </w:pPr>
      <w:r w:rsidRPr="004C3DDF">
        <w:rPr>
          <w:noProof/>
          <w:sz w:val="23"/>
          <w:szCs w:val="23"/>
          <w:lang w:val="en-US"/>
        </w:rPr>
        <w:drawing>
          <wp:inline distT="0" distB="0" distL="0" distR="0" wp14:anchorId="740F2DE8" wp14:editId="05610210">
            <wp:extent cx="5911215" cy="2825099"/>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7866" cy="2833057"/>
                    </a:xfrm>
                    <a:prstGeom prst="rect">
                      <a:avLst/>
                    </a:prstGeom>
                    <a:noFill/>
                    <a:ln>
                      <a:noFill/>
                    </a:ln>
                  </pic:spPr>
                </pic:pic>
              </a:graphicData>
            </a:graphic>
          </wp:inline>
        </w:drawing>
      </w:r>
    </w:p>
    <w:p w14:paraId="64A9254A" w14:textId="1AE68C3A" w:rsidR="00C21928" w:rsidRPr="004C3DDF" w:rsidRDefault="00C21928" w:rsidP="00C21928">
      <w:pPr>
        <w:pStyle w:val="Default"/>
        <w:spacing w:after="120" w:line="288" w:lineRule="auto"/>
        <w:jc w:val="center"/>
        <w:rPr>
          <w:sz w:val="22"/>
          <w:szCs w:val="22"/>
          <w:lang w:val="en-GB"/>
        </w:rPr>
      </w:pPr>
      <w:r w:rsidRPr="00263EEC">
        <w:rPr>
          <w:bCs/>
          <w:sz w:val="22"/>
          <w:szCs w:val="22"/>
          <w:lang w:val="en-GB"/>
        </w:rPr>
        <w:t>Fig.1</w:t>
      </w:r>
      <w:r w:rsidR="00BF16A7">
        <w:rPr>
          <w:sz w:val="22"/>
          <w:szCs w:val="22"/>
          <w:lang w:val="en-GB"/>
        </w:rPr>
        <w:t>.</w:t>
      </w:r>
      <w:r w:rsidRPr="004C3DDF">
        <w:rPr>
          <w:sz w:val="22"/>
          <w:szCs w:val="22"/>
          <w:lang w:val="en-GB"/>
        </w:rPr>
        <w:t xml:space="preserve"> 2030 Digital Compass (E</w:t>
      </w:r>
      <w:r w:rsidR="00C10208" w:rsidRPr="004C3DDF">
        <w:rPr>
          <w:sz w:val="22"/>
          <w:szCs w:val="22"/>
          <w:lang w:val="en-GB"/>
        </w:rPr>
        <w:t>U, March 2021</w:t>
      </w:r>
      <w:r w:rsidRPr="004C3DDF">
        <w:rPr>
          <w:sz w:val="22"/>
          <w:szCs w:val="22"/>
          <w:lang w:val="en-GB"/>
        </w:rPr>
        <w:t>)</w:t>
      </w:r>
    </w:p>
    <w:p w14:paraId="4808694A" w14:textId="77777777" w:rsidR="00BC4D49" w:rsidRPr="004C3DDF" w:rsidRDefault="008C3B24" w:rsidP="00FF0DBA">
      <w:pPr>
        <w:pStyle w:val="Heading1"/>
        <w:spacing w:before="0" w:after="240"/>
        <w:ind w:left="357" w:hanging="357"/>
        <w:rPr>
          <w:rFonts w:ascii="Times New Roman" w:hAnsi="Times New Roman" w:cs="Times New Roman"/>
        </w:rPr>
      </w:pPr>
      <w:bookmarkStart w:id="5" w:name="_Toc101864952"/>
      <w:bookmarkEnd w:id="3"/>
      <w:r w:rsidRPr="004C3DDF">
        <w:rPr>
          <w:rFonts w:ascii="Times New Roman" w:hAnsi="Times New Roman" w:cs="Times New Roman"/>
        </w:rPr>
        <w:lastRenderedPageBreak/>
        <w:t>Introduction</w:t>
      </w:r>
      <w:bookmarkEnd w:id="5"/>
    </w:p>
    <w:p w14:paraId="05BC1AD2" w14:textId="5F30D518" w:rsidR="001A7FFE" w:rsidRPr="004C3DDF" w:rsidRDefault="00BE1529" w:rsidP="001A7FFE">
      <w:pPr>
        <w:pStyle w:val="Default"/>
        <w:spacing w:after="120" w:line="288" w:lineRule="auto"/>
        <w:jc w:val="both"/>
        <w:rPr>
          <w:lang w:val="en-GB"/>
        </w:rPr>
      </w:pPr>
      <w:r w:rsidRPr="004C3DDF">
        <w:rPr>
          <w:lang w:val="en-GB"/>
        </w:rPr>
        <w:t xml:space="preserve">With the </w:t>
      </w:r>
      <w:r w:rsidR="00110E0E" w:rsidRPr="004C3DDF">
        <w:rPr>
          <w:lang w:val="en-GB"/>
        </w:rPr>
        <w:t xml:space="preserve">new </w:t>
      </w:r>
      <w:r w:rsidR="005E4D79" w:rsidRPr="004C3DDF">
        <w:rPr>
          <w:i/>
          <w:iCs/>
          <w:lang w:val="en-GB"/>
        </w:rPr>
        <w:t xml:space="preserve">Digital Agenda </w:t>
      </w:r>
      <w:r w:rsidR="00263EEC">
        <w:rPr>
          <w:i/>
          <w:iCs/>
          <w:lang w:val="en-GB"/>
        </w:rPr>
        <w:t xml:space="preserve">of Kosovo </w:t>
      </w:r>
      <w:r w:rsidR="005E4D79" w:rsidRPr="004C3DDF">
        <w:rPr>
          <w:i/>
          <w:iCs/>
          <w:lang w:val="en-GB"/>
        </w:rPr>
        <w:t>2030</w:t>
      </w:r>
      <w:r w:rsidR="00110E0E" w:rsidRPr="004C3DDF">
        <w:rPr>
          <w:lang w:val="en-GB"/>
        </w:rPr>
        <w:t>,</w:t>
      </w:r>
      <w:r w:rsidR="00D51861" w:rsidRPr="004C3DDF">
        <w:rPr>
          <w:lang w:val="en-GB"/>
        </w:rPr>
        <w:t xml:space="preserve"> </w:t>
      </w:r>
      <w:r w:rsidRPr="004C3DDF">
        <w:rPr>
          <w:lang w:val="en-GB"/>
        </w:rPr>
        <w:t>Kosovo will use the development opportunities of the advanced ICT technologies to become an advanced digital economy and society and to support economic growth and strengthening of national competitiveness.</w:t>
      </w:r>
      <w:r w:rsidR="001A7FFE" w:rsidRPr="004C3DDF">
        <w:rPr>
          <w:lang w:val="en-GB"/>
        </w:rPr>
        <w:t xml:space="preserve"> The DA</w:t>
      </w:r>
      <w:r w:rsidR="002B4CE6">
        <w:rPr>
          <w:lang w:val="en-GB"/>
        </w:rPr>
        <w:t>K</w:t>
      </w:r>
      <w:r w:rsidR="001A7FFE" w:rsidRPr="004C3DDF">
        <w:rPr>
          <w:lang w:val="en-GB"/>
        </w:rPr>
        <w:t xml:space="preserve"> 2030 is </w:t>
      </w:r>
      <w:r w:rsidR="00110E0E" w:rsidRPr="004C3DDF">
        <w:rPr>
          <w:lang w:val="en-GB"/>
        </w:rPr>
        <w:t xml:space="preserve">overarching </w:t>
      </w:r>
      <w:r w:rsidR="001A7FFE" w:rsidRPr="004C3DDF">
        <w:rPr>
          <w:lang w:val="en-GB"/>
        </w:rPr>
        <w:t xml:space="preserve">national digital agenda, following the </w:t>
      </w:r>
      <w:r w:rsidR="001A7FFE" w:rsidRPr="004C3DDF">
        <w:rPr>
          <w:i/>
          <w:iCs/>
          <w:lang w:val="en-GB"/>
        </w:rPr>
        <w:t>Electronic Communication Sector Policy –</w:t>
      </w:r>
      <w:r w:rsidR="001A7FFE" w:rsidRPr="004C3DDF">
        <w:rPr>
          <w:lang w:val="en-GB"/>
        </w:rPr>
        <w:t xml:space="preserve"> </w:t>
      </w:r>
      <w:r w:rsidR="001A7FFE" w:rsidRPr="004C3DDF">
        <w:rPr>
          <w:i/>
          <w:iCs/>
          <w:lang w:val="en-GB"/>
        </w:rPr>
        <w:t>Digital Agenda for Kosovo 2013-2020</w:t>
      </w:r>
      <w:r w:rsidR="001A7FFE" w:rsidRPr="004C3DDF">
        <w:rPr>
          <w:lang w:val="en-GB"/>
        </w:rPr>
        <w:t>, adopted in 2013 as a mid-term and long-term Electronic Communications Sector Policy of the Government of Kosovo.</w:t>
      </w:r>
    </w:p>
    <w:p w14:paraId="1C5DA316" w14:textId="51145488" w:rsidR="00C41EFA" w:rsidRPr="004C3DDF" w:rsidRDefault="00C41EFA" w:rsidP="00C41EFA">
      <w:pPr>
        <w:pStyle w:val="Default"/>
        <w:spacing w:after="120" w:line="288" w:lineRule="auto"/>
        <w:jc w:val="both"/>
        <w:rPr>
          <w:lang w:val="en-GB"/>
        </w:rPr>
      </w:pPr>
      <w:r w:rsidRPr="004C3DDF">
        <w:rPr>
          <w:lang w:val="en-GB"/>
        </w:rPr>
        <w:t xml:space="preserve">The </w:t>
      </w:r>
      <w:r w:rsidR="00110E0E" w:rsidRPr="004C3DDF">
        <w:rPr>
          <w:lang w:val="en-GB"/>
        </w:rPr>
        <w:t>priorities</w:t>
      </w:r>
      <w:r w:rsidRPr="004C3DDF">
        <w:rPr>
          <w:lang w:val="en-GB"/>
        </w:rPr>
        <w:t xml:space="preserve"> of the previous Digital Agenda (DA 2013-2020) focused on the development of the ICT infrastructure, the development of the electronic content and services and promotion of their use, and the enhancement of the digital skills of Kosovo citizens. Such goals continue to be </w:t>
      </w:r>
      <w:r w:rsidR="00110E0E" w:rsidRPr="004C3DDF">
        <w:rPr>
          <w:lang w:val="en-GB"/>
        </w:rPr>
        <w:t xml:space="preserve">among </w:t>
      </w:r>
      <w:r w:rsidRPr="004C3DDF">
        <w:rPr>
          <w:lang w:val="en-GB"/>
        </w:rPr>
        <w:t>key elements of the DA 2030. Namely, process of achieving digital transformation is a long-term pro</w:t>
      </w:r>
      <w:r w:rsidR="00D7798E" w:rsidRPr="004C3DDF">
        <w:rPr>
          <w:lang w:val="en-GB"/>
        </w:rPr>
        <w:t>gram</w:t>
      </w:r>
      <w:r w:rsidRPr="004C3DDF">
        <w:rPr>
          <w:lang w:val="en-GB"/>
        </w:rPr>
        <w:t xml:space="preserve"> often requiring review and update to adjust to new challenges and opportunities. At the level of the European Union similar goals exist regarding the new </w:t>
      </w:r>
      <w:r w:rsidR="00E025F0" w:rsidRPr="004C3DDF">
        <w:rPr>
          <w:i/>
          <w:iCs/>
          <w:lang w:val="en-GB"/>
        </w:rPr>
        <w:t xml:space="preserve">2030 </w:t>
      </w:r>
      <w:r w:rsidRPr="004C3DDF">
        <w:rPr>
          <w:i/>
          <w:iCs/>
          <w:lang w:val="en-GB"/>
        </w:rPr>
        <w:t>Digital Compass</w:t>
      </w:r>
      <w:r w:rsidRPr="004C3DDF">
        <w:rPr>
          <w:lang w:val="en-GB"/>
        </w:rPr>
        <w:t xml:space="preserve"> addressing citizen skills, ICT experts, secure and substantial digital infrastructures, and the digitalization of business and the public sector.</w:t>
      </w:r>
    </w:p>
    <w:p w14:paraId="4F4650B1" w14:textId="30578B6A" w:rsidR="00B54828" w:rsidRPr="004C3DDF" w:rsidRDefault="00B54828" w:rsidP="00C41EFA">
      <w:pPr>
        <w:pStyle w:val="Default"/>
        <w:spacing w:after="120" w:line="288" w:lineRule="auto"/>
        <w:jc w:val="both"/>
        <w:rPr>
          <w:lang w:val="en-GB"/>
        </w:rPr>
      </w:pPr>
      <w:r w:rsidRPr="004C3DDF">
        <w:rPr>
          <w:lang w:val="en-GB"/>
        </w:rPr>
        <w:t>The strategic objectives of the new DA 2030 are: (1) advanced secure digital infrastructure, (2) digital transformation of business</w:t>
      </w:r>
      <w:r w:rsidR="0015486D">
        <w:rPr>
          <w:lang w:val="en-GB"/>
        </w:rPr>
        <w:t>es</w:t>
      </w:r>
      <w:r w:rsidRPr="004C3DDF">
        <w:rPr>
          <w:lang w:val="en-GB"/>
        </w:rPr>
        <w:t>, (3) digitalization of public services, (4) digital skilled population and innovative R&amp;D ecosystem, and (5) sustainable cybersecurity ecosystem.</w:t>
      </w:r>
    </w:p>
    <w:p w14:paraId="57927E00" w14:textId="21BA6EC9" w:rsidR="006C77D1" w:rsidRPr="004C3DDF" w:rsidRDefault="001A7FFE" w:rsidP="001A7FFE">
      <w:pPr>
        <w:pStyle w:val="Default"/>
        <w:spacing w:after="120" w:line="288" w:lineRule="auto"/>
        <w:jc w:val="both"/>
        <w:rPr>
          <w:lang w:val="en-GB"/>
        </w:rPr>
      </w:pPr>
      <w:r w:rsidRPr="004C3DDF">
        <w:rPr>
          <w:lang w:val="en-GB"/>
        </w:rPr>
        <w:t xml:space="preserve">The drafting of this strategic document </w:t>
      </w:r>
      <w:r w:rsidR="00C41EFA" w:rsidRPr="004C3DDF">
        <w:rPr>
          <w:lang w:val="en-GB"/>
        </w:rPr>
        <w:t>(</w:t>
      </w:r>
      <w:r w:rsidR="002B4CE6">
        <w:rPr>
          <w:lang w:val="en-GB"/>
        </w:rPr>
        <w:t>DAK 2030</w:t>
      </w:r>
      <w:r w:rsidR="00C41EFA" w:rsidRPr="004C3DDF">
        <w:rPr>
          <w:lang w:val="en-GB"/>
        </w:rPr>
        <w:t xml:space="preserve">) </w:t>
      </w:r>
      <w:r w:rsidRPr="004C3DDF">
        <w:rPr>
          <w:lang w:val="en-GB"/>
        </w:rPr>
        <w:t>has been initiated by the Ministry of Economy</w:t>
      </w:r>
      <w:r w:rsidR="00181BA7" w:rsidRPr="004C3DDF">
        <w:rPr>
          <w:lang w:val="en-GB"/>
        </w:rPr>
        <w:t xml:space="preserve"> (hereinafter: ME)</w:t>
      </w:r>
      <w:r w:rsidRPr="004C3DDF">
        <w:rPr>
          <w:lang w:val="en-GB"/>
        </w:rPr>
        <w:t xml:space="preserve"> </w:t>
      </w:r>
      <w:r w:rsidR="00D7798E" w:rsidRPr="004C3DDF">
        <w:rPr>
          <w:lang w:val="en-GB"/>
        </w:rPr>
        <w:t>through the</w:t>
      </w:r>
      <w:r w:rsidRPr="004C3DDF">
        <w:rPr>
          <w:lang w:val="en-GB"/>
        </w:rPr>
        <w:t xml:space="preserve"> </w:t>
      </w:r>
      <w:r w:rsidRPr="004C3DDF">
        <w:rPr>
          <w:i/>
          <w:iCs/>
          <w:lang w:val="en-GB"/>
        </w:rPr>
        <w:t>Kosovo Digital Economy Project</w:t>
      </w:r>
      <w:r w:rsidRPr="004C3DDF">
        <w:rPr>
          <w:lang w:val="en-GB"/>
        </w:rPr>
        <w:t xml:space="preserve"> (KODE)</w:t>
      </w:r>
      <w:r w:rsidR="00C764DA" w:rsidRPr="004C3DDF">
        <w:rPr>
          <w:lang w:val="en-GB"/>
        </w:rPr>
        <w:t>.</w:t>
      </w:r>
      <w:r w:rsidRPr="004C3DDF">
        <w:rPr>
          <w:lang w:val="en-GB"/>
        </w:rPr>
        <w:t xml:space="preserve"> The KODE project aims to improve access to better quality and high-speed broadband services</w:t>
      </w:r>
      <w:r w:rsidR="00926573" w:rsidRPr="004C3DDF">
        <w:rPr>
          <w:lang w:val="en-GB"/>
        </w:rPr>
        <w:t>,</w:t>
      </w:r>
      <w:r w:rsidRPr="004C3DDF">
        <w:rPr>
          <w:lang w:val="en-GB"/>
        </w:rPr>
        <w:t xml:space="preserve"> and to on-line knowledge sources, services and labour markets among citizens, public and academic institutions.</w:t>
      </w:r>
      <w:r w:rsidR="00181BA7" w:rsidRPr="004C3DDF">
        <w:rPr>
          <w:lang w:val="en-GB"/>
        </w:rPr>
        <w:t xml:space="preserve"> </w:t>
      </w:r>
    </w:p>
    <w:p w14:paraId="4457B2EA" w14:textId="7EE331A9" w:rsidR="001A7FFE" w:rsidRPr="004C3DDF" w:rsidRDefault="001A7FFE" w:rsidP="001A7FFE">
      <w:pPr>
        <w:pStyle w:val="Default"/>
        <w:spacing w:after="120" w:line="288" w:lineRule="auto"/>
        <w:jc w:val="both"/>
        <w:rPr>
          <w:lang w:val="en-GB"/>
        </w:rPr>
      </w:pPr>
      <w:r w:rsidRPr="004C3DDF">
        <w:rPr>
          <w:lang w:val="en-GB"/>
        </w:rPr>
        <w:t xml:space="preserve">The digital transformation of economy and society directly affects all citizens of Kosovo. Reflecting this horizontal nature of the digital transformation, it is necessary to emphasize the interconnectedness of this </w:t>
      </w:r>
      <w:r w:rsidR="00B720AB">
        <w:rPr>
          <w:lang w:val="en-GB"/>
        </w:rPr>
        <w:t xml:space="preserve">document </w:t>
      </w:r>
      <w:r w:rsidRPr="004C3DDF">
        <w:rPr>
          <w:lang w:val="en-GB"/>
        </w:rPr>
        <w:t>to other strategic documents, and national development plans of Kosovo, concerning digital agenda.</w:t>
      </w:r>
    </w:p>
    <w:p w14:paraId="737781D0" w14:textId="71190EA7" w:rsidR="00E2511C" w:rsidRPr="004C3DDF" w:rsidRDefault="00E2511C" w:rsidP="00921BAE">
      <w:pPr>
        <w:pStyle w:val="Default"/>
        <w:spacing w:after="120" w:line="288" w:lineRule="auto"/>
        <w:jc w:val="both"/>
        <w:rPr>
          <w:lang w:val="en-GB"/>
        </w:rPr>
      </w:pPr>
      <w:r w:rsidRPr="004C3DDF">
        <w:rPr>
          <w:lang w:val="en-GB"/>
        </w:rPr>
        <w:t xml:space="preserve">The </w:t>
      </w:r>
      <w:r w:rsidR="002B4CE6">
        <w:rPr>
          <w:lang w:val="en-GB"/>
        </w:rPr>
        <w:t>DAK 2030</w:t>
      </w:r>
      <w:r w:rsidRPr="004C3DDF">
        <w:rPr>
          <w:lang w:val="en-GB"/>
        </w:rPr>
        <w:t xml:space="preserve"> has been developed in the context of a wide range of other cross-cutting (horizontal) </w:t>
      </w:r>
      <w:r w:rsidR="00B720AB">
        <w:rPr>
          <w:lang w:val="en-GB"/>
        </w:rPr>
        <w:t xml:space="preserve">agendas </w:t>
      </w:r>
      <w:r w:rsidRPr="004C3DDF">
        <w:rPr>
          <w:lang w:val="en-GB"/>
        </w:rPr>
        <w:t xml:space="preserve">and sector specific (vertical) </w:t>
      </w:r>
      <w:r w:rsidR="00E025F0" w:rsidRPr="004C3DDF">
        <w:rPr>
          <w:lang w:val="en-GB"/>
        </w:rPr>
        <w:t xml:space="preserve">national </w:t>
      </w:r>
      <w:r w:rsidRPr="004C3DDF">
        <w:rPr>
          <w:lang w:val="en-GB"/>
        </w:rPr>
        <w:t xml:space="preserve">strategies. </w:t>
      </w:r>
      <w:r w:rsidR="003005C3" w:rsidRPr="004C3DDF">
        <w:rPr>
          <w:lang w:val="en-GB"/>
        </w:rPr>
        <w:t xml:space="preserve">This strategic document </w:t>
      </w:r>
      <w:r w:rsidR="00E025F0" w:rsidRPr="004C3DDF">
        <w:rPr>
          <w:lang w:val="en-GB"/>
        </w:rPr>
        <w:t>(</w:t>
      </w:r>
      <w:r w:rsidR="002B4CE6">
        <w:rPr>
          <w:lang w:val="en-GB"/>
        </w:rPr>
        <w:t>DAK 2030</w:t>
      </w:r>
      <w:r w:rsidR="00E025F0" w:rsidRPr="004C3DDF">
        <w:rPr>
          <w:lang w:val="en-GB"/>
        </w:rPr>
        <w:t xml:space="preserve">) </w:t>
      </w:r>
      <w:r w:rsidR="003005C3" w:rsidRPr="004C3DDF">
        <w:rPr>
          <w:lang w:val="en-GB"/>
        </w:rPr>
        <w:t xml:space="preserve">has strong relation to </w:t>
      </w:r>
      <w:r w:rsidR="00A56326" w:rsidRPr="004C3DDF">
        <w:rPr>
          <w:lang w:val="en-GB"/>
        </w:rPr>
        <w:t>several</w:t>
      </w:r>
      <w:r w:rsidRPr="004C3DDF">
        <w:rPr>
          <w:lang w:val="en-GB"/>
        </w:rPr>
        <w:t xml:space="preserve"> </w:t>
      </w:r>
      <w:r w:rsidR="003005C3" w:rsidRPr="004C3DDF">
        <w:rPr>
          <w:lang w:val="en-GB"/>
        </w:rPr>
        <w:t>documents</w:t>
      </w:r>
      <w:r w:rsidRPr="004C3DDF">
        <w:rPr>
          <w:lang w:val="en-GB"/>
        </w:rPr>
        <w:t xml:space="preserve"> </w:t>
      </w:r>
      <w:r w:rsidR="003005C3" w:rsidRPr="004C3DDF">
        <w:rPr>
          <w:lang w:val="en-GB"/>
        </w:rPr>
        <w:t xml:space="preserve">closely related to </w:t>
      </w:r>
      <w:r w:rsidR="00E025F0" w:rsidRPr="004C3DDF">
        <w:rPr>
          <w:lang w:val="en-GB"/>
        </w:rPr>
        <w:t>g</w:t>
      </w:r>
      <w:r w:rsidR="003005C3" w:rsidRPr="004C3DDF">
        <w:rPr>
          <w:lang w:val="en-GB"/>
        </w:rPr>
        <w:t>overnment priorities</w:t>
      </w:r>
      <w:r w:rsidR="009602C9" w:rsidRPr="004C3DDF">
        <w:rPr>
          <w:lang w:val="en-GB"/>
        </w:rPr>
        <w:t>, as</w:t>
      </w:r>
      <w:r w:rsidRPr="004C3DDF">
        <w:rPr>
          <w:lang w:val="en-GB"/>
        </w:rPr>
        <w:t xml:space="preserve">: </w:t>
      </w:r>
      <w:r w:rsidRPr="004C3DDF">
        <w:rPr>
          <w:i/>
          <w:iCs/>
          <w:u w:val="single"/>
          <w:lang w:val="en-GB"/>
        </w:rPr>
        <w:t>Government</w:t>
      </w:r>
      <w:r w:rsidRPr="004C3DDF">
        <w:rPr>
          <w:i/>
          <w:iCs/>
          <w:lang w:val="en-GB"/>
        </w:rPr>
        <w:t xml:space="preserve"> </w:t>
      </w:r>
      <w:r w:rsidRPr="004C3DDF">
        <w:rPr>
          <w:i/>
          <w:iCs/>
          <w:u w:val="single"/>
          <w:lang w:val="en-GB"/>
        </w:rPr>
        <w:t>Program 2021-2025</w:t>
      </w:r>
      <w:r w:rsidR="00D072B6" w:rsidRPr="004C3DDF">
        <w:rPr>
          <w:lang w:val="en-GB"/>
        </w:rPr>
        <w:t xml:space="preserve"> (</w:t>
      </w:r>
      <w:r w:rsidR="00D51861" w:rsidRPr="004C3DDF">
        <w:rPr>
          <w:lang w:val="en-GB"/>
        </w:rPr>
        <w:t>d</w:t>
      </w:r>
      <w:r w:rsidR="00D072B6" w:rsidRPr="004C3DDF">
        <w:rPr>
          <w:lang w:val="en-GB"/>
        </w:rPr>
        <w:t>eveloping ICT infrastructure and capacities as potential</w:t>
      </w:r>
      <w:r w:rsidR="002E1B69" w:rsidRPr="004C3DDF">
        <w:rPr>
          <w:lang w:val="en-GB"/>
        </w:rPr>
        <w:t xml:space="preserve"> </w:t>
      </w:r>
      <w:r w:rsidR="00D072B6" w:rsidRPr="004C3DDF">
        <w:rPr>
          <w:lang w:val="en-GB"/>
        </w:rPr>
        <w:t>for economic development by developing the digital economy and building human capital, working on fixed broadband and 5G mobile infrastructure</w:t>
      </w:r>
      <w:r w:rsidR="00D51861" w:rsidRPr="004C3DDF">
        <w:rPr>
          <w:lang w:val="en-GB"/>
        </w:rPr>
        <w:t>;</w:t>
      </w:r>
      <w:r w:rsidR="00D072B6" w:rsidRPr="004C3DDF">
        <w:rPr>
          <w:lang w:val="en-GB"/>
        </w:rPr>
        <w:t xml:space="preserve"> </w:t>
      </w:r>
      <w:r w:rsidR="00D51861" w:rsidRPr="004C3DDF">
        <w:rPr>
          <w:lang w:val="en-GB"/>
        </w:rPr>
        <w:t>d</w:t>
      </w:r>
      <w:r w:rsidR="00D072B6" w:rsidRPr="004C3DDF">
        <w:rPr>
          <w:lang w:val="en-GB"/>
        </w:rPr>
        <w:t xml:space="preserve">eveloping and implementing the </w:t>
      </w:r>
      <w:r w:rsidR="00F5022B" w:rsidRPr="004C3DDF">
        <w:rPr>
          <w:lang w:val="en-GB"/>
        </w:rPr>
        <w:t>e</w:t>
      </w:r>
      <w:r w:rsidR="00D072B6" w:rsidRPr="004C3DDF">
        <w:rPr>
          <w:lang w:val="en-GB"/>
        </w:rPr>
        <w:t>-ID system</w:t>
      </w:r>
      <w:r w:rsidR="00D51861" w:rsidRPr="004C3DDF">
        <w:rPr>
          <w:lang w:val="en-GB"/>
        </w:rPr>
        <w:t>;</w:t>
      </w:r>
      <w:r w:rsidR="00D072B6" w:rsidRPr="004C3DDF">
        <w:rPr>
          <w:lang w:val="en-GB"/>
        </w:rPr>
        <w:t xml:space="preserve"> </w:t>
      </w:r>
      <w:r w:rsidR="00D51861" w:rsidRPr="004C3DDF">
        <w:rPr>
          <w:lang w:val="en-GB"/>
        </w:rPr>
        <w:t>t</w:t>
      </w:r>
      <w:r w:rsidR="00D072B6" w:rsidRPr="004C3DDF">
        <w:rPr>
          <w:lang w:val="en-GB"/>
        </w:rPr>
        <w:t>raining of young people in the field of information technology and their access to employment opportunities also in the online form</w:t>
      </w:r>
      <w:r w:rsidR="00D51861" w:rsidRPr="004C3DDF">
        <w:rPr>
          <w:lang w:val="en-GB"/>
        </w:rPr>
        <w:t>;</w:t>
      </w:r>
      <w:r w:rsidR="00D072B6" w:rsidRPr="004C3DDF">
        <w:rPr>
          <w:lang w:val="en-GB"/>
        </w:rPr>
        <w:t xml:space="preserve"> </w:t>
      </w:r>
      <w:r w:rsidR="00D51861" w:rsidRPr="004C3DDF">
        <w:rPr>
          <w:lang w:val="en-GB"/>
        </w:rPr>
        <w:t>p</w:t>
      </w:r>
      <w:r w:rsidR="00D072B6" w:rsidRPr="004C3DDF">
        <w:rPr>
          <w:lang w:val="en-GB"/>
        </w:rPr>
        <w:t>romoting PPP through capital projects</w:t>
      </w:r>
      <w:r w:rsidR="00763D6B" w:rsidRPr="004C3DDF">
        <w:rPr>
          <w:lang w:val="en-GB"/>
        </w:rPr>
        <w:t>)</w:t>
      </w:r>
      <w:r w:rsidR="00D7798E" w:rsidRPr="004C3DDF">
        <w:rPr>
          <w:lang w:val="en-GB"/>
        </w:rPr>
        <w:t>;</w:t>
      </w:r>
      <w:r w:rsidR="00D072B6" w:rsidRPr="004C3DDF">
        <w:rPr>
          <w:lang w:val="en-GB"/>
        </w:rPr>
        <w:t xml:space="preserve"> </w:t>
      </w:r>
      <w:r w:rsidRPr="004C3DDF">
        <w:rPr>
          <w:i/>
          <w:iCs/>
          <w:u w:val="single"/>
          <w:lang w:val="en-GB"/>
        </w:rPr>
        <w:t xml:space="preserve">Kosovo’s Economic Reform Programme </w:t>
      </w:r>
      <w:r w:rsidR="0015486D" w:rsidRPr="004C3DDF">
        <w:rPr>
          <w:i/>
          <w:iCs/>
          <w:u w:val="single"/>
          <w:lang w:val="en-GB"/>
        </w:rPr>
        <w:t>202</w:t>
      </w:r>
      <w:r w:rsidR="0015486D">
        <w:rPr>
          <w:i/>
          <w:iCs/>
          <w:u w:val="single"/>
          <w:lang w:val="en-GB"/>
        </w:rPr>
        <w:t>3</w:t>
      </w:r>
      <w:r w:rsidRPr="004C3DDF">
        <w:rPr>
          <w:i/>
          <w:iCs/>
          <w:u w:val="single"/>
          <w:lang w:val="en-GB"/>
        </w:rPr>
        <w:t>-</w:t>
      </w:r>
      <w:r w:rsidR="0015486D" w:rsidRPr="004C3DDF">
        <w:rPr>
          <w:i/>
          <w:iCs/>
          <w:u w:val="single"/>
          <w:lang w:val="en-GB"/>
        </w:rPr>
        <w:t>202</w:t>
      </w:r>
      <w:r w:rsidR="0015486D">
        <w:rPr>
          <w:i/>
          <w:iCs/>
          <w:u w:val="single"/>
          <w:lang w:val="en-GB"/>
        </w:rPr>
        <w:t>5</w:t>
      </w:r>
      <w:r w:rsidR="0015486D" w:rsidRPr="004C3DDF">
        <w:rPr>
          <w:lang w:val="en-GB"/>
        </w:rPr>
        <w:t xml:space="preserve"> </w:t>
      </w:r>
      <w:r w:rsidR="00763D6B" w:rsidRPr="004C3DDF">
        <w:rPr>
          <w:lang w:val="en-GB"/>
        </w:rPr>
        <w:t>(</w:t>
      </w:r>
      <w:r w:rsidR="00D51861" w:rsidRPr="004C3DDF">
        <w:rPr>
          <w:lang w:val="en-GB"/>
        </w:rPr>
        <w:t>h</w:t>
      </w:r>
      <w:r w:rsidR="00763D6B" w:rsidRPr="004C3DDF">
        <w:rPr>
          <w:lang w:val="en-GB"/>
        </w:rPr>
        <w:t>uman resource development and support businesses for their digitalisation</w:t>
      </w:r>
      <w:r w:rsidR="00D51861" w:rsidRPr="004C3DDF">
        <w:rPr>
          <w:lang w:val="en-GB"/>
        </w:rPr>
        <w:t>;</w:t>
      </w:r>
      <w:r w:rsidR="00763D6B" w:rsidRPr="004C3DDF">
        <w:rPr>
          <w:lang w:val="en-GB"/>
        </w:rPr>
        <w:t xml:space="preserve"> </w:t>
      </w:r>
      <w:r w:rsidR="00D51861" w:rsidRPr="004C3DDF">
        <w:rPr>
          <w:lang w:val="en-GB"/>
        </w:rPr>
        <w:t>a</w:t>
      </w:r>
      <w:r w:rsidR="00763D6B" w:rsidRPr="004C3DDF">
        <w:rPr>
          <w:lang w:val="en-GB"/>
        </w:rPr>
        <w:t>dapting and functionalizing the digital technology park for the needs of ICT businesses)</w:t>
      </w:r>
      <w:r w:rsidRPr="004C3DDF">
        <w:rPr>
          <w:lang w:val="en-GB"/>
        </w:rPr>
        <w:t xml:space="preserve">, </w:t>
      </w:r>
      <w:r w:rsidRPr="004C3DDF">
        <w:rPr>
          <w:i/>
          <w:iCs/>
          <w:u w:val="single"/>
          <w:lang w:val="en-GB"/>
        </w:rPr>
        <w:t xml:space="preserve">Kosovo National Development Strategy </w:t>
      </w:r>
      <w:r w:rsidR="00F0090D">
        <w:rPr>
          <w:i/>
          <w:iCs/>
          <w:u w:val="single"/>
          <w:lang w:val="en-GB"/>
        </w:rPr>
        <w:t>2030</w:t>
      </w:r>
      <w:r w:rsidR="005349A7" w:rsidRPr="004C3DDF">
        <w:rPr>
          <w:lang w:val="en-GB"/>
        </w:rPr>
        <w:t xml:space="preserve"> (</w:t>
      </w:r>
      <w:r w:rsidR="00D51861" w:rsidRPr="004C3DDF">
        <w:rPr>
          <w:lang w:val="en-GB"/>
        </w:rPr>
        <w:t>d</w:t>
      </w:r>
      <w:r w:rsidR="005349A7" w:rsidRPr="004C3DDF">
        <w:rPr>
          <w:lang w:val="en-GB"/>
        </w:rPr>
        <w:t>eployment of information and communication technology infrastructure)</w:t>
      </w:r>
      <w:r w:rsidRPr="004C3DDF">
        <w:rPr>
          <w:lang w:val="en-GB"/>
        </w:rPr>
        <w:t xml:space="preserve">, </w:t>
      </w:r>
      <w:r w:rsidRPr="004C3DDF">
        <w:rPr>
          <w:i/>
          <w:iCs/>
          <w:u w:val="single"/>
          <w:lang w:val="en-GB"/>
        </w:rPr>
        <w:t>Kosovo IT Strategy</w:t>
      </w:r>
      <w:r w:rsidR="005349A7" w:rsidRPr="004C3DDF">
        <w:rPr>
          <w:lang w:val="en-GB"/>
        </w:rPr>
        <w:t xml:space="preserve"> (</w:t>
      </w:r>
      <w:r w:rsidR="00D51861" w:rsidRPr="004C3DDF">
        <w:rPr>
          <w:lang w:val="en-GB"/>
        </w:rPr>
        <w:t>p</w:t>
      </w:r>
      <w:r w:rsidR="005349A7" w:rsidRPr="004C3DDF">
        <w:rPr>
          <w:lang w:val="en-GB"/>
        </w:rPr>
        <w:t xml:space="preserve">romoting the development of the Kosovo IT industry </w:t>
      </w:r>
      <w:r w:rsidR="00F5022B" w:rsidRPr="004C3DDF">
        <w:rPr>
          <w:lang w:val="en-GB"/>
        </w:rPr>
        <w:t>to</w:t>
      </w:r>
      <w:r w:rsidR="005349A7" w:rsidRPr="004C3DDF">
        <w:rPr>
          <w:lang w:val="en-GB"/>
        </w:rPr>
        <w:t xml:space="preserve"> promote digital transformation and support Kosovo in </w:t>
      </w:r>
      <w:r w:rsidR="005349A7" w:rsidRPr="004C3DDF">
        <w:rPr>
          <w:lang w:val="en-GB"/>
        </w:rPr>
        <w:lastRenderedPageBreak/>
        <w:t>becoming a knowledge-based economy)</w:t>
      </w:r>
      <w:r w:rsidRPr="004C3DDF">
        <w:rPr>
          <w:lang w:val="en-GB"/>
        </w:rPr>
        <w:t xml:space="preserve">, </w:t>
      </w:r>
      <w:r w:rsidRPr="004C3DDF">
        <w:rPr>
          <w:i/>
          <w:iCs/>
          <w:u w:val="single"/>
          <w:lang w:val="en-GB"/>
        </w:rPr>
        <w:t>Kosovo Digital Economy Project</w:t>
      </w:r>
      <w:r w:rsidR="005349A7" w:rsidRPr="004C3DDF">
        <w:rPr>
          <w:lang w:val="en-GB"/>
        </w:rPr>
        <w:t xml:space="preserve"> (</w:t>
      </w:r>
      <w:r w:rsidR="00D51861" w:rsidRPr="004C3DDF">
        <w:rPr>
          <w:lang w:val="en-GB"/>
        </w:rPr>
        <w:t>p</w:t>
      </w:r>
      <w:r w:rsidR="005349A7" w:rsidRPr="004C3DDF">
        <w:rPr>
          <w:lang w:val="en-GB"/>
        </w:rPr>
        <w:t>rovide high-speed broadband infrastructure and support access to labour markets, new sources of</w:t>
      </w:r>
      <w:r w:rsidR="002D6375" w:rsidRPr="004C3DDF">
        <w:rPr>
          <w:lang w:val="en-GB"/>
        </w:rPr>
        <w:t xml:space="preserve"> </w:t>
      </w:r>
      <w:r w:rsidR="005349A7" w:rsidRPr="004C3DDF">
        <w:rPr>
          <w:lang w:val="en-GB"/>
        </w:rPr>
        <w:t>knowledge, and public services to households and</w:t>
      </w:r>
      <w:r w:rsidR="002D6375" w:rsidRPr="004C3DDF">
        <w:rPr>
          <w:lang w:val="en-GB"/>
        </w:rPr>
        <w:t xml:space="preserve"> </w:t>
      </w:r>
      <w:r w:rsidR="005349A7" w:rsidRPr="004C3DDF">
        <w:rPr>
          <w:lang w:val="en-GB"/>
        </w:rPr>
        <w:t>institutions in selected underserved rural areas</w:t>
      </w:r>
      <w:r w:rsidR="00D51861" w:rsidRPr="004C3DDF">
        <w:rPr>
          <w:lang w:val="en-GB"/>
        </w:rPr>
        <w:t>;</w:t>
      </w:r>
      <w:r w:rsidR="002D6375" w:rsidRPr="004C3DDF">
        <w:rPr>
          <w:lang w:val="en-GB"/>
        </w:rPr>
        <w:t xml:space="preserve"> </w:t>
      </w:r>
      <w:r w:rsidR="00D51861" w:rsidRPr="004C3DDF">
        <w:rPr>
          <w:lang w:val="en-GB"/>
        </w:rPr>
        <w:t>t</w:t>
      </w:r>
      <w:r w:rsidR="005349A7" w:rsidRPr="004C3DDF">
        <w:rPr>
          <w:lang w:val="en-GB"/>
        </w:rPr>
        <w:t>rain and connect youth to online employment</w:t>
      </w:r>
      <w:r w:rsidR="002D6375" w:rsidRPr="004C3DDF">
        <w:rPr>
          <w:lang w:val="en-GB"/>
        </w:rPr>
        <w:t xml:space="preserve"> </w:t>
      </w:r>
      <w:r w:rsidR="005349A7" w:rsidRPr="004C3DDF">
        <w:rPr>
          <w:lang w:val="en-GB"/>
        </w:rPr>
        <w:t>opportunities and improve access to knowledge</w:t>
      </w:r>
      <w:r w:rsidR="002D6375" w:rsidRPr="004C3DDF">
        <w:rPr>
          <w:lang w:val="en-GB"/>
        </w:rPr>
        <w:t xml:space="preserve"> </w:t>
      </w:r>
      <w:r w:rsidR="005349A7" w:rsidRPr="004C3DDF">
        <w:rPr>
          <w:lang w:val="en-GB"/>
        </w:rPr>
        <w:t>sources, including better reach and collaboration</w:t>
      </w:r>
      <w:r w:rsidR="002D6375" w:rsidRPr="004C3DDF">
        <w:rPr>
          <w:lang w:val="en-GB"/>
        </w:rPr>
        <w:t xml:space="preserve"> </w:t>
      </w:r>
      <w:r w:rsidR="005349A7" w:rsidRPr="004C3DDF">
        <w:rPr>
          <w:lang w:val="en-GB"/>
        </w:rPr>
        <w:t>opportunities for higher education institutions)</w:t>
      </w:r>
      <w:r w:rsidRPr="004C3DDF">
        <w:rPr>
          <w:lang w:val="en-GB"/>
        </w:rPr>
        <w:t xml:space="preserve">, </w:t>
      </w:r>
      <w:r w:rsidR="00985BE2" w:rsidRPr="004C3DDF">
        <w:rPr>
          <w:lang w:val="en-GB"/>
        </w:rPr>
        <w:t xml:space="preserve">and </w:t>
      </w:r>
      <w:r w:rsidR="001525E3">
        <w:rPr>
          <w:lang w:val="en-GB"/>
        </w:rPr>
        <w:t xml:space="preserve">Draft </w:t>
      </w:r>
      <w:r w:rsidR="00680531" w:rsidRPr="004C3DDF">
        <w:rPr>
          <w:i/>
          <w:iCs/>
          <w:u w:val="single"/>
          <w:lang w:val="en-GB"/>
        </w:rPr>
        <w:t xml:space="preserve">Strategy on </w:t>
      </w:r>
      <w:r w:rsidR="00C83C91">
        <w:rPr>
          <w:i/>
          <w:iCs/>
          <w:u w:val="single"/>
          <w:lang w:val="en-GB"/>
        </w:rPr>
        <w:t>Reform</w:t>
      </w:r>
      <w:r w:rsidR="00C83C91" w:rsidRPr="004C3DDF">
        <w:rPr>
          <w:i/>
          <w:iCs/>
          <w:u w:val="single"/>
          <w:lang w:val="en-GB"/>
        </w:rPr>
        <w:t xml:space="preserve"> </w:t>
      </w:r>
      <w:r w:rsidR="00680531" w:rsidRPr="004C3DDF">
        <w:rPr>
          <w:i/>
          <w:iCs/>
          <w:u w:val="single"/>
          <w:lang w:val="en-GB"/>
        </w:rPr>
        <w:t>of Public Administration 20</w:t>
      </w:r>
      <w:r w:rsidR="00C83C91">
        <w:rPr>
          <w:i/>
          <w:iCs/>
          <w:u w:val="single"/>
          <w:lang w:val="en-GB"/>
        </w:rPr>
        <w:t>22</w:t>
      </w:r>
      <w:r w:rsidR="00680531" w:rsidRPr="004C3DDF">
        <w:rPr>
          <w:i/>
          <w:iCs/>
          <w:u w:val="single"/>
          <w:lang w:val="en-GB"/>
        </w:rPr>
        <w:t>-20</w:t>
      </w:r>
      <w:r w:rsidR="00DB74F4">
        <w:rPr>
          <w:i/>
          <w:iCs/>
          <w:u w:val="single"/>
          <w:lang w:val="en-GB"/>
        </w:rPr>
        <w:t>26</w:t>
      </w:r>
      <w:r w:rsidR="002D6375" w:rsidRPr="004C3DDF">
        <w:rPr>
          <w:lang w:val="en-GB"/>
        </w:rPr>
        <w:t xml:space="preserve"> (</w:t>
      </w:r>
      <w:r w:rsidR="001A7FFE" w:rsidRPr="004C3DDF">
        <w:rPr>
          <w:lang w:val="en-GB"/>
        </w:rPr>
        <w:t>e</w:t>
      </w:r>
      <w:r w:rsidR="002D6375" w:rsidRPr="004C3DDF">
        <w:rPr>
          <w:lang w:val="en-GB"/>
        </w:rPr>
        <w:t xml:space="preserve">stablishing an </w:t>
      </w:r>
      <w:r w:rsidR="001A7FFE" w:rsidRPr="004C3DDF">
        <w:rPr>
          <w:lang w:val="en-GB"/>
        </w:rPr>
        <w:t>e</w:t>
      </w:r>
      <w:r w:rsidR="002D6375" w:rsidRPr="004C3DDF">
        <w:rPr>
          <w:lang w:val="en-GB"/>
        </w:rPr>
        <w:t>-administration at the most advanced level possible and digitalization of administrative processes as broadly as possible)</w:t>
      </w:r>
      <w:r w:rsidR="0015486D">
        <w:rPr>
          <w:lang w:val="en-GB"/>
        </w:rPr>
        <w:t xml:space="preserve">; </w:t>
      </w:r>
      <w:proofErr w:type="spellStart"/>
      <w:r w:rsidR="0015486D">
        <w:rPr>
          <w:lang w:val="en-GB"/>
        </w:rPr>
        <w:t>eGovernment</w:t>
      </w:r>
      <w:proofErr w:type="spellEnd"/>
      <w:r w:rsidR="0015486D">
        <w:rPr>
          <w:lang w:val="en-GB"/>
        </w:rPr>
        <w:t xml:space="preserve"> Strategy</w:t>
      </w:r>
      <w:r w:rsidR="00FA56AA">
        <w:rPr>
          <w:lang w:val="en-GB"/>
        </w:rPr>
        <w:t>,</w:t>
      </w:r>
      <w:r w:rsidR="0015486D">
        <w:rPr>
          <w:lang w:val="en-GB"/>
        </w:rPr>
        <w:t xml:space="preserve"> etc</w:t>
      </w:r>
      <w:r w:rsidR="00FA56AA">
        <w:rPr>
          <w:lang w:val="en-GB"/>
        </w:rPr>
        <w:t>.</w:t>
      </w:r>
    </w:p>
    <w:p w14:paraId="4ABBFB5A" w14:textId="77777777" w:rsidR="009C1988" w:rsidRPr="004C3DDF" w:rsidRDefault="009C1988" w:rsidP="00921BAE">
      <w:pPr>
        <w:pStyle w:val="BodyText"/>
        <w:rPr>
          <w:rFonts w:ascii="Times New Roman" w:hAnsi="Times New Roman" w:cs="Times New Roman"/>
        </w:rPr>
      </w:pPr>
    </w:p>
    <w:p w14:paraId="28A69007" w14:textId="77777777" w:rsidR="008C3B24" w:rsidRPr="004C3DDF" w:rsidRDefault="00B01DF4" w:rsidP="008C3B24">
      <w:pPr>
        <w:pStyle w:val="Heading1"/>
        <w:rPr>
          <w:rFonts w:ascii="Times New Roman" w:hAnsi="Times New Roman" w:cs="Times New Roman"/>
        </w:rPr>
      </w:pPr>
      <w:bookmarkStart w:id="6" w:name="_Toc101864953"/>
      <w:r w:rsidRPr="004C3DDF">
        <w:rPr>
          <w:rFonts w:ascii="Times New Roman" w:hAnsi="Times New Roman" w:cs="Times New Roman"/>
        </w:rPr>
        <w:lastRenderedPageBreak/>
        <w:t>Methodology</w:t>
      </w:r>
      <w:bookmarkEnd w:id="6"/>
    </w:p>
    <w:p w14:paraId="18F01857" w14:textId="77777777" w:rsidR="00A8497F" w:rsidRPr="00CB01E3" w:rsidRDefault="00A8497F" w:rsidP="004A32AF">
      <w:pPr>
        <w:pStyle w:val="Default"/>
        <w:spacing w:before="240" w:after="120" w:line="288" w:lineRule="auto"/>
        <w:jc w:val="both"/>
        <w:rPr>
          <w:rFonts w:eastAsia="Times New Roman"/>
          <w:b/>
          <w:bCs/>
          <w:color w:val="auto"/>
          <w:sz w:val="26"/>
          <w:szCs w:val="26"/>
          <w:lang w:val="en-GB"/>
        </w:rPr>
      </w:pPr>
      <w:bookmarkStart w:id="7" w:name="_Hlk521509998"/>
      <w:r w:rsidRPr="00CB01E3">
        <w:rPr>
          <w:rFonts w:eastAsia="Times New Roman"/>
          <w:b/>
          <w:bCs/>
          <w:color w:val="auto"/>
          <w:sz w:val="26"/>
          <w:szCs w:val="26"/>
          <w:lang w:val="en-GB"/>
        </w:rPr>
        <w:t xml:space="preserve">3.1. </w:t>
      </w:r>
      <w:r w:rsidR="00BE1D2F" w:rsidRPr="00CB01E3">
        <w:rPr>
          <w:rFonts w:eastAsia="Times New Roman"/>
          <w:b/>
          <w:bCs/>
          <w:color w:val="auto"/>
          <w:sz w:val="26"/>
          <w:szCs w:val="26"/>
          <w:lang w:val="en-GB"/>
        </w:rPr>
        <w:t>M</w:t>
      </w:r>
      <w:r w:rsidRPr="00CB01E3">
        <w:rPr>
          <w:rFonts w:eastAsia="Times New Roman"/>
          <w:b/>
          <w:bCs/>
          <w:color w:val="auto"/>
          <w:sz w:val="26"/>
          <w:szCs w:val="26"/>
          <w:lang w:val="en-GB"/>
        </w:rPr>
        <w:t xml:space="preserve">ethodology used </w:t>
      </w:r>
      <w:r w:rsidR="00BE1D2F" w:rsidRPr="00CB01E3">
        <w:rPr>
          <w:rFonts w:eastAsia="Times New Roman"/>
          <w:b/>
          <w:bCs/>
          <w:color w:val="auto"/>
          <w:sz w:val="26"/>
          <w:szCs w:val="26"/>
          <w:lang w:val="en-GB"/>
        </w:rPr>
        <w:t>in</w:t>
      </w:r>
      <w:r w:rsidRPr="00CB01E3">
        <w:rPr>
          <w:rFonts w:eastAsia="Times New Roman"/>
          <w:b/>
          <w:bCs/>
          <w:color w:val="auto"/>
          <w:sz w:val="26"/>
          <w:szCs w:val="26"/>
          <w:lang w:val="en-GB"/>
        </w:rPr>
        <w:t xml:space="preserve"> the process for drafting the strategic </w:t>
      </w:r>
      <w:r w:rsidR="00BD6A24" w:rsidRPr="00CB01E3">
        <w:rPr>
          <w:rFonts w:eastAsia="Times New Roman"/>
          <w:b/>
          <w:bCs/>
          <w:color w:val="auto"/>
          <w:sz w:val="26"/>
          <w:szCs w:val="26"/>
          <w:lang w:val="en-GB"/>
        </w:rPr>
        <w:t>document</w:t>
      </w:r>
    </w:p>
    <w:p w14:paraId="4DE27322" w14:textId="2C18A814" w:rsidR="004F1A5E" w:rsidRPr="004C3DDF" w:rsidRDefault="0001263D" w:rsidP="00E811B6">
      <w:pPr>
        <w:pStyle w:val="BodyText"/>
        <w:rPr>
          <w:rFonts w:ascii="Times New Roman" w:hAnsi="Times New Roman" w:cs="Times New Roman"/>
          <w:sz w:val="24"/>
          <w:szCs w:val="24"/>
        </w:rPr>
      </w:pPr>
      <w:r w:rsidRPr="004C3DDF">
        <w:rPr>
          <w:rFonts w:ascii="Times New Roman" w:hAnsi="Times New Roman" w:cs="Times New Roman"/>
          <w:sz w:val="24"/>
          <w:szCs w:val="24"/>
        </w:rPr>
        <w:t xml:space="preserve">The new </w:t>
      </w:r>
      <w:r w:rsidRPr="004C3DDF">
        <w:rPr>
          <w:rFonts w:ascii="Times New Roman" w:hAnsi="Times New Roman" w:cs="Times New Roman"/>
          <w:i/>
          <w:iCs/>
          <w:sz w:val="24"/>
          <w:szCs w:val="24"/>
        </w:rPr>
        <w:t>Digital Agenda</w:t>
      </w:r>
      <w:r w:rsidR="00BD6A24" w:rsidRPr="004C3DDF">
        <w:rPr>
          <w:rFonts w:ascii="Times New Roman" w:hAnsi="Times New Roman" w:cs="Times New Roman"/>
          <w:i/>
          <w:iCs/>
          <w:sz w:val="24"/>
          <w:szCs w:val="24"/>
        </w:rPr>
        <w:t xml:space="preserve"> of Kosovo 2030</w:t>
      </w:r>
      <w:r w:rsidR="00BD6A24" w:rsidRPr="004C3DDF">
        <w:rPr>
          <w:rFonts w:ascii="Times New Roman" w:hAnsi="Times New Roman" w:cs="Times New Roman"/>
          <w:sz w:val="24"/>
          <w:szCs w:val="24"/>
        </w:rPr>
        <w:t xml:space="preserve"> (</w:t>
      </w:r>
      <w:r w:rsidR="002B4CE6">
        <w:rPr>
          <w:rFonts w:ascii="Times New Roman" w:hAnsi="Times New Roman" w:cs="Times New Roman"/>
          <w:sz w:val="24"/>
          <w:szCs w:val="24"/>
        </w:rPr>
        <w:t>DAK 2030</w:t>
      </w:r>
      <w:r w:rsidR="00BD6A24" w:rsidRPr="004C3DDF">
        <w:rPr>
          <w:rFonts w:ascii="Times New Roman" w:hAnsi="Times New Roman" w:cs="Times New Roman"/>
          <w:sz w:val="24"/>
          <w:szCs w:val="24"/>
        </w:rPr>
        <w:t>)</w:t>
      </w:r>
      <w:r w:rsidRPr="004C3DDF">
        <w:rPr>
          <w:rFonts w:ascii="Times New Roman" w:hAnsi="Times New Roman" w:cs="Times New Roman"/>
          <w:sz w:val="24"/>
          <w:szCs w:val="24"/>
        </w:rPr>
        <w:t xml:space="preserve"> is fully aligned with </w:t>
      </w:r>
      <w:r w:rsidR="00BD6A24" w:rsidRPr="004C3DDF">
        <w:rPr>
          <w:rFonts w:ascii="Times New Roman" w:hAnsi="Times New Roman" w:cs="Times New Roman"/>
          <w:sz w:val="24"/>
          <w:szCs w:val="24"/>
        </w:rPr>
        <w:t>established</w:t>
      </w:r>
      <w:r w:rsidRPr="004C3DDF">
        <w:rPr>
          <w:rFonts w:ascii="Times New Roman" w:hAnsi="Times New Roman" w:cs="Times New Roman"/>
          <w:sz w:val="24"/>
          <w:szCs w:val="24"/>
        </w:rPr>
        <w:t xml:space="preserve"> European strateg</w:t>
      </w:r>
      <w:r w:rsidR="00BE1529" w:rsidRPr="004C3DDF">
        <w:rPr>
          <w:rFonts w:ascii="Times New Roman" w:hAnsi="Times New Roman" w:cs="Times New Roman"/>
          <w:sz w:val="24"/>
          <w:szCs w:val="24"/>
        </w:rPr>
        <w:t>ies</w:t>
      </w:r>
      <w:r w:rsidRPr="004C3DDF">
        <w:rPr>
          <w:rFonts w:ascii="Times New Roman" w:hAnsi="Times New Roman" w:cs="Times New Roman"/>
          <w:sz w:val="24"/>
          <w:szCs w:val="24"/>
        </w:rPr>
        <w:t xml:space="preserve"> and polic</w:t>
      </w:r>
      <w:r w:rsidR="00BE1529" w:rsidRPr="004C3DDF">
        <w:rPr>
          <w:rFonts w:ascii="Times New Roman" w:hAnsi="Times New Roman" w:cs="Times New Roman"/>
          <w:sz w:val="24"/>
          <w:szCs w:val="24"/>
        </w:rPr>
        <w:t>ies</w:t>
      </w:r>
      <w:r w:rsidR="00431EE3" w:rsidRPr="004C3DDF">
        <w:rPr>
          <w:rFonts w:ascii="Times New Roman" w:hAnsi="Times New Roman" w:cs="Times New Roman"/>
          <w:sz w:val="24"/>
          <w:szCs w:val="24"/>
        </w:rPr>
        <w:t>.</w:t>
      </w:r>
      <w:r w:rsidR="004F1A5E" w:rsidRPr="004C3DDF">
        <w:rPr>
          <w:rFonts w:ascii="Times New Roman" w:hAnsi="Times New Roman" w:cs="Times New Roman"/>
          <w:sz w:val="24"/>
          <w:szCs w:val="24"/>
        </w:rPr>
        <w:t xml:space="preserve"> </w:t>
      </w:r>
      <w:r w:rsidR="00431EE3" w:rsidRPr="004C3DDF">
        <w:rPr>
          <w:rFonts w:ascii="Times New Roman" w:hAnsi="Times New Roman" w:cs="Times New Roman"/>
          <w:sz w:val="24"/>
          <w:szCs w:val="24"/>
        </w:rPr>
        <w:t xml:space="preserve">The most important </w:t>
      </w:r>
      <w:r w:rsidR="007E41A5" w:rsidRPr="004C3DDF">
        <w:rPr>
          <w:rFonts w:ascii="Times New Roman" w:hAnsi="Times New Roman" w:cs="Times New Roman"/>
          <w:sz w:val="24"/>
          <w:szCs w:val="24"/>
        </w:rPr>
        <w:t xml:space="preserve">international </w:t>
      </w:r>
      <w:r w:rsidR="00431EE3" w:rsidRPr="004C3DDF">
        <w:rPr>
          <w:rFonts w:ascii="Times New Roman" w:hAnsi="Times New Roman" w:cs="Times New Roman"/>
          <w:sz w:val="24"/>
          <w:szCs w:val="24"/>
        </w:rPr>
        <w:t xml:space="preserve">documents </w:t>
      </w:r>
      <w:r w:rsidR="004A32AF" w:rsidRPr="004C3DDF">
        <w:rPr>
          <w:rFonts w:ascii="Times New Roman" w:hAnsi="Times New Roman" w:cs="Times New Roman"/>
          <w:sz w:val="24"/>
          <w:szCs w:val="24"/>
        </w:rPr>
        <w:t>that have been used are:</w:t>
      </w:r>
    </w:p>
    <w:p w14:paraId="0367BBAB" w14:textId="77777777" w:rsidR="004F1A5E" w:rsidRPr="004C3DDF" w:rsidRDefault="00562E38" w:rsidP="00392FA4">
      <w:pPr>
        <w:pStyle w:val="BodyText"/>
        <w:numPr>
          <w:ilvl w:val="0"/>
          <w:numId w:val="15"/>
        </w:numPr>
        <w:ind w:left="567"/>
        <w:rPr>
          <w:rFonts w:ascii="Times New Roman" w:hAnsi="Times New Roman" w:cs="Times New Roman"/>
          <w:sz w:val="24"/>
          <w:szCs w:val="24"/>
        </w:rPr>
      </w:pPr>
      <w:r w:rsidRPr="004C3DDF">
        <w:rPr>
          <w:rFonts w:ascii="Times New Roman" w:hAnsi="Times New Roman" w:cs="Times New Roman"/>
          <w:i/>
          <w:iCs/>
          <w:sz w:val="24"/>
          <w:szCs w:val="24"/>
        </w:rPr>
        <w:t>Path</w:t>
      </w:r>
      <w:r w:rsidR="004E696F" w:rsidRPr="004C3DDF">
        <w:rPr>
          <w:rFonts w:ascii="Times New Roman" w:hAnsi="Times New Roman" w:cs="Times New Roman"/>
          <w:i/>
          <w:iCs/>
          <w:sz w:val="24"/>
          <w:szCs w:val="24"/>
        </w:rPr>
        <w:t xml:space="preserve"> to the Digital Decade</w:t>
      </w:r>
      <w:r w:rsidR="003F3D7E" w:rsidRPr="004C3DDF">
        <w:rPr>
          <w:rFonts w:ascii="Times New Roman" w:hAnsi="Times New Roman" w:cs="Times New Roman"/>
          <w:sz w:val="24"/>
          <w:szCs w:val="24"/>
        </w:rPr>
        <w:t xml:space="preserve"> (EC, September 2021), </w:t>
      </w:r>
    </w:p>
    <w:p w14:paraId="3D973A35" w14:textId="77777777" w:rsidR="004F1A5E" w:rsidRPr="004C3DDF" w:rsidRDefault="003F3D7E" w:rsidP="00392FA4">
      <w:pPr>
        <w:pStyle w:val="BodyText"/>
        <w:numPr>
          <w:ilvl w:val="0"/>
          <w:numId w:val="15"/>
        </w:numPr>
        <w:ind w:left="567"/>
        <w:rPr>
          <w:rFonts w:ascii="Times New Roman" w:hAnsi="Times New Roman" w:cs="Times New Roman"/>
          <w:sz w:val="24"/>
          <w:szCs w:val="24"/>
        </w:rPr>
      </w:pPr>
      <w:r w:rsidRPr="004C3DDF">
        <w:rPr>
          <w:rFonts w:ascii="Times New Roman" w:hAnsi="Times New Roman" w:cs="Times New Roman"/>
          <w:i/>
          <w:iCs/>
          <w:sz w:val="24"/>
          <w:szCs w:val="24"/>
        </w:rPr>
        <w:t>2030 Digital Compass</w:t>
      </w:r>
      <w:r w:rsidRPr="004C3DDF">
        <w:rPr>
          <w:rFonts w:ascii="Times New Roman" w:hAnsi="Times New Roman" w:cs="Times New Roman"/>
          <w:sz w:val="24"/>
          <w:szCs w:val="24"/>
        </w:rPr>
        <w:t xml:space="preserve"> (EC, March 2021), </w:t>
      </w:r>
    </w:p>
    <w:p w14:paraId="6DA0C7BC" w14:textId="77777777" w:rsidR="004F1A5E" w:rsidRPr="004C3DDF" w:rsidRDefault="00DE60DA" w:rsidP="00392FA4">
      <w:pPr>
        <w:pStyle w:val="BodyText"/>
        <w:numPr>
          <w:ilvl w:val="0"/>
          <w:numId w:val="15"/>
        </w:numPr>
        <w:ind w:left="567"/>
        <w:rPr>
          <w:rFonts w:ascii="Times New Roman" w:hAnsi="Times New Roman" w:cs="Times New Roman"/>
          <w:sz w:val="24"/>
          <w:szCs w:val="24"/>
        </w:rPr>
      </w:pPr>
      <w:r w:rsidRPr="004C3DDF">
        <w:rPr>
          <w:rFonts w:ascii="Times New Roman" w:hAnsi="Times New Roman" w:cs="Times New Roman"/>
          <w:i/>
          <w:iCs/>
          <w:sz w:val="24"/>
          <w:szCs w:val="24"/>
        </w:rPr>
        <w:t>5G for Europe – An Action Plan</w:t>
      </w:r>
      <w:r w:rsidRPr="004C3DDF">
        <w:rPr>
          <w:rFonts w:ascii="Times New Roman" w:hAnsi="Times New Roman" w:cs="Times New Roman"/>
          <w:sz w:val="24"/>
          <w:szCs w:val="24"/>
        </w:rPr>
        <w:t xml:space="preserve"> (EC, September 2016)</w:t>
      </w:r>
      <w:r w:rsidR="00800765" w:rsidRPr="004C3DDF">
        <w:rPr>
          <w:rFonts w:ascii="Times New Roman" w:hAnsi="Times New Roman" w:cs="Times New Roman"/>
          <w:sz w:val="24"/>
          <w:szCs w:val="24"/>
        </w:rPr>
        <w:t xml:space="preserve">, </w:t>
      </w:r>
    </w:p>
    <w:p w14:paraId="4C1B7840" w14:textId="77777777" w:rsidR="004F1A5E" w:rsidRPr="004C3DDF" w:rsidRDefault="00800765" w:rsidP="00392FA4">
      <w:pPr>
        <w:pStyle w:val="BodyText"/>
        <w:numPr>
          <w:ilvl w:val="0"/>
          <w:numId w:val="15"/>
        </w:numPr>
        <w:ind w:left="567"/>
        <w:rPr>
          <w:rFonts w:ascii="Times New Roman" w:hAnsi="Times New Roman" w:cs="Times New Roman"/>
          <w:sz w:val="24"/>
          <w:szCs w:val="24"/>
        </w:rPr>
      </w:pPr>
      <w:r w:rsidRPr="004C3DDF">
        <w:rPr>
          <w:rFonts w:ascii="Times New Roman" w:hAnsi="Times New Roman" w:cs="Times New Roman"/>
          <w:i/>
          <w:iCs/>
          <w:sz w:val="24"/>
          <w:szCs w:val="24"/>
        </w:rPr>
        <w:t>Digital Education Action Plan</w:t>
      </w:r>
      <w:r w:rsidRPr="004C3DDF">
        <w:rPr>
          <w:rFonts w:ascii="Times New Roman" w:hAnsi="Times New Roman" w:cs="Times New Roman"/>
          <w:sz w:val="24"/>
          <w:szCs w:val="24"/>
        </w:rPr>
        <w:t xml:space="preserve"> 2021-2027</w:t>
      </w:r>
      <w:r w:rsidR="004F1A5E" w:rsidRPr="004C3DDF">
        <w:rPr>
          <w:rFonts w:ascii="Times New Roman" w:hAnsi="Times New Roman" w:cs="Times New Roman"/>
          <w:sz w:val="24"/>
          <w:szCs w:val="24"/>
        </w:rPr>
        <w:t xml:space="preserve"> (E</w:t>
      </w:r>
      <w:r w:rsidR="0062749A" w:rsidRPr="004C3DDF">
        <w:rPr>
          <w:rFonts w:ascii="Times New Roman" w:hAnsi="Times New Roman" w:cs="Times New Roman"/>
          <w:sz w:val="24"/>
          <w:szCs w:val="24"/>
        </w:rPr>
        <w:t>U, 2020</w:t>
      </w:r>
      <w:r w:rsidR="004F1A5E" w:rsidRPr="004C3DDF">
        <w:rPr>
          <w:rFonts w:ascii="Times New Roman" w:hAnsi="Times New Roman" w:cs="Times New Roman"/>
          <w:sz w:val="24"/>
          <w:szCs w:val="24"/>
        </w:rPr>
        <w:t>)</w:t>
      </w:r>
      <w:r w:rsidRPr="004C3DDF">
        <w:rPr>
          <w:rFonts w:ascii="Times New Roman" w:hAnsi="Times New Roman" w:cs="Times New Roman"/>
          <w:sz w:val="24"/>
          <w:szCs w:val="24"/>
        </w:rPr>
        <w:t>,</w:t>
      </w:r>
      <w:r w:rsidR="00015FBF" w:rsidRPr="004C3DDF">
        <w:rPr>
          <w:rFonts w:ascii="Times New Roman" w:hAnsi="Times New Roman" w:cs="Times New Roman"/>
          <w:sz w:val="24"/>
          <w:szCs w:val="24"/>
        </w:rPr>
        <w:t xml:space="preserve"> </w:t>
      </w:r>
    </w:p>
    <w:p w14:paraId="54E0F9F4" w14:textId="77777777" w:rsidR="004F1A5E" w:rsidRPr="004C3DDF" w:rsidRDefault="004F1A5E" w:rsidP="00392FA4">
      <w:pPr>
        <w:pStyle w:val="BodyText"/>
        <w:numPr>
          <w:ilvl w:val="0"/>
          <w:numId w:val="15"/>
        </w:numPr>
        <w:ind w:left="567"/>
        <w:rPr>
          <w:rFonts w:ascii="Times New Roman" w:hAnsi="Times New Roman" w:cs="Times New Roman"/>
          <w:sz w:val="24"/>
          <w:szCs w:val="24"/>
        </w:rPr>
      </w:pPr>
      <w:r w:rsidRPr="004C3DDF">
        <w:rPr>
          <w:rFonts w:ascii="Times New Roman" w:hAnsi="Times New Roman" w:cs="Times New Roman"/>
          <w:i/>
          <w:iCs/>
          <w:sz w:val="24"/>
          <w:szCs w:val="24"/>
        </w:rPr>
        <w:t>National Cyber Security Strategy</w:t>
      </w:r>
      <w:r w:rsidRPr="004C3DDF">
        <w:rPr>
          <w:rFonts w:ascii="Times New Roman" w:hAnsi="Times New Roman" w:cs="Times New Roman"/>
          <w:sz w:val="24"/>
          <w:szCs w:val="24"/>
        </w:rPr>
        <w:t xml:space="preserve"> </w:t>
      </w:r>
      <w:r w:rsidRPr="004C3DDF">
        <w:rPr>
          <w:rFonts w:ascii="Times New Roman" w:hAnsi="Times New Roman" w:cs="Times New Roman"/>
          <w:i/>
          <w:iCs/>
          <w:sz w:val="24"/>
          <w:szCs w:val="24"/>
        </w:rPr>
        <w:t>(</w:t>
      </w:r>
      <w:r w:rsidR="005C31ED" w:rsidRPr="004C3DDF">
        <w:rPr>
          <w:rFonts w:ascii="Times New Roman" w:hAnsi="Times New Roman" w:cs="Times New Roman"/>
          <w:i/>
          <w:iCs/>
          <w:sz w:val="24"/>
          <w:szCs w:val="24"/>
        </w:rPr>
        <w:t>ENISA)</w:t>
      </w:r>
    </w:p>
    <w:p w14:paraId="55E1E326" w14:textId="77777777" w:rsidR="005C31ED" w:rsidRPr="004C3DDF" w:rsidRDefault="005C31ED" w:rsidP="00392FA4">
      <w:pPr>
        <w:pStyle w:val="BodyText"/>
        <w:numPr>
          <w:ilvl w:val="0"/>
          <w:numId w:val="15"/>
        </w:numPr>
        <w:ind w:left="567"/>
        <w:rPr>
          <w:rFonts w:ascii="Times New Roman" w:hAnsi="Times New Roman" w:cs="Times New Roman"/>
          <w:i/>
          <w:iCs/>
          <w:sz w:val="24"/>
          <w:szCs w:val="24"/>
        </w:rPr>
      </w:pPr>
      <w:r w:rsidRPr="004C3DDF">
        <w:rPr>
          <w:rFonts w:ascii="Times New Roman" w:hAnsi="Times New Roman" w:cs="Times New Roman"/>
          <w:i/>
          <w:iCs/>
          <w:sz w:val="24"/>
          <w:szCs w:val="24"/>
        </w:rPr>
        <w:t>Digital Government Strategies for Transforming Public Services (OECD)</w:t>
      </w:r>
    </w:p>
    <w:p w14:paraId="456A1817" w14:textId="48F4CA54" w:rsidR="00015FBF" w:rsidRPr="004C3DDF" w:rsidRDefault="00F405DF" w:rsidP="00015FBF">
      <w:pPr>
        <w:pStyle w:val="BodyText"/>
        <w:rPr>
          <w:rFonts w:ascii="Times New Roman" w:hAnsi="Times New Roman" w:cs="Times New Roman"/>
          <w:sz w:val="24"/>
          <w:szCs w:val="24"/>
        </w:rPr>
      </w:pPr>
      <w:r w:rsidRPr="004C3DDF">
        <w:rPr>
          <w:rFonts w:ascii="Times New Roman" w:hAnsi="Times New Roman" w:cs="Times New Roman"/>
          <w:sz w:val="24"/>
          <w:szCs w:val="24"/>
        </w:rPr>
        <w:t xml:space="preserve">Basis for the preparation of </w:t>
      </w:r>
      <w:r w:rsidR="00015FBF" w:rsidRPr="004C3DDF">
        <w:rPr>
          <w:rFonts w:ascii="Times New Roman" w:hAnsi="Times New Roman" w:cs="Times New Roman"/>
          <w:sz w:val="24"/>
          <w:szCs w:val="24"/>
        </w:rPr>
        <w:t xml:space="preserve">the </w:t>
      </w:r>
      <w:r w:rsidR="002B4CE6">
        <w:rPr>
          <w:rFonts w:ascii="Times New Roman" w:hAnsi="Times New Roman" w:cs="Times New Roman"/>
          <w:sz w:val="24"/>
          <w:szCs w:val="24"/>
        </w:rPr>
        <w:t>DAK 2030</w:t>
      </w:r>
      <w:r w:rsidRPr="004C3DDF">
        <w:rPr>
          <w:rFonts w:ascii="Times New Roman" w:hAnsi="Times New Roman" w:cs="Times New Roman"/>
          <w:sz w:val="24"/>
          <w:szCs w:val="24"/>
        </w:rPr>
        <w:t xml:space="preserve"> are </w:t>
      </w:r>
      <w:r w:rsidR="00015FBF" w:rsidRPr="004C3DDF">
        <w:rPr>
          <w:rFonts w:ascii="Times New Roman" w:hAnsi="Times New Roman" w:cs="Times New Roman"/>
          <w:sz w:val="24"/>
          <w:szCs w:val="24"/>
        </w:rPr>
        <w:t xml:space="preserve">recommendations </w:t>
      </w:r>
      <w:r w:rsidRPr="004C3DDF">
        <w:rPr>
          <w:rFonts w:ascii="Times New Roman" w:hAnsi="Times New Roman" w:cs="Times New Roman"/>
          <w:sz w:val="24"/>
          <w:szCs w:val="24"/>
        </w:rPr>
        <w:t xml:space="preserve">of </w:t>
      </w:r>
      <w:r w:rsidR="00015FBF" w:rsidRPr="004C3DDF">
        <w:rPr>
          <w:rFonts w:ascii="Times New Roman" w:hAnsi="Times New Roman" w:cs="Times New Roman"/>
          <w:sz w:val="24"/>
          <w:szCs w:val="24"/>
        </w:rPr>
        <w:t xml:space="preserve">the EC strategy (adopted in February 2018): </w:t>
      </w:r>
      <w:r w:rsidR="00015FBF" w:rsidRPr="004C3DDF">
        <w:rPr>
          <w:rFonts w:ascii="Times New Roman" w:hAnsi="Times New Roman" w:cs="Times New Roman"/>
          <w:i/>
          <w:iCs/>
          <w:sz w:val="24"/>
          <w:szCs w:val="24"/>
        </w:rPr>
        <w:t>A credible enlargement perspective for enhanced EU engagement with the WESTERN Balkans</w:t>
      </w:r>
      <w:r w:rsidR="00015FBF" w:rsidRPr="004C3DDF">
        <w:rPr>
          <w:rFonts w:ascii="Times New Roman" w:hAnsi="Times New Roman" w:cs="Times New Roman"/>
          <w:sz w:val="24"/>
          <w:szCs w:val="24"/>
        </w:rPr>
        <w:t xml:space="preserve"> (COM 2018/65).</w:t>
      </w:r>
    </w:p>
    <w:p w14:paraId="122B0AF1" w14:textId="77777777" w:rsidR="00390F7F" w:rsidRPr="004C3DDF" w:rsidRDefault="00390F7F" w:rsidP="00562E38">
      <w:pPr>
        <w:pStyle w:val="BodyText"/>
        <w:rPr>
          <w:rFonts w:ascii="Times New Roman" w:hAnsi="Times New Roman" w:cs="Times New Roman"/>
          <w:sz w:val="24"/>
          <w:szCs w:val="24"/>
        </w:rPr>
      </w:pPr>
      <w:r w:rsidRPr="004C3DDF">
        <w:rPr>
          <w:rFonts w:ascii="Times New Roman" w:hAnsi="Times New Roman" w:cs="Times New Roman"/>
          <w:sz w:val="24"/>
          <w:szCs w:val="24"/>
        </w:rPr>
        <w:t xml:space="preserve">The indicators collected in Annex 1 follow the parameters from the document </w:t>
      </w:r>
      <w:r w:rsidR="008222B4" w:rsidRPr="004C3DDF">
        <w:rPr>
          <w:rFonts w:ascii="Times New Roman" w:hAnsi="Times New Roman" w:cs="Times New Roman"/>
          <w:i/>
          <w:iCs/>
          <w:sz w:val="24"/>
          <w:szCs w:val="24"/>
        </w:rPr>
        <w:t>International Digital Economy and Society Index</w:t>
      </w:r>
      <w:r w:rsidR="008222B4" w:rsidRPr="004C3DDF">
        <w:rPr>
          <w:rFonts w:ascii="Times New Roman" w:hAnsi="Times New Roman" w:cs="Times New Roman"/>
          <w:sz w:val="24"/>
          <w:szCs w:val="24"/>
        </w:rPr>
        <w:t xml:space="preserve"> (so-called DESI) which is regularly prepared for the European Commission. Kosovo is also planned to be included in this document in the future.</w:t>
      </w:r>
    </w:p>
    <w:p w14:paraId="184F7833" w14:textId="7202C1CB" w:rsidR="005C2271" w:rsidRPr="004C3DDF" w:rsidRDefault="005C2271" w:rsidP="00921BAE">
      <w:pPr>
        <w:pStyle w:val="BodyText"/>
        <w:rPr>
          <w:rFonts w:ascii="Times New Roman" w:hAnsi="Times New Roman" w:cs="Times New Roman"/>
          <w:sz w:val="24"/>
          <w:szCs w:val="24"/>
        </w:rPr>
      </w:pPr>
      <w:r w:rsidRPr="004C3DDF">
        <w:rPr>
          <w:rFonts w:ascii="Times New Roman" w:hAnsi="Times New Roman" w:cs="Times New Roman"/>
          <w:sz w:val="24"/>
          <w:szCs w:val="24"/>
        </w:rPr>
        <w:t xml:space="preserve">In preparing </w:t>
      </w:r>
      <w:r w:rsidR="00E221F5" w:rsidRPr="004C3DDF">
        <w:rPr>
          <w:rFonts w:ascii="Times New Roman" w:hAnsi="Times New Roman" w:cs="Times New Roman"/>
          <w:sz w:val="24"/>
          <w:szCs w:val="24"/>
        </w:rPr>
        <w:t xml:space="preserve">the </w:t>
      </w:r>
      <w:r w:rsidR="002B4CE6">
        <w:rPr>
          <w:rFonts w:ascii="Times New Roman" w:hAnsi="Times New Roman" w:cs="Times New Roman"/>
          <w:sz w:val="24"/>
          <w:szCs w:val="24"/>
        </w:rPr>
        <w:t>DAK 2030</w:t>
      </w:r>
      <w:r w:rsidRPr="004C3DDF">
        <w:rPr>
          <w:rFonts w:ascii="Times New Roman" w:hAnsi="Times New Roman" w:cs="Times New Roman"/>
          <w:sz w:val="24"/>
          <w:szCs w:val="24"/>
        </w:rPr>
        <w:t xml:space="preserve"> </w:t>
      </w:r>
      <w:r w:rsidR="00AB12CE" w:rsidRPr="004C3DDF">
        <w:rPr>
          <w:rFonts w:ascii="Times New Roman" w:hAnsi="Times New Roman" w:cs="Times New Roman"/>
          <w:sz w:val="24"/>
          <w:szCs w:val="24"/>
        </w:rPr>
        <w:t xml:space="preserve">have </w:t>
      </w:r>
      <w:r w:rsidRPr="004C3DDF">
        <w:rPr>
          <w:rFonts w:ascii="Times New Roman" w:hAnsi="Times New Roman" w:cs="Times New Roman"/>
          <w:sz w:val="24"/>
          <w:szCs w:val="24"/>
        </w:rPr>
        <w:t xml:space="preserve">participated all relevant public and private stakeholders </w:t>
      </w:r>
      <w:r w:rsidR="00FE0410" w:rsidRPr="004C3DDF">
        <w:rPr>
          <w:rFonts w:ascii="Times New Roman" w:hAnsi="Times New Roman" w:cs="Times New Roman"/>
          <w:sz w:val="24"/>
          <w:szCs w:val="24"/>
        </w:rPr>
        <w:t>assisted by the</w:t>
      </w:r>
      <w:r w:rsidRPr="004C3DDF">
        <w:rPr>
          <w:rFonts w:ascii="Times New Roman" w:hAnsi="Times New Roman" w:cs="Times New Roman"/>
          <w:sz w:val="24"/>
          <w:szCs w:val="24"/>
        </w:rPr>
        <w:t xml:space="preserve"> </w:t>
      </w:r>
      <w:r w:rsidR="00FE0410" w:rsidRPr="004C3DDF">
        <w:rPr>
          <w:rFonts w:ascii="Times New Roman" w:hAnsi="Times New Roman" w:cs="Times New Roman"/>
          <w:sz w:val="24"/>
          <w:szCs w:val="24"/>
        </w:rPr>
        <w:t xml:space="preserve">EU experts under the </w:t>
      </w:r>
      <w:r w:rsidR="00FE0410" w:rsidRPr="004C3DDF">
        <w:rPr>
          <w:rFonts w:ascii="Times New Roman" w:hAnsi="Times New Roman" w:cs="Times New Roman"/>
          <w:i/>
          <w:iCs/>
          <w:sz w:val="24"/>
          <w:szCs w:val="24"/>
        </w:rPr>
        <w:t>Kosovo Digital Economy (KODE) Project</w:t>
      </w:r>
      <w:r w:rsidR="00FE0410" w:rsidRPr="004C3DDF">
        <w:rPr>
          <w:rFonts w:ascii="Times New Roman" w:hAnsi="Times New Roman" w:cs="Times New Roman"/>
          <w:sz w:val="24"/>
          <w:szCs w:val="24"/>
        </w:rPr>
        <w:t>.</w:t>
      </w:r>
    </w:p>
    <w:p w14:paraId="3BC2FC4B" w14:textId="77777777" w:rsidR="00FE0410" w:rsidRPr="004C3DDF" w:rsidRDefault="000D02A0" w:rsidP="00921BAE">
      <w:pPr>
        <w:pStyle w:val="BodyText"/>
        <w:rPr>
          <w:rFonts w:ascii="Times New Roman" w:hAnsi="Times New Roman" w:cs="Times New Roman"/>
          <w:sz w:val="24"/>
          <w:szCs w:val="24"/>
        </w:rPr>
      </w:pPr>
      <w:r w:rsidRPr="004C3DDF">
        <w:rPr>
          <w:rFonts w:ascii="Times New Roman" w:hAnsi="Times New Roman" w:cs="Times New Roman"/>
          <w:sz w:val="24"/>
          <w:szCs w:val="24"/>
        </w:rPr>
        <w:t xml:space="preserve">Basis for this project was the paper </w:t>
      </w:r>
      <w:r w:rsidRPr="004C3DDF">
        <w:rPr>
          <w:rFonts w:ascii="Times New Roman" w:hAnsi="Times New Roman" w:cs="Times New Roman"/>
          <w:i/>
          <w:iCs/>
          <w:sz w:val="24"/>
          <w:szCs w:val="24"/>
        </w:rPr>
        <w:t>Terms of Reference for consulting services to Ministry of Economy and Environment and Regulatory Authority of Electronic Postal Communication on Digital Agenda, Market Analysis and Regulatory Framework</w:t>
      </w:r>
      <w:r w:rsidR="00A57451" w:rsidRPr="004C3DDF">
        <w:rPr>
          <w:rFonts w:ascii="Times New Roman" w:hAnsi="Times New Roman" w:cs="Times New Roman"/>
          <w:sz w:val="24"/>
          <w:szCs w:val="24"/>
        </w:rPr>
        <w:t xml:space="preserve"> (</w:t>
      </w:r>
      <w:r w:rsidRPr="004C3DDF">
        <w:rPr>
          <w:rFonts w:ascii="Times New Roman" w:hAnsi="Times New Roman" w:cs="Times New Roman"/>
          <w:sz w:val="24"/>
          <w:szCs w:val="24"/>
        </w:rPr>
        <w:t>KODE/CS/1.1.2/2020</w:t>
      </w:r>
      <w:r w:rsidR="00A57451" w:rsidRPr="004C3DDF">
        <w:rPr>
          <w:rFonts w:ascii="Times New Roman" w:hAnsi="Times New Roman" w:cs="Times New Roman"/>
          <w:sz w:val="24"/>
          <w:szCs w:val="24"/>
        </w:rPr>
        <w:t>)</w:t>
      </w:r>
      <w:r w:rsidRPr="004C3DDF">
        <w:rPr>
          <w:rFonts w:ascii="Times New Roman" w:hAnsi="Times New Roman" w:cs="Times New Roman"/>
          <w:sz w:val="24"/>
          <w:szCs w:val="24"/>
        </w:rPr>
        <w:t>.</w:t>
      </w:r>
      <w:r w:rsidR="004D4983" w:rsidRPr="004C3DDF">
        <w:rPr>
          <w:rFonts w:ascii="Times New Roman" w:hAnsi="Times New Roman" w:cs="Times New Roman"/>
          <w:sz w:val="24"/>
          <w:szCs w:val="24"/>
        </w:rPr>
        <w:t xml:space="preserve"> </w:t>
      </w:r>
      <w:r w:rsidR="00486FCD" w:rsidRPr="004C3DDF">
        <w:rPr>
          <w:rFonts w:ascii="Times New Roman" w:hAnsi="Times New Roman" w:cs="Times New Roman"/>
          <w:sz w:val="24"/>
          <w:szCs w:val="24"/>
        </w:rPr>
        <w:t>In the Article 1.3 t</w:t>
      </w:r>
      <w:r w:rsidR="004D4983" w:rsidRPr="004C3DDF">
        <w:rPr>
          <w:rFonts w:ascii="Times New Roman" w:hAnsi="Times New Roman" w:cs="Times New Roman"/>
          <w:sz w:val="24"/>
          <w:szCs w:val="24"/>
        </w:rPr>
        <w:t>his document prescribed two deliverables/documents: draft new Digital Agenda</w:t>
      </w:r>
      <w:r w:rsidR="00486FCD" w:rsidRPr="004C3DDF">
        <w:rPr>
          <w:rFonts w:ascii="Times New Roman" w:hAnsi="Times New Roman" w:cs="Times New Roman"/>
          <w:sz w:val="24"/>
          <w:szCs w:val="24"/>
        </w:rPr>
        <w:t xml:space="preserve"> for Kosovo 2021-2030</w:t>
      </w:r>
      <w:r w:rsidR="004D4983" w:rsidRPr="004C3DDF">
        <w:rPr>
          <w:rFonts w:ascii="Times New Roman" w:hAnsi="Times New Roman" w:cs="Times New Roman"/>
          <w:sz w:val="24"/>
          <w:szCs w:val="24"/>
        </w:rPr>
        <w:t xml:space="preserve"> and Action Plan. </w:t>
      </w:r>
    </w:p>
    <w:p w14:paraId="425592D3" w14:textId="4CC47291" w:rsidR="004D4983" w:rsidRPr="004C3DDF" w:rsidRDefault="00371D5E" w:rsidP="00921BAE">
      <w:pPr>
        <w:pStyle w:val="BodyText"/>
        <w:rPr>
          <w:rFonts w:ascii="Times New Roman" w:hAnsi="Times New Roman" w:cs="Times New Roman"/>
          <w:sz w:val="24"/>
          <w:szCs w:val="24"/>
        </w:rPr>
      </w:pPr>
      <w:r>
        <w:rPr>
          <w:rFonts w:ascii="Times New Roman" w:hAnsi="Times New Roman" w:cs="Times New Roman"/>
          <w:sz w:val="24"/>
          <w:szCs w:val="24"/>
        </w:rPr>
        <w:t xml:space="preserve">Ministry of Economy with the support of the external </w:t>
      </w:r>
      <w:r w:rsidR="004D4983" w:rsidRPr="004C3DDF">
        <w:rPr>
          <w:rFonts w:ascii="Times New Roman" w:hAnsi="Times New Roman" w:cs="Times New Roman"/>
          <w:sz w:val="24"/>
          <w:szCs w:val="24"/>
        </w:rPr>
        <w:t xml:space="preserve">consultants </w:t>
      </w:r>
      <w:r w:rsidR="008C609A" w:rsidRPr="004C3DDF">
        <w:rPr>
          <w:rFonts w:ascii="Times New Roman" w:hAnsi="Times New Roman" w:cs="Times New Roman"/>
          <w:sz w:val="24"/>
          <w:szCs w:val="24"/>
        </w:rPr>
        <w:t>carried out the following actions:</w:t>
      </w:r>
    </w:p>
    <w:p w14:paraId="67EE90BA" w14:textId="69541886" w:rsidR="008C609A" w:rsidRPr="004C3DDF" w:rsidRDefault="008C609A" w:rsidP="00392FA4">
      <w:pPr>
        <w:pStyle w:val="BodyText"/>
        <w:numPr>
          <w:ilvl w:val="0"/>
          <w:numId w:val="11"/>
        </w:numPr>
        <w:rPr>
          <w:rFonts w:ascii="Times New Roman" w:hAnsi="Times New Roman" w:cs="Times New Roman"/>
          <w:sz w:val="24"/>
          <w:szCs w:val="24"/>
        </w:rPr>
      </w:pPr>
      <w:r w:rsidRPr="004C3DDF">
        <w:rPr>
          <w:rFonts w:ascii="Times New Roman" w:hAnsi="Times New Roman" w:cs="Times New Roman"/>
          <w:sz w:val="24"/>
          <w:szCs w:val="24"/>
        </w:rPr>
        <w:t xml:space="preserve">Review of the document Electronic Communication Sector Policy – </w:t>
      </w:r>
      <w:r w:rsidRPr="004C3DDF">
        <w:rPr>
          <w:rFonts w:ascii="Times New Roman" w:hAnsi="Times New Roman" w:cs="Times New Roman"/>
          <w:i/>
          <w:iCs/>
          <w:sz w:val="24"/>
          <w:szCs w:val="24"/>
        </w:rPr>
        <w:t>Digital Agenda for Kosovo 2013-2020</w:t>
      </w:r>
      <w:r w:rsidRPr="004C3DDF">
        <w:rPr>
          <w:rFonts w:ascii="Times New Roman" w:hAnsi="Times New Roman" w:cs="Times New Roman"/>
          <w:sz w:val="24"/>
          <w:szCs w:val="24"/>
        </w:rPr>
        <w:t>, March 2013</w:t>
      </w:r>
      <w:r w:rsidR="003376A6" w:rsidRPr="004C3DDF">
        <w:rPr>
          <w:rFonts w:ascii="Times New Roman" w:hAnsi="Times New Roman" w:cs="Times New Roman"/>
          <w:sz w:val="24"/>
          <w:szCs w:val="24"/>
        </w:rPr>
        <w:t xml:space="preserve"> (findings</w:t>
      </w:r>
      <w:r w:rsidR="00423560" w:rsidRPr="004C3DDF">
        <w:rPr>
          <w:rFonts w:ascii="Times New Roman" w:hAnsi="Times New Roman" w:cs="Times New Roman"/>
          <w:sz w:val="24"/>
          <w:szCs w:val="24"/>
        </w:rPr>
        <w:t xml:space="preserve"> applicable </w:t>
      </w:r>
      <w:r w:rsidR="003376A6" w:rsidRPr="004C3DDF">
        <w:rPr>
          <w:rFonts w:ascii="Times New Roman" w:hAnsi="Times New Roman" w:cs="Times New Roman"/>
          <w:sz w:val="24"/>
          <w:szCs w:val="24"/>
        </w:rPr>
        <w:t>for 2021</w:t>
      </w:r>
      <w:r w:rsidR="00423560" w:rsidRPr="004C3DDF">
        <w:rPr>
          <w:rFonts w:ascii="Times New Roman" w:hAnsi="Times New Roman" w:cs="Times New Roman"/>
          <w:sz w:val="24"/>
          <w:szCs w:val="24"/>
        </w:rPr>
        <w:t xml:space="preserve"> and beyond</w:t>
      </w:r>
      <w:r w:rsidR="003376A6" w:rsidRPr="004C3DDF">
        <w:rPr>
          <w:rFonts w:ascii="Times New Roman" w:hAnsi="Times New Roman" w:cs="Times New Roman"/>
          <w:sz w:val="24"/>
          <w:szCs w:val="24"/>
        </w:rPr>
        <w:t>)</w:t>
      </w:r>
      <w:r w:rsidR="00FA56AA">
        <w:rPr>
          <w:rFonts w:ascii="Times New Roman" w:hAnsi="Times New Roman" w:cs="Times New Roman"/>
          <w:sz w:val="24"/>
          <w:szCs w:val="24"/>
        </w:rPr>
        <w:t>.</w:t>
      </w:r>
    </w:p>
    <w:p w14:paraId="463314E0" w14:textId="5A3DB042" w:rsidR="00451959" w:rsidRPr="004C3DDF" w:rsidRDefault="00451959" w:rsidP="00392FA4">
      <w:pPr>
        <w:pStyle w:val="BodyText"/>
        <w:numPr>
          <w:ilvl w:val="0"/>
          <w:numId w:val="11"/>
        </w:numPr>
        <w:rPr>
          <w:rFonts w:ascii="Times New Roman" w:hAnsi="Times New Roman" w:cs="Times New Roman"/>
          <w:sz w:val="24"/>
          <w:szCs w:val="24"/>
        </w:rPr>
      </w:pPr>
      <w:r w:rsidRPr="004C3DDF">
        <w:rPr>
          <w:rFonts w:ascii="Times New Roman" w:hAnsi="Times New Roman" w:cs="Times New Roman"/>
          <w:sz w:val="24"/>
          <w:szCs w:val="24"/>
        </w:rPr>
        <w:t xml:space="preserve">Workshop with </w:t>
      </w:r>
      <w:r w:rsidR="00AA00D3" w:rsidRPr="004C3DDF">
        <w:rPr>
          <w:rFonts w:ascii="Times New Roman" w:hAnsi="Times New Roman" w:cs="Times New Roman"/>
          <w:sz w:val="24"/>
          <w:szCs w:val="24"/>
        </w:rPr>
        <w:t>relevant</w:t>
      </w:r>
      <w:r w:rsidRPr="004C3DDF">
        <w:rPr>
          <w:rFonts w:ascii="Times New Roman" w:hAnsi="Times New Roman" w:cs="Times New Roman"/>
          <w:sz w:val="24"/>
          <w:szCs w:val="24"/>
        </w:rPr>
        <w:t xml:space="preserve"> stakeholders</w:t>
      </w:r>
      <w:r w:rsidR="00AA00D3" w:rsidRPr="004C3DDF">
        <w:rPr>
          <w:rFonts w:ascii="Times New Roman" w:hAnsi="Times New Roman" w:cs="Times New Roman"/>
          <w:sz w:val="24"/>
          <w:szCs w:val="24"/>
        </w:rPr>
        <w:t xml:space="preserve"> (ARKEP, </w:t>
      </w:r>
      <w:r w:rsidR="00BE16DF" w:rsidRPr="004C3DDF">
        <w:rPr>
          <w:rFonts w:ascii="Times New Roman" w:hAnsi="Times New Roman" w:cs="Times New Roman"/>
          <w:sz w:val="24"/>
          <w:szCs w:val="24"/>
        </w:rPr>
        <w:t xml:space="preserve">The </w:t>
      </w:r>
      <w:r w:rsidR="00AA00D3" w:rsidRPr="004C3DDF">
        <w:rPr>
          <w:rFonts w:ascii="Times New Roman" w:hAnsi="Times New Roman" w:cs="Times New Roman"/>
          <w:sz w:val="24"/>
          <w:szCs w:val="24"/>
        </w:rPr>
        <w:t>Prime Minister Office, Tax Administration of Kosovo, Ministry of Local Government Administration,</w:t>
      </w:r>
      <w:r w:rsidR="00371D5E">
        <w:rPr>
          <w:rFonts w:ascii="Times New Roman" w:hAnsi="Times New Roman" w:cs="Times New Roman"/>
          <w:sz w:val="24"/>
          <w:szCs w:val="24"/>
        </w:rPr>
        <w:t xml:space="preserve"> Ministry of Internal Affairs/ Agency for Information Society (</w:t>
      </w:r>
      <w:r w:rsidR="00004B66">
        <w:rPr>
          <w:rFonts w:ascii="Times New Roman" w:hAnsi="Times New Roman" w:cs="Times New Roman"/>
          <w:sz w:val="24"/>
          <w:szCs w:val="24"/>
        </w:rPr>
        <w:t>ASHI</w:t>
      </w:r>
      <w:r w:rsidR="00371D5E">
        <w:rPr>
          <w:rFonts w:ascii="Times New Roman" w:hAnsi="Times New Roman" w:cs="Times New Roman"/>
          <w:sz w:val="24"/>
          <w:szCs w:val="24"/>
        </w:rPr>
        <w:t>)</w:t>
      </w:r>
      <w:r w:rsidR="00FA56AA">
        <w:rPr>
          <w:rFonts w:ascii="Times New Roman" w:hAnsi="Times New Roman" w:cs="Times New Roman"/>
          <w:sz w:val="24"/>
          <w:szCs w:val="24"/>
        </w:rPr>
        <w:t xml:space="preserve">, </w:t>
      </w:r>
      <w:r w:rsidR="00AA00D3" w:rsidRPr="004C3DDF">
        <w:rPr>
          <w:rFonts w:ascii="Times New Roman" w:hAnsi="Times New Roman" w:cs="Times New Roman"/>
          <w:sz w:val="24"/>
          <w:szCs w:val="24"/>
        </w:rPr>
        <w:t xml:space="preserve">STIKK, Kosovo Agency of Statistics, IPKO, </w:t>
      </w:r>
      <w:r w:rsidR="00371D5E">
        <w:rPr>
          <w:rFonts w:ascii="Times New Roman" w:hAnsi="Times New Roman" w:cs="Times New Roman"/>
          <w:sz w:val="24"/>
          <w:szCs w:val="24"/>
        </w:rPr>
        <w:t xml:space="preserve">Telekom of Kosovo </w:t>
      </w:r>
      <w:proofErr w:type="spellStart"/>
      <w:r w:rsidR="00371D5E">
        <w:rPr>
          <w:rFonts w:ascii="Times New Roman" w:hAnsi="Times New Roman" w:cs="Times New Roman"/>
          <w:sz w:val="24"/>
          <w:szCs w:val="24"/>
        </w:rPr>
        <w:t>j.s.c</w:t>
      </w:r>
      <w:proofErr w:type="spellEnd"/>
      <w:r w:rsidR="00371D5E">
        <w:rPr>
          <w:rFonts w:ascii="Times New Roman" w:hAnsi="Times New Roman" w:cs="Times New Roman"/>
          <w:sz w:val="24"/>
          <w:szCs w:val="24"/>
        </w:rPr>
        <w:t xml:space="preserve">.; </w:t>
      </w:r>
      <w:r w:rsidR="00AA00D3" w:rsidRPr="004C3DDF">
        <w:rPr>
          <w:rFonts w:ascii="Times New Roman" w:hAnsi="Times New Roman" w:cs="Times New Roman"/>
          <w:sz w:val="24"/>
          <w:szCs w:val="24"/>
        </w:rPr>
        <w:t>Open Data Kosovo, Kosovo Customs, UNDP)</w:t>
      </w:r>
      <w:r w:rsidRPr="004C3DDF">
        <w:rPr>
          <w:rFonts w:ascii="Times New Roman" w:hAnsi="Times New Roman" w:cs="Times New Roman"/>
          <w:sz w:val="24"/>
          <w:szCs w:val="24"/>
        </w:rPr>
        <w:t xml:space="preserve"> associated to Digital Agenda for Kosovo</w:t>
      </w:r>
      <w:r w:rsidR="00DB56A1" w:rsidRPr="004C3DDF">
        <w:rPr>
          <w:rFonts w:ascii="Times New Roman" w:hAnsi="Times New Roman" w:cs="Times New Roman"/>
          <w:sz w:val="24"/>
          <w:szCs w:val="24"/>
        </w:rPr>
        <w:t xml:space="preserve"> on</w:t>
      </w:r>
      <w:r w:rsidR="003C5937" w:rsidRPr="004C3DDF">
        <w:rPr>
          <w:rFonts w:ascii="Times New Roman" w:hAnsi="Times New Roman" w:cs="Times New Roman"/>
          <w:sz w:val="24"/>
          <w:szCs w:val="24"/>
        </w:rPr>
        <w:t xml:space="preserve"> </w:t>
      </w:r>
      <w:r w:rsidRPr="004C3DDF">
        <w:rPr>
          <w:rFonts w:ascii="Times New Roman" w:hAnsi="Times New Roman" w:cs="Times New Roman"/>
          <w:sz w:val="24"/>
          <w:szCs w:val="24"/>
        </w:rPr>
        <w:t>15 July 2021</w:t>
      </w:r>
      <w:r w:rsidR="00EF4B91" w:rsidRPr="004C3DDF">
        <w:rPr>
          <w:rFonts w:ascii="Times New Roman" w:hAnsi="Times New Roman" w:cs="Times New Roman"/>
          <w:sz w:val="24"/>
          <w:szCs w:val="24"/>
        </w:rPr>
        <w:t xml:space="preserve"> </w:t>
      </w:r>
      <w:r w:rsidR="00DB56A1" w:rsidRPr="004C3DDF">
        <w:rPr>
          <w:rFonts w:ascii="Times New Roman" w:hAnsi="Times New Roman" w:cs="Times New Roman"/>
          <w:sz w:val="24"/>
          <w:szCs w:val="24"/>
        </w:rPr>
        <w:t>and two workshops with institutional and business relevant stakeholders on 15 September 2021.</w:t>
      </w:r>
    </w:p>
    <w:p w14:paraId="30B49F08" w14:textId="097656E8" w:rsidR="003C5937" w:rsidRPr="004C3DDF" w:rsidRDefault="00590E86" w:rsidP="00392FA4">
      <w:pPr>
        <w:pStyle w:val="BodyText"/>
        <w:numPr>
          <w:ilvl w:val="0"/>
          <w:numId w:val="11"/>
        </w:numPr>
        <w:rPr>
          <w:rFonts w:ascii="Times New Roman" w:hAnsi="Times New Roman" w:cs="Times New Roman"/>
          <w:sz w:val="24"/>
          <w:szCs w:val="24"/>
        </w:rPr>
      </w:pPr>
      <w:r w:rsidRPr="004C3DDF">
        <w:rPr>
          <w:rFonts w:ascii="Times New Roman" w:hAnsi="Times New Roman" w:cs="Times New Roman"/>
          <w:sz w:val="24"/>
          <w:szCs w:val="24"/>
        </w:rPr>
        <w:lastRenderedPageBreak/>
        <w:t>Questionnaire and w</w:t>
      </w:r>
      <w:r w:rsidR="00F64F6E" w:rsidRPr="004C3DDF">
        <w:rPr>
          <w:rFonts w:ascii="Times New Roman" w:hAnsi="Times New Roman" w:cs="Times New Roman"/>
          <w:sz w:val="24"/>
          <w:szCs w:val="24"/>
        </w:rPr>
        <w:t xml:space="preserve">eb-based </w:t>
      </w:r>
      <w:r w:rsidR="003C5937" w:rsidRPr="004C3DDF">
        <w:rPr>
          <w:rFonts w:ascii="Times New Roman" w:hAnsi="Times New Roman" w:cs="Times New Roman"/>
          <w:sz w:val="24"/>
          <w:szCs w:val="24"/>
        </w:rPr>
        <w:t>Questionnaire sen</w:t>
      </w:r>
      <w:r w:rsidRPr="004C3DDF">
        <w:rPr>
          <w:rFonts w:ascii="Times New Roman" w:hAnsi="Times New Roman" w:cs="Times New Roman"/>
          <w:sz w:val="24"/>
          <w:szCs w:val="24"/>
        </w:rPr>
        <w:t>t</w:t>
      </w:r>
      <w:r w:rsidR="003C5937" w:rsidRPr="004C3DDF">
        <w:rPr>
          <w:rFonts w:ascii="Times New Roman" w:hAnsi="Times New Roman" w:cs="Times New Roman"/>
          <w:sz w:val="24"/>
          <w:szCs w:val="24"/>
        </w:rPr>
        <w:t xml:space="preserve"> to relevant </w:t>
      </w:r>
      <w:r w:rsidR="00C04F3E" w:rsidRPr="004C3DDF">
        <w:rPr>
          <w:rFonts w:ascii="Times New Roman" w:hAnsi="Times New Roman" w:cs="Times New Roman"/>
          <w:sz w:val="24"/>
          <w:szCs w:val="24"/>
        </w:rPr>
        <w:t>public</w:t>
      </w:r>
      <w:r w:rsidR="003C5937" w:rsidRPr="004C3DDF">
        <w:rPr>
          <w:rFonts w:ascii="Times New Roman" w:hAnsi="Times New Roman" w:cs="Times New Roman"/>
          <w:sz w:val="24"/>
          <w:szCs w:val="24"/>
        </w:rPr>
        <w:t xml:space="preserve"> and private stakeholders (answers received from ME/KODE/PIU</w:t>
      </w:r>
      <w:r w:rsidR="00F64F6E" w:rsidRPr="004C3DDF">
        <w:rPr>
          <w:rFonts w:ascii="Times New Roman" w:hAnsi="Times New Roman" w:cs="Times New Roman"/>
          <w:sz w:val="24"/>
          <w:szCs w:val="24"/>
        </w:rPr>
        <w:t>, ARKEP, Tax Administration of Kosovo, Ministry of Inter</w:t>
      </w:r>
      <w:r w:rsidR="00D7798E" w:rsidRPr="004C3DDF">
        <w:rPr>
          <w:rFonts w:ascii="Times New Roman" w:hAnsi="Times New Roman" w:cs="Times New Roman"/>
          <w:sz w:val="24"/>
          <w:szCs w:val="24"/>
        </w:rPr>
        <w:t>nal</w:t>
      </w:r>
      <w:r w:rsidR="00F64F6E" w:rsidRPr="004C3DDF">
        <w:rPr>
          <w:rFonts w:ascii="Times New Roman" w:hAnsi="Times New Roman" w:cs="Times New Roman"/>
          <w:sz w:val="24"/>
          <w:szCs w:val="24"/>
        </w:rPr>
        <w:t xml:space="preserve"> Affairs</w:t>
      </w:r>
      <w:r w:rsidR="00371D5E">
        <w:rPr>
          <w:rFonts w:ascii="Times New Roman" w:hAnsi="Times New Roman" w:cs="Times New Roman"/>
          <w:sz w:val="24"/>
          <w:szCs w:val="24"/>
        </w:rPr>
        <w:t>/AIS</w:t>
      </w:r>
      <w:r w:rsidR="00F64F6E" w:rsidRPr="004C3DDF">
        <w:rPr>
          <w:rFonts w:ascii="Times New Roman" w:hAnsi="Times New Roman" w:cs="Times New Roman"/>
          <w:sz w:val="24"/>
          <w:szCs w:val="24"/>
        </w:rPr>
        <w:t xml:space="preserve">, ICK, IPKO, Open Data Kosovo, </w:t>
      </w:r>
      <w:proofErr w:type="gramStart"/>
      <w:r w:rsidR="00F64F6E" w:rsidRPr="004C3DDF">
        <w:rPr>
          <w:rFonts w:ascii="Times New Roman" w:hAnsi="Times New Roman" w:cs="Times New Roman"/>
          <w:sz w:val="24"/>
          <w:szCs w:val="24"/>
        </w:rPr>
        <w:t>Customs</w:t>
      </w:r>
      <w:proofErr w:type="gramEnd"/>
      <w:r w:rsidR="00F64F6E" w:rsidRPr="004C3DDF">
        <w:rPr>
          <w:rFonts w:ascii="Times New Roman" w:hAnsi="Times New Roman" w:cs="Times New Roman"/>
          <w:sz w:val="24"/>
          <w:szCs w:val="24"/>
        </w:rPr>
        <w:t xml:space="preserve"> of Kosovo)</w:t>
      </w:r>
      <w:r w:rsidR="00B57623">
        <w:rPr>
          <w:rFonts w:ascii="Times New Roman" w:hAnsi="Times New Roman" w:cs="Times New Roman"/>
          <w:sz w:val="24"/>
          <w:szCs w:val="24"/>
        </w:rPr>
        <w:t>,</w:t>
      </w:r>
      <w:r w:rsidR="00D7798E" w:rsidRPr="004C3DDF">
        <w:rPr>
          <w:rFonts w:ascii="Times New Roman" w:hAnsi="Times New Roman" w:cs="Times New Roman"/>
          <w:sz w:val="24"/>
          <w:szCs w:val="24"/>
        </w:rPr>
        <w:t xml:space="preserve"> etc. </w:t>
      </w:r>
      <w:r w:rsidR="00F64F6E" w:rsidRPr="004C3DDF">
        <w:rPr>
          <w:rFonts w:ascii="Times New Roman" w:hAnsi="Times New Roman" w:cs="Times New Roman"/>
          <w:sz w:val="24"/>
          <w:szCs w:val="24"/>
        </w:rPr>
        <w:t xml:space="preserve"> </w:t>
      </w:r>
    </w:p>
    <w:p w14:paraId="1C45BE97" w14:textId="0B9FBD2E" w:rsidR="00AC7B99" w:rsidRPr="004C3DDF" w:rsidRDefault="00AC7B99" w:rsidP="00392FA4">
      <w:pPr>
        <w:pStyle w:val="BodyText"/>
        <w:numPr>
          <w:ilvl w:val="0"/>
          <w:numId w:val="11"/>
        </w:numPr>
        <w:rPr>
          <w:rFonts w:ascii="Times New Roman" w:hAnsi="Times New Roman" w:cs="Times New Roman"/>
          <w:sz w:val="24"/>
          <w:szCs w:val="24"/>
        </w:rPr>
      </w:pPr>
      <w:r w:rsidRPr="004C3DDF">
        <w:rPr>
          <w:rFonts w:ascii="Times New Roman" w:hAnsi="Times New Roman" w:cs="Times New Roman"/>
          <w:sz w:val="24"/>
          <w:szCs w:val="24"/>
        </w:rPr>
        <w:t xml:space="preserve">Face-to-face interviews with </w:t>
      </w:r>
      <w:r w:rsidR="00C04F3E" w:rsidRPr="004C3DDF">
        <w:rPr>
          <w:rFonts w:ascii="Times New Roman" w:hAnsi="Times New Roman" w:cs="Times New Roman"/>
          <w:sz w:val="24"/>
          <w:szCs w:val="24"/>
        </w:rPr>
        <w:t>key</w:t>
      </w:r>
      <w:r w:rsidRPr="004C3DDF">
        <w:rPr>
          <w:rFonts w:ascii="Times New Roman" w:hAnsi="Times New Roman" w:cs="Times New Roman"/>
          <w:sz w:val="24"/>
          <w:szCs w:val="24"/>
        </w:rPr>
        <w:t xml:space="preserve"> stakeholders</w:t>
      </w:r>
      <w:r w:rsidR="00C04F3E" w:rsidRPr="004C3DDF">
        <w:rPr>
          <w:rFonts w:ascii="Times New Roman" w:hAnsi="Times New Roman" w:cs="Times New Roman"/>
          <w:sz w:val="24"/>
          <w:szCs w:val="24"/>
        </w:rPr>
        <w:t xml:space="preserve"> (Ministry of Economy, ARKEP, ASHI, Office of </w:t>
      </w:r>
      <w:r w:rsidR="00371D5E">
        <w:rPr>
          <w:rFonts w:ascii="Times New Roman" w:hAnsi="Times New Roman" w:cs="Times New Roman"/>
          <w:sz w:val="24"/>
          <w:szCs w:val="24"/>
        </w:rPr>
        <w:t xml:space="preserve">the </w:t>
      </w:r>
      <w:r w:rsidR="00C04F3E" w:rsidRPr="004C3DDF">
        <w:rPr>
          <w:rFonts w:ascii="Times New Roman" w:hAnsi="Times New Roman" w:cs="Times New Roman"/>
          <w:sz w:val="24"/>
          <w:szCs w:val="24"/>
        </w:rPr>
        <w:t>PM</w:t>
      </w:r>
      <w:r w:rsidR="00926573" w:rsidRPr="004C3DDF">
        <w:rPr>
          <w:rFonts w:ascii="Times New Roman" w:hAnsi="Times New Roman" w:cs="Times New Roman"/>
          <w:sz w:val="24"/>
          <w:szCs w:val="24"/>
        </w:rPr>
        <w:t>,</w:t>
      </w:r>
      <w:r w:rsidR="00C04F3E" w:rsidRPr="004C3DDF">
        <w:rPr>
          <w:rFonts w:ascii="Times New Roman" w:hAnsi="Times New Roman" w:cs="Times New Roman"/>
          <w:sz w:val="24"/>
          <w:szCs w:val="24"/>
        </w:rPr>
        <w:t xml:space="preserve"> and Strategic Planning Office, STIKK, IPKO, TK, Ministry of Internal Affairs, Statistical Agency, Tax Administration)</w:t>
      </w:r>
      <w:r w:rsidR="00FA56AA">
        <w:rPr>
          <w:rFonts w:ascii="Times New Roman" w:hAnsi="Times New Roman" w:cs="Times New Roman"/>
          <w:sz w:val="24"/>
          <w:szCs w:val="24"/>
        </w:rPr>
        <w:t>.</w:t>
      </w:r>
    </w:p>
    <w:p w14:paraId="3AAD61AD" w14:textId="1BF0C3FF" w:rsidR="00F64F6E" w:rsidRPr="004C3DDF" w:rsidRDefault="00F64F6E" w:rsidP="005D20FF">
      <w:pPr>
        <w:pStyle w:val="BodyText"/>
        <w:numPr>
          <w:ilvl w:val="0"/>
          <w:numId w:val="11"/>
        </w:numPr>
        <w:rPr>
          <w:rFonts w:ascii="Times New Roman" w:hAnsi="Times New Roman" w:cs="Times New Roman"/>
          <w:sz w:val="24"/>
          <w:szCs w:val="24"/>
        </w:rPr>
      </w:pPr>
      <w:r w:rsidRPr="004C3DDF">
        <w:rPr>
          <w:rFonts w:ascii="Times New Roman" w:hAnsi="Times New Roman" w:cs="Times New Roman"/>
          <w:sz w:val="24"/>
          <w:szCs w:val="24"/>
        </w:rPr>
        <w:t xml:space="preserve">Analysis of </w:t>
      </w:r>
      <w:r w:rsidR="00590E86" w:rsidRPr="004C3DDF">
        <w:rPr>
          <w:rFonts w:ascii="Times New Roman" w:hAnsi="Times New Roman" w:cs="Times New Roman"/>
          <w:sz w:val="24"/>
          <w:szCs w:val="24"/>
        </w:rPr>
        <w:t>publicly available Reports and Studies</w:t>
      </w:r>
      <w:r w:rsidR="00525976" w:rsidRPr="004C3DDF">
        <w:rPr>
          <w:rFonts w:ascii="Times New Roman" w:hAnsi="Times New Roman" w:cs="Times New Roman"/>
          <w:sz w:val="24"/>
          <w:szCs w:val="24"/>
        </w:rPr>
        <w:t xml:space="preserve"> (Government Program 2021-2025, Kosovo’s Economic Reform Programme 202</w:t>
      </w:r>
      <w:r w:rsidR="00926573" w:rsidRPr="004C3DDF">
        <w:rPr>
          <w:rFonts w:ascii="Times New Roman" w:hAnsi="Times New Roman" w:cs="Times New Roman"/>
          <w:sz w:val="24"/>
          <w:szCs w:val="24"/>
        </w:rPr>
        <w:t>2</w:t>
      </w:r>
      <w:r w:rsidR="00525976" w:rsidRPr="004C3DDF">
        <w:rPr>
          <w:rFonts w:ascii="Times New Roman" w:hAnsi="Times New Roman" w:cs="Times New Roman"/>
          <w:sz w:val="24"/>
          <w:szCs w:val="24"/>
        </w:rPr>
        <w:t>-202</w:t>
      </w:r>
      <w:r w:rsidR="00926573" w:rsidRPr="004C3DDF">
        <w:rPr>
          <w:rFonts w:ascii="Times New Roman" w:hAnsi="Times New Roman" w:cs="Times New Roman"/>
          <w:sz w:val="24"/>
          <w:szCs w:val="24"/>
        </w:rPr>
        <w:t>4</w:t>
      </w:r>
      <w:r w:rsidR="00525976" w:rsidRPr="004C3DDF">
        <w:rPr>
          <w:rFonts w:ascii="Times New Roman" w:hAnsi="Times New Roman" w:cs="Times New Roman"/>
          <w:sz w:val="24"/>
          <w:szCs w:val="24"/>
        </w:rPr>
        <w:t xml:space="preserve">, Kosovo National Development Strategy </w:t>
      </w:r>
      <w:r w:rsidR="00DB74F4">
        <w:rPr>
          <w:rFonts w:ascii="Times New Roman" w:hAnsi="Times New Roman" w:cs="Times New Roman"/>
          <w:sz w:val="24"/>
          <w:szCs w:val="24"/>
        </w:rPr>
        <w:t>2030</w:t>
      </w:r>
      <w:r w:rsidR="00525976" w:rsidRPr="004C3DDF">
        <w:rPr>
          <w:rFonts w:ascii="Times New Roman" w:hAnsi="Times New Roman" w:cs="Times New Roman"/>
          <w:sz w:val="24"/>
          <w:szCs w:val="24"/>
        </w:rPr>
        <w:t xml:space="preserve">, Kosovo National IT Strategy, Kosovo Digital Economy Project, </w:t>
      </w:r>
      <w:r w:rsidR="00421436">
        <w:rPr>
          <w:rFonts w:ascii="Times New Roman" w:hAnsi="Times New Roman" w:cs="Times New Roman"/>
          <w:sz w:val="24"/>
          <w:szCs w:val="24"/>
        </w:rPr>
        <w:t xml:space="preserve">Draft </w:t>
      </w:r>
      <w:r w:rsidR="00525976" w:rsidRPr="004C3DDF">
        <w:rPr>
          <w:rFonts w:ascii="Times New Roman" w:hAnsi="Times New Roman" w:cs="Times New Roman"/>
          <w:sz w:val="24"/>
          <w:szCs w:val="24"/>
        </w:rPr>
        <w:t xml:space="preserve">Strategy on </w:t>
      </w:r>
      <w:r w:rsidR="00421436">
        <w:rPr>
          <w:rFonts w:ascii="Times New Roman" w:hAnsi="Times New Roman" w:cs="Times New Roman"/>
          <w:sz w:val="24"/>
          <w:szCs w:val="24"/>
        </w:rPr>
        <w:t>Reform</w:t>
      </w:r>
      <w:r w:rsidR="00421436" w:rsidRPr="004C3DDF">
        <w:rPr>
          <w:rFonts w:ascii="Times New Roman" w:hAnsi="Times New Roman" w:cs="Times New Roman"/>
          <w:sz w:val="24"/>
          <w:szCs w:val="24"/>
        </w:rPr>
        <w:t xml:space="preserve"> </w:t>
      </w:r>
      <w:r w:rsidR="00525976" w:rsidRPr="004C3DDF">
        <w:rPr>
          <w:rFonts w:ascii="Times New Roman" w:hAnsi="Times New Roman" w:cs="Times New Roman"/>
          <w:sz w:val="24"/>
          <w:szCs w:val="24"/>
        </w:rPr>
        <w:t>of Public Administration 20</w:t>
      </w:r>
      <w:r w:rsidR="00421436">
        <w:rPr>
          <w:rFonts w:ascii="Times New Roman" w:hAnsi="Times New Roman" w:cs="Times New Roman"/>
          <w:sz w:val="24"/>
          <w:szCs w:val="24"/>
        </w:rPr>
        <w:t>22</w:t>
      </w:r>
      <w:r w:rsidR="00525976" w:rsidRPr="004C3DDF">
        <w:rPr>
          <w:rFonts w:ascii="Times New Roman" w:hAnsi="Times New Roman" w:cs="Times New Roman"/>
          <w:sz w:val="24"/>
          <w:szCs w:val="24"/>
        </w:rPr>
        <w:t>-202</w:t>
      </w:r>
      <w:r w:rsidR="00421436">
        <w:rPr>
          <w:rFonts w:ascii="Times New Roman" w:hAnsi="Times New Roman" w:cs="Times New Roman"/>
          <w:sz w:val="24"/>
          <w:szCs w:val="24"/>
        </w:rPr>
        <w:t>6</w:t>
      </w:r>
      <w:r w:rsidR="00525976" w:rsidRPr="004C3DDF">
        <w:rPr>
          <w:rFonts w:ascii="Times New Roman" w:hAnsi="Times New Roman" w:cs="Times New Roman"/>
          <w:sz w:val="24"/>
          <w:szCs w:val="24"/>
        </w:rPr>
        <w:t>, Draft Electronic Governance Strategy 2020-2025, Draft National Cyber Security Strategy and Action Plan,</w:t>
      </w:r>
      <w:r w:rsidR="00B57623">
        <w:rPr>
          <w:rFonts w:ascii="Times New Roman" w:hAnsi="Times New Roman" w:cs="Times New Roman"/>
          <w:sz w:val="24"/>
          <w:szCs w:val="24"/>
        </w:rPr>
        <w:t xml:space="preserve"> </w:t>
      </w:r>
      <w:r w:rsidR="00525976" w:rsidRPr="004C3DDF">
        <w:rPr>
          <w:rFonts w:ascii="Times New Roman" w:hAnsi="Times New Roman" w:cs="Times New Roman"/>
          <w:sz w:val="24"/>
          <w:szCs w:val="24"/>
        </w:rPr>
        <w:t xml:space="preserve">Strategy of Education in </w:t>
      </w:r>
      <w:r w:rsidR="00525976" w:rsidRPr="005D20FF">
        <w:rPr>
          <w:rFonts w:ascii="Times New Roman" w:hAnsi="Times New Roman" w:cs="Times New Roman"/>
          <w:sz w:val="24"/>
          <w:szCs w:val="24"/>
        </w:rPr>
        <w:t xml:space="preserve">Kosovo </w:t>
      </w:r>
      <w:r w:rsidR="005D20FF" w:rsidRPr="005D20FF">
        <w:rPr>
          <w:rFonts w:ascii="Times New Roman" w:hAnsi="Times New Roman" w:cs="Times New Roman"/>
          <w:sz w:val="24"/>
          <w:szCs w:val="24"/>
        </w:rPr>
        <w:t>2022</w:t>
      </w:r>
      <w:r w:rsidR="00525976" w:rsidRPr="005D20FF">
        <w:rPr>
          <w:rFonts w:ascii="Times New Roman" w:hAnsi="Times New Roman" w:cs="Times New Roman"/>
          <w:sz w:val="24"/>
          <w:szCs w:val="24"/>
        </w:rPr>
        <w:t>-2026)</w:t>
      </w:r>
      <w:r w:rsidR="005D20FF" w:rsidRPr="005D20FF">
        <w:rPr>
          <w:rFonts w:ascii="Times New Roman" w:hAnsi="Times New Roman" w:cs="Times New Roman"/>
          <w:sz w:val="24"/>
          <w:szCs w:val="24"/>
        </w:rPr>
        <w:t>.</w:t>
      </w:r>
    </w:p>
    <w:p w14:paraId="2888F3E1" w14:textId="4969DEFD" w:rsidR="003C3B6A" w:rsidRPr="004C3DDF" w:rsidRDefault="003C3B6A" w:rsidP="00392FA4">
      <w:pPr>
        <w:pStyle w:val="BodyText"/>
        <w:numPr>
          <w:ilvl w:val="0"/>
          <w:numId w:val="11"/>
        </w:numPr>
        <w:rPr>
          <w:rFonts w:ascii="Times New Roman" w:hAnsi="Times New Roman" w:cs="Times New Roman"/>
          <w:sz w:val="24"/>
          <w:szCs w:val="24"/>
        </w:rPr>
      </w:pPr>
      <w:r w:rsidRPr="004C3DDF">
        <w:rPr>
          <w:rFonts w:ascii="Times New Roman" w:hAnsi="Times New Roman" w:cs="Times New Roman"/>
          <w:sz w:val="24"/>
          <w:szCs w:val="24"/>
        </w:rPr>
        <w:t>Five Country Analysis: Digital Agenda, July 2021 (Review of various options for Digital Agenda policy frameworks in the EU and beyond, countries included: Austria, Ireland, Lithuania, Israel, and Norway)</w:t>
      </w:r>
      <w:r w:rsidR="00B57623">
        <w:rPr>
          <w:rFonts w:ascii="Times New Roman" w:hAnsi="Times New Roman" w:cs="Times New Roman"/>
          <w:sz w:val="24"/>
          <w:szCs w:val="24"/>
        </w:rPr>
        <w:t>.</w:t>
      </w:r>
    </w:p>
    <w:p w14:paraId="2900C3E6" w14:textId="498698B9" w:rsidR="00B60BBE" w:rsidRDefault="00B60BBE" w:rsidP="00392FA4">
      <w:pPr>
        <w:pStyle w:val="BodyText"/>
        <w:numPr>
          <w:ilvl w:val="0"/>
          <w:numId w:val="11"/>
        </w:numPr>
        <w:rPr>
          <w:rFonts w:ascii="Times New Roman" w:hAnsi="Times New Roman" w:cs="Times New Roman"/>
          <w:sz w:val="24"/>
          <w:szCs w:val="24"/>
        </w:rPr>
      </w:pPr>
      <w:r w:rsidRPr="004C3DDF">
        <w:rPr>
          <w:rFonts w:ascii="Times New Roman" w:hAnsi="Times New Roman" w:cs="Times New Roman"/>
          <w:sz w:val="24"/>
          <w:szCs w:val="24"/>
        </w:rPr>
        <w:t>Analysis of the relevant EU strategies and action plans (Gigabit Society Strategy, 5G Action Plan, Commission Recommendation on Cybersecurity of 5G Networks, Green Deal, Shaping Europe</w:t>
      </w:r>
      <w:r w:rsidR="00990872" w:rsidRPr="004C3DDF">
        <w:rPr>
          <w:rFonts w:ascii="Times New Roman" w:hAnsi="Times New Roman" w:cs="Times New Roman"/>
          <w:sz w:val="24"/>
          <w:szCs w:val="24"/>
        </w:rPr>
        <w:t xml:space="preserve">’s Digital Future, </w:t>
      </w:r>
      <w:r w:rsidR="00263EEC" w:rsidRPr="004C3DDF">
        <w:rPr>
          <w:rFonts w:ascii="Times New Roman" w:hAnsi="Times New Roman" w:cs="Times New Roman"/>
          <w:sz w:val="24"/>
          <w:szCs w:val="24"/>
        </w:rPr>
        <w:t>Industrial</w:t>
      </w:r>
      <w:r w:rsidR="00990872" w:rsidRPr="004C3DDF">
        <w:rPr>
          <w:rFonts w:ascii="Times New Roman" w:hAnsi="Times New Roman" w:cs="Times New Roman"/>
          <w:sz w:val="24"/>
          <w:szCs w:val="24"/>
        </w:rPr>
        <w:t xml:space="preserve"> Strategy</w:t>
      </w:r>
      <w:r w:rsidR="00263EEC">
        <w:rPr>
          <w:rFonts w:ascii="Times New Roman" w:hAnsi="Times New Roman" w:cs="Times New Roman"/>
          <w:sz w:val="24"/>
          <w:szCs w:val="24"/>
        </w:rPr>
        <w:t>,</w:t>
      </w:r>
      <w:r w:rsidR="004822C1" w:rsidRPr="004C3DDF">
        <w:rPr>
          <w:rFonts w:ascii="Times New Roman" w:hAnsi="Times New Roman" w:cs="Times New Roman"/>
          <w:sz w:val="24"/>
          <w:szCs w:val="24"/>
        </w:rPr>
        <w:t xml:space="preserve"> etc.</w:t>
      </w:r>
      <w:r w:rsidR="00990872" w:rsidRPr="004C3DDF">
        <w:rPr>
          <w:rFonts w:ascii="Times New Roman" w:hAnsi="Times New Roman" w:cs="Times New Roman"/>
          <w:sz w:val="24"/>
          <w:szCs w:val="24"/>
        </w:rPr>
        <w:t>)</w:t>
      </w:r>
      <w:r w:rsidR="004822C1" w:rsidRPr="004C3DDF">
        <w:rPr>
          <w:rFonts w:ascii="Times New Roman" w:hAnsi="Times New Roman" w:cs="Times New Roman"/>
          <w:sz w:val="24"/>
          <w:szCs w:val="24"/>
        </w:rPr>
        <w:t>.</w:t>
      </w:r>
    </w:p>
    <w:p w14:paraId="4B9DBB3C" w14:textId="77777777" w:rsidR="00263EEC" w:rsidRPr="004C3DDF" w:rsidRDefault="00263EEC" w:rsidP="00263EEC">
      <w:pPr>
        <w:pStyle w:val="BodyText"/>
        <w:ind w:left="360"/>
        <w:rPr>
          <w:rFonts w:ascii="Times New Roman" w:hAnsi="Times New Roman" w:cs="Times New Roman"/>
          <w:sz w:val="24"/>
          <w:szCs w:val="24"/>
        </w:rPr>
      </w:pPr>
    </w:p>
    <w:p w14:paraId="1D681B22" w14:textId="77777777" w:rsidR="00B01DF4" w:rsidRPr="00CB01E3" w:rsidRDefault="00A8497F" w:rsidP="00CB01E3">
      <w:pPr>
        <w:pStyle w:val="Default"/>
        <w:spacing w:before="240" w:after="120" w:line="288" w:lineRule="auto"/>
        <w:jc w:val="both"/>
        <w:rPr>
          <w:rFonts w:eastAsia="Times New Roman"/>
          <w:b/>
          <w:bCs/>
          <w:color w:val="auto"/>
          <w:sz w:val="26"/>
          <w:szCs w:val="26"/>
          <w:lang w:val="en-GB"/>
        </w:rPr>
      </w:pPr>
      <w:r w:rsidRPr="00CB01E3">
        <w:rPr>
          <w:rFonts w:eastAsia="Times New Roman"/>
          <w:b/>
          <w:bCs/>
          <w:color w:val="auto"/>
          <w:sz w:val="26"/>
          <w:szCs w:val="26"/>
          <w:lang w:val="en-GB"/>
        </w:rPr>
        <w:t>3.2 List of institutions involved in the development of the strategic document</w:t>
      </w:r>
    </w:p>
    <w:p w14:paraId="3DE5B341" w14:textId="77777777" w:rsidR="00985BE2" w:rsidRPr="004C3DDF" w:rsidRDefault="008176F2" w:rsidP="00921BAE">
      <w:pPr>
        <w:pStyle w:val="BodyText"/>
        <w:rPr>
          <w:rFonts w:ascii="Times New Roman" w:hAnsi="Times New Roman" w:cs="Times New Roman"/>
          <w:sz w:val="24"/>
          <w:szCs w:val="24"/>
        </w:rPr>
      </w:pPr>
      <w:bookmarkStart w:id="8" w:name="_Toc81835095"/>
      <w:bookmarkStart w:id="9" w:name="_Toc81835118"/>
      <w:bookmarkEnd w:id="8"/>
      <w:bookmarkEnd w:id="9"/>
      <w:r w:rsidRPr="004C3DDF">
        <w:rPr>
          <w:rFonts w:ascii="Times New Roman" w:hAnsi="Times New Roman" w:cs="Times New Roman"/>
          <w:sz w:val="24"/>
          <w:szCs w:val="24"/>
        </w:rPr>
        <w:t>I</w:t>
      </w:r>
      <w:r w:rsidR="008C609A" w:rsidRPr="004C3DDF">
        <w:rPr>
          <w:rFonts w:ascii="Times New Roman" w:hAnsi="Times New Roman" w:cs="Times New Roman"/>
          <w:sz w:val="24"/>
          <w:szCs w:val="24"/>
        </w:rPr>
        <w:t>nstitutions involved in the development of this strategic document</w:t>
      </w:r>
      <w:r w:rsidRPr="004C3DDF">
        <w:rPr>
          <w:rFonts w:ascii="Times New Roman" w:hAnsi="Times New Roman" w:cs="Times New Roman"/>
          <w:sz w:val="24"/>
          <w:szCs w:val="24"/>
        </w:rPr>
        <w:t>:</w:t>
      </w:r>
    </w:p>
    <w:p w14:paraId="301A9E87" w14:textId="77777777" w:rsidR="008C609A" w:rsidRPr="004C3DDF" w:rsidRDefault="004822C1" w:rsidP="00392FA4">
      <w:pPr>
        <w:pStyle w:val="BodyText"/>
        <w:numPr>
          <w:ilvl w:val="0"/>
          <w:numId w:val="11"/>
        </w:numPr>
        <w:rPr>
          <w:rFonts w:ascii="Times New Roman" w:hAnsi="Times New Roman" w:cs="Times New Roman"/>
          <w:sz w:val="24"/>
          <w:szCs w:val="24"/>
        </w:rPr>
      </w:pPr>
      <w:r w:rsidRPr="004C3DDF">
        <w:rPr>
          <w:rFonts w:ascii="Times New Roman" w:hAnsi="Times New Roman" w:cs="Times New Roman"/>
          <w:sz w:val="24"/>
          <w:szCs w:val="24"/>
        </w:rPr>
        <w:t xml:space="preserve">Regulatory </w:t>
      </w:r>
      <w:r w:rsidR="00AD3391" w:rsidRPr="004C3DDF">
        <w:rPr>
          <w:rFonts w:ascii="Times New Roman" w:hAnsi="Times New Roman" w:cs="Times New Roman"/>
          <w:sz w:val="24"/>
          <w:szCs w:val="24"/>
        </w:rPr>
        <w:t>Authority of Electronic and Postal Communications (ARKEP)</w:t>
      </w:r>
      <w:r w:rsidR="00E221F5" w:rsidRPr="004C3DDF">
        <w:rPr>
          <w:rFonts w:ascii="Times New Roman" w:hAnsi="Times New Roman" w:cs="Times New Roman"/>
          <w:sz w:val="24"/>
          <w:szCs w:val="24"/>
        </w:rPr>
        <w:t>.</w:t>
      </w:r>
    </w:p>
    <w:p w14:paraId="084079B0" w14:textId="5DB99603" w:rsidR="00AD3391" w:rsidRPr="004C3DDF" w:rsidRDefault="00AD3391" w:rsidP="00392FA4">
      <w:pPr>
        <w:pStyle w:val="BodyText"/>
        <w:numPr>
          <w:ilvl w:val="0"/>
          <w:numId w:val="11"/>
        </w:numPr>
        <w:rPr>
          <w:rFonts w:ascii="Times New Roman" w:hAnsi="Times New Roman" w:cs="Times New Roman"/>
          <w:sz w:val="24"/>
          <w:szCs w:val="24"/>
        </w:rPr>
      </w:pPr>
      <w:r w:rsidRPr="004C3DDF">
        <w:rPr>
          <w:rFonts w:ascii="Times New Roman" w:hAnsi="Times New Roman" w:cs="Times New Roman"/>
          <w:sz w:val="24"/>
          <w:szCs w:val="24"/>
        </w:rPr>
        <w:t>Ministry of Economy</w:t>
      </w:r>
      <w:r w:rsidR="004822C1" w:rsidRPr="004C3DDF">
        <w:rPr>
          <w:rFonts w:ascii="Times New Roman" w:hAnsi="Times New Roman" w:cs="Times New Roman"/>
          <w:sz w:val="24"/>
          <w:szCs w:val="24"/>
        </w:rPr>
        <w:t xml:space="preserve"> </w:t>
      </w:r>
      <w:r w:rsidR="003C3B6A" w:rsidRPr="004C3DDF">
        <w:rPr>
          <w:rFonts w:ascii="Times New Roman" w:hAnsi="Times New Roman" w:cs="Times New Roman"/>
          <w:sz w:val="24"/>
          <w:szCs w:val="24"/>
        </w:rPr>
        <w:t xml:space="preserve">(ME) </w:t>
      </w:r>
      <w:r w:rsidRPr="004C3DDF">
        <w:rPr>
          <w:rFonts w:ascii="Times New Roman" w:hAnsi="Times New Roman" w:cs="Times New Roman"/>
          <w:sz w:val="24"/>
          <w:szCs w:val="24"/>
        </w:rPr>
        <w:t xml:space="preserve">– Department of Information </w:t>
      </w:r>
      <w:r w:rsidR="00BF16A7">
        <w:rPr>
          <w:rFonts w:ascii="Times New Roman" w:hAnsi="Times New Roman" w:cs="Times New Roman"/>
          <w:sz w:val="24"/>
          <w:szCs w:val="24"/>
        </w:rPr>
        <w:t xml:space="preserve">and Communications </w:t>
      </w:r>
      <w:r w:rsidRPr="004C3DDF">
        <w:rPr>
          <w:rFonts w:ascii="Times New Roman" w:hAnsi="Times New Roman" w:cs="Times New Roman"/>
          <w:sz w:val="24"/>
          <w:szCs w:val="24"/>
        </w:rPr>
        <w:t>Technology</w:t>
      </w:r>
      <w:r w:rsidR="00E221F5" w:rsidRPr="004C3DDF">
        <w:rPr>
          <w:rFonts w:ascii="Times New Roman" w:hAnsi="Times New Roman" w:cs="Times New Roman"/>
          <w:sz w:val="24"/>
          <w:szCs w:val="24"/>
        </w:rPr>
        <w:t>.</w:t>
      </w:r>
    </w:p>
    <w:p w14:paraId="1F654412" w14:textId="77777777" w:rsidR="00AC7B99" w:rsidRPr="004C3DDF" w:rsidRDefault="00AC7B99" w:rsidP="00392FA4">
      <w:pPr>
        <w:pStyle w:val="BodyText"/>
        <w:numPr>
          <w:ilvl w:val="0"/>
          <w:numId w:val="11"/>
        </w:numPr>
        <w:rPr>
          <w:rFonts w:ascii="Times New Roman" w:hAnsi="Times New Roman" w:cs="Times New Roman"/>
          <w:sz w:val="24"/>
          <w:szCs w:val="24"/>
        </w:rPr>
      </w:pPr>
      <w:r w:rsidRPr="004C3DDF">
        <w:rPr>
          <w:rFonts w:ascii="Times New Roman" w:hAnsi="Times New Roman" w:cs="Times New Roman"/>
          <w:sz w:val="24"/>
          <w:szCs w:val="24"/>
        </w:rPr>
        <w:t>Other Public administration</w:t>
      </w:r>
      <w:r w:rsidR="005968D8" w:rsidRPr="004C3DDF">
        <w:rPr>
          <w:rFonts w:ascii="Times New Roman" w:hAnsi="Times New Roman" w:cs="Times New Roman"/>
          <w:sz w:val="24"/>
          <w:szCs w:val="24"/>
        </w:rPr>
        <w:t xml:space="preserve"> bodies</w:t>
      </w:r>
      <w:r w:rsidRPr="004C3DDF">
        <w:rPr>
          <w:rFonts w:ascii="Times New Roman" w:hAnsi="Times New Roman" w:cs="Times New Roman"/>
          <w:sz w:val="24"/>
          <w:szCs w:val="24"/>
        </w:rPr>
        <w:t xml:space="preserve"> and NGOs</w:t>
      </w:r>
      <w:r w:rsidR="00590E86" w:rsidRPr="004C3DDF">
        <w:rPr>
          <w:rFonts w:ascii="Times New Roman" w:hAnsi="Times New Roman" w:cs="Times New Roman"/>
          <w:sz w:val="24"/>
          <w:szCs w:val="24"/>
        </w:rPr>
        <w:t xml:space="preserve"> that participated in the </w:t>
      </w:r>
      <w:r w:rsidR="005968D8" w:rsidRPr="004C3DDF">
        <w:rPr>
          <w:rFonts w:ascii="Times New Roman" w:hAnsi="Times New Roman" w:cs="Times New Roman"/>
          <w:sz w:val="24"/>
          <w:szCs w:val="24"/>
        </w:rPr>
        <w:t xml:space="preserve">completion of the </w:t>
      </w:r>
      <w:r w:rsidR="00590E86" w:rsidRPr="004C3DDF">
        <w:rPr>
          <w:rFonts w:ascii="Times New Roman" w:hAnsi="Times New Roman" w:cs="Times New Roman"/>
          <w:sz w:val="24"/>
          <w:szCs w:val="24"/>
        </w:rPr>
        <w:t>questionnaire and face-to-face meetings</w:t>
      </w:r>
      <w:r w:rsidR="00E221F5" w:rsidRPr="004C3DDF">
        <w:rPr>
          <w:rFonts w:ascii="Times New Roman" w:hAnsi="Times New Roman" w:cs="Times New Roman"/>
          <w:sz w:val="24"/>
          <w:szCs w:val="24"/>
        </w:rPr>
        <w:t>.</w:t>
      </w:r>
    </w:p>
    <w:p w14:paraId="0AF12EC6" w14:textId="77777777" w:rsidR="00AC7B99" w:rsidRPr="004C3DDF" w:rsidRDefault="00AC7B99" w:rsidP="00921BAE">
      <w:pPr>
        <w:pStyle w:val="BodyText"/>
        <w:rPr>
          <w:rFonts w:ascii="Times New Roman" w:hAnsi="Times New Roman" w:cs="Times New Roman"/>
          <w:sz w:val="24"/>
          <w:szCs w:val="24"/>
        </w:rPr>
      </w:pPr>
    </w:p>
    <w:p w14:paraId="619C194D" w14:textId="77777777" w:rsidR="008C3B24" w:rsidRPr="004C3DDF" w:rsidRDefault="00B01DF4" w:rsidP="004A47BF">
      <w:pPr>
        <w:pStyle w:val="Heading1"/>
        <w:rPr>
          <w:rFonts w:ascii="Times New Roman" w:hAnsi="Times New Roman" w:cs="Times New Roman"/>
        </w:rPr>
      </w:pPr>
      <w:bookmarkStart w:id="10" w:name="_Toc101864954"/>
      <w:bookmarkEnd w:id="7"/>
      <w:r w:rsidRPr="004C3DDF">
        <w:rPr>
          <w:rFonts w:ascii="Times New Roman" w:hAnsi="Times New Roman" w:cs="Times New Roman"/>
        </w:rPr>
        <w:lastRenderedPageBreak/>
        <w:t>Background</w:t>
      </w:r>
      <w:bookmarkEnd w:id="10"/>
    </w:p>
    <w:p w14:paraId="3C8381BB" w14:textId="6E21EB71" w:rsidR="004164B0" w:rsidRPr="004C3DDF" w:rsidRDefault="004164B0" w:rsidP="004164B0">
      <w:pPr>
        <w:pStyle w:val="Default"/>
        <w:spacing w:after="120" w:line="288" w:lineRule="auto"/>
        <w:jc w:val="both"/>
        <w:rPr>
          <w:lang w:val="en-GB"/>
        </w:rPr>
      </w:pPr>
      <w:r w:rsidRPr="004C3DDF">
        <w:rPr>
          <w:lang w:val="en-GB"/>
        </w:rPr>
        <w:t xml:space="preserve">The development and implementation of national digital </w:t>
      </w:r>
      <w:r w:rsidR="00EE6214">
        <w:rPr>
          <w:lang w:val="en-GB"/>
        </w:rPr>
        <w:t xml:space="preserve">agenda </w:t>
      </w:r>
      <w:r w:rsidRPr="004C3DDF">
        <w:rPr>
          <w:lang w:val="en-GB"/>
        </w:rPr>
        <w:t xml:space="preserve">is a constantly evolving process whereby Kosovo government must react to both the evolution of technologies and global change, and to the developments and change in its own national system. These evolutions are brought about by technological innovation, market forces and consumer </w:t>
      </w:r>
      <w:r w:rsidR="00F02256" w:rsidRPr="004C3DDF">
        <w:rPr>
          <w:lang w:val="en-GB"/>
        </w:rPr>
        <w:t>behaviours</w:t>
      </w:r>
      <w:r w:rsidRPr="004C3DDF">
        <w:rPr>
          <w:lang w:val="en-GB"/>
        </w:rPr>
        <w:t>. However, government and policymaker can intervene and provide guidance</w:t>
      </w:r>
      <w:r w:rsidR="00926573" w:rsidRPr="004C3DDF">
        <w:rPr>
          <w:lang w:val="en-GB"/>
        </w:rPr>
        <w:t>,</w:t>
      </w:r>
      <w:r w:rsidRPr="004C3DDF">
        <w:rPr>
          <w:lang w:val="en-GB"/>
        </w:rPr>
        <w:t xml:space="preserve"> and direction</w:t>
      </w:r>
      <w:r w:rsidR="00926573" w:rsidRPr="004C3DDF">
        <w:rPr>
          <w:lang w:val="en-GB"/>
        </w:rPr>
        <w:t>s</w:t>
      </w:r>
      <w:r w:rsidRPr="004C3DDF">
        <w:rPr>
          <w:lang w:val="en-GB"/>
        </w:rPr>
        <w:t xml:space="preserve"> to ensure that digital transformation can bring the optimal benefit to Kosovo</w:t>
      </w:r>
      <w:r w:rsidR="00574A7C" w:rsidRPr="004C3DDF">
        <w:rPr>
          <w:lang w:val="en-GB"/>
        </w:rPr>
        <w:t>’s</w:t>
      </w:r>
      <w:r w:rsidRPr="004C3DDF">
        <w:rPr>
          <w:lang w:val="en-GB"/>
        </w:rPr>
        <w:t xml:space="preserve"> society. In most European countries the digital transformation has also become the key element for recovery and resilience plans with which governments try to boost recovery and alleviate the consequences of the Covid-19 pandemic.</w:t>
      </w:r>
    </w:p>
    <w:p w14:paraId="1C14A5D9" w14:textId="03762241" w:rsidR="004164B0" w:rsidRPr="004C3DDF" w:rsidRDefault="004164B0" w:rsidP="004164B0">
      <w:pPr>
        <w:pStyle w:val="Default"/>
        <w:spacing w:after="120" w:line="288" w:lineRule="auto"/>
        <w:jc w:val="both"/>
        <w:rPr>
          <w:lang w:val="en-GB"/>
        </w:rPr>
      </w:pPr>
      <w:r w:rsidRPr="004C3DDF">
        <w:rPr>
          <w:lang w:val="en-GB"/>
        </w:rPr>
        <w:t xml:space="preserve">While the development of the previous </w:t>
      </w:r>
      <w:r w:rsidRPr="004C3DDF">
        <w:rPr>
          <w:i/>
          <w:iCs/>
          <w:lang w:val="en-GB"/>
        </w:rPr>
        <w:t>Digital Agenda of Kosovo 2013-2020</w:t>
      </w:r>
      <w:r w:rsidRPr="004C3DDF">
        <w:rPr>
          <w:lang w:val="en-GB"/>
        </w:rPr>
        <w:t xml:space="preserve"> was driven by the Ministry of Economy, other </w:t>
      </w:r>
      <w:r w:rsidR="00926573" w:rsidRPr="004C3DDF">
        <w:rPr>
          <w:lang w:val="en-GB"/>
        </w:rPr>
        <w:t xml:space="preserve">tasks </w:t>
      </w:r>
      <w:r w:rsidRPr="004C3DDF">
        <w:rPr>
          <w:lang w:val="en-GB"/>
        </w:rPr>
        <w:t xml:space="preserve">that needed to be addressed by other actors were </w:t>
      </w:r>
      <w:r w:rsidR="00926573" w:rsidRPr="004C3DDF">
        <w:rPr>
          <w:lang w:val="en-GB"/>
        </w:rPr>
        <w:t xml:space="preserve">partially </w:t>
      </w:r>
      <w:r w:rsidR="00FA56AA">
        <w:rPr>
          <w:lang w:val="en-GB"/>
        </w:rPr>
        <w:t>addressed</w:t>
      </w:r>
      <w:r w:rsidRPr="004C3DDF">
        <w:rPr>
          <w:lang w:val="en-GB"/>
        </w:rPr>
        <w:t>. In the future this situation is to be avoided as there is a broad range of compl</w:t>
      </w:r>
      <w:r w:rsidR="00A25940" w:rsidRPr="004C3DDF">
        <w:rPr>
          <w:lang w:val="en-GB"/>
        </w:rPr>
        <w:t>e</w:t>
      </w:r>
      <w:r w:rsidRPr="004C3DDF">
        <w:rPr>
          <w:lang w:val="en-GB"/>
        </w:rPr>
        <w:t xml:space="preserve">mentary </w:t>
      </w:r>
      <w:r w:rsidR="00EE6214">
        <w:rPr>
          <w:lang w:val="en-GB"/>
        </w:rPr>
        <w:t xml:space="preserve">sectorial </w:t>
      </w:r>
      <w:r w:rsidRPr="004C3DDF">
        <w:rPr>
          <w:lang w:val="en-GB"/>
        </w:rPr>
        <w:t xml:space="preserve">strategies </w:t>
      </w:r>
      <w:r w:rsidR="00EE6214">
        <w:rPr>
          <w:lang w:val="en-GB"/>
        </w:rPr>
        <w:t xml:space="preserve">aligned with the </w:t>
      </w:r>
      <w:r w:rsidR="002B4CE6">
        <w:rPr>
          <w:lang w:val="en-GB"/>
        </w:rPr>
        <w:t>DAK 2030</w:t>
      </w:r>
      <w:r w:rsidR="007F3BB2">
        <w:rPr>
          <w:lang w:val="en-GB"/>
        </w:rPr>
        <w:t xml:space="preserve"> </w:t>
      </w:r>
      <w:r w:rsidR="007F3BB2" w:rsidRPr="004C3DDF">
        <w:rPr>
          <w:lang w:val="en-GB"/>
        </w:rPr>
        <w:t>which</w:t>
      </w:r>
      <w:r w:rsidRPr="004C3DDF">
        <w:rPr>
          <w:lang w:val="en-GB"/>
        </w:rPr>
        <w:t xml:space="preserve"> shall ensure the success of the digital transformation. A clear system of governance, responsibility</w:t>
      </w:r>
      <w:r w:rsidR="00A25940" w:rsidRPr="004C3DDF">
        <w:rPr>
          <w:lang w:val="en-GB"/>
        </w:rPr>
        <w:t>,</w:t>
      </w:r>
      <w:r w:rsidRPr="004C3DDF">
        <w:rPr>
          <w:lang w:val="en-GB"/>
        </w:rPr>
        <w:t xml:space="preserve"> and coordination between the relevant ministries and agencies will also contribute to the success </w:t>
      </w:r>
      <w:r w:rsidR="00A25940" w:rsidRPr="004C3DDF">
        <w:rPr>
          <w:lang w:val="en-GB"/>
        </w:rPr>
        <w:t>for</w:t>
      </w:r>
      <w:r w:rsidRPr="004C3DDF">
        <w:rPr>
          <w:lang w:val="en-GB"/>
        </w:rPr>
        <w:t xml:space="preserve"> the </w:t>
      </w:r>
      <w:r w:rsidR="00A25940" w:rsidRPr="004C3DDF">
        <w:rPr>
          <w:lang w:val="en-GB"/>
        </w:rPr>
        <w:t xml:space="preserve">implementation of the </w:t>
      </w:r>
      <w:r w:rsidRPr="004C3DDF">
        <w:rPr>
          <w:lang w:val="en-GB"/>
        </w:rPr>
        <w:t xml:space="preserve">new </w:t>
      </w:r>
      <w:r w:rsidRPr="004C3DDF">
        <w:rPr>
          <w:i/>
          <w:iCs/>
          <w:lang w:val="en-GB"/>
        </w:rPr>
        <w:t>Digital Agenda of Kosovo 2030</w:t>
      </w:r>
      <w:r w:rsidRPr="004C3DDF">
        <w:rPr>
          <w:lang w:val="en-GB"/>
        </w:rPr>
        <w:t xml:space="preserve">. </w:t>
      </w:r>
    </w:p>
    <w:p w14:paraId="5F2B312C" w14:textId="34CBB653" w:rsidR="00E1379C" w:rsidRPr="004C3DDF" w:rsidRDefault="00E1379C" w:rsidP="00E1379C">
      <w:pPr>
        <w:pStyle w:val="Default"/>
        <w:spacing w:after="120" w:line="288" w:lineRule="auto"/>
        <w:jc w:val="both"/>
        <w:rPr>
          <w:lang w:val="en-GB"/>
        </w:rPr>
      </w:pPr>
      <w:r w:rsidRPr="004C3DDF">
        <w:rPr>
          <w:lang w:val="en-GB"/>
        </w:rPr>
        <w:t>The previous DA</w:t>
      </w:r>
      <w:r w:rsidR="00F45F4B">
        <w:rPr>
          <w:lang w:val="en-GB"/>
        </w:rPr>
        <w:t>K</w:t>
      </w:r>
      <w:r w:rsidRPr="004C3DDF">
        <w:rPr>
          <w:lang w:val="en-GB"/>
        </w:rPr>
        <w:t xml:space="preserve"> 2013 - 2020 did not provide corrective methods to adapt the activities in line with the findings of the intermediate objectives. The new </w:t>
      </w:r>
      <w:r w:rsidR="002B4CE6">
        <w:rPr>
          <w:lang w:val="en-GB"/>
        </w:rPr>
        <w:t>DAK 2030</w:t>
      </w:r>
      <w:r w:rsidRPr="004C3DDF">
        <w:rPr>
          <w:lang w:val="en-GB"/>
        </w:rPr>
        <w:t xml:space="preserve"> proposes processes and procedures for management and implementation of the </w:t>
      </w:r>
      <w:r w:rsidR="00EE6214">
        <w:rPr>
          <w:lang w:val="en-GB"/>
        </w:rPr>
        <w:t>agenda</w:t>
      </w:r>
      <w:r w:rsidRPr="004C3DDF">
        <w:rPr>
          <w:lang w:val="en-GB"/>
        </w:rPr>
        <w:t xml:space="preserve">, which include periodic reviews and update of </w:t>
      </w:r>
      <w:r w:rsidR="00EE6214">
        <w:rPr>
          <w:lang w:val="en-GB"/>
        </w:rPr>
        <w:t xml:space="preserve">indicative </w:t>
      </w:r>
      <w:r w:rsidRPr="004C3DDF">
        <w:rPr>
          <w:lang w:val="en-GB"/>
        </w:rPr>
        <w:t>actions</w:t>
      </w:r>
      <w:r w:rsidR="00EE6214">
        <w:rPr>
          <w:lang w:val="en-GB"/>
        </w:rPr>
        <w:t xml:space="preserve"> based on the sectorial strategies</w:t>
      </w:r>
      <w:r w:rsidRPr="004C3DDF">
        <w:rPr>
          <w:lang w:val="en-GB"/>
        </w:rPr>
        <w:t xml:space="preserve">. In addition, a focus on monitoring of development via agreed </w:t>
      </w:r>
      <w:r w:rsidRPr="002A27BB">
        <w:rPr>
          <w:lang w:val="en-GB"/>
        </w:rPr>
        <w:t>indicators (see Annex I), along</w:t>
      </w:r>
      <w:r w:rsidRPr="004C3DDF">
        <w:rPr>
          <w:lang w:val="en-GB"/>
        </w:rPr>
        <w:t xml:space="preserve"> with periodic reporting of all responsible agencies is foreseen in the strategy.</w:t>
      </w:r>
    </w:p>
    <w:p w14:paraId="170A5FCB" w14:textId="77777777" w:rsidR="00A8497F" w:rsidRPr="00CB01E3" w:rsidRDefault="00A8497F" w:rsidP="00CB01E3">
      <w:pPr>
        <w:pStyle w:val="Default"/>
        <w:spacing w:before="240" w:after="120" w:line="288" w:lineRule="auto"/>
        <w:jc w:val="both"/>
        <w:rPr>
          <w:rFonts w:eastAsia="Times New Roman"/>
          <w:b/>
          <w:bCs/>
          <w:color w:val="auto"/>
          <w:sz w:val="26"/>
          <w:szCs w:val="26"/>
          <w:lang w:val="en-GB"/>
        </w:rPr>
      </w:pPr>
      <w:r w:rsidRPr="00CB01E3">
        <w:rPr>
          <w:rFonts w:eastAsia="Times New Roman"/>
          <w:b/>
          <w:bCs/>
          <w:color w:val="auto"/>
          <w:sz w:val="26"/>
          <w:szCs w:val="26"/>
          <w:lang w:val="en-GB"/>
        </w:rPr>
        <w:t xml:space="preserve">4.1. </w:t>
      </w:r>
      <w:r w:rsidR="00431EE3" w:rsidRPr="00CB01E3">
        <w:rPr>
          <w:rFonts w:eastAsia="Times New Roman"/>
          <w:b/>
          <w:bCs/>
          <w:color w:val="auto"/>
          <w:sz w:val="26"/>
          <w:szCs w:val="26"/>
          <w:lang w:val="en-GB"/>
        </w:rPr>
        <w:t>D</w:t>
      </w:r>
      <w:r w:rsidRPr="00CB01E3">
        <w:rPr>
          <w:rFonts w:eastAsia="Times New Roman"/>
          <w:b/>
          <w:bCs/>
          <w:color w:val="auto"/>
          <w:sz w:val="26"/>
          <w:szCs w:val="26"/>
          <w:lang w:val="en-GB"/>
        </w:rPr>
        <w:t>escription of current state and definition of the problem</w:t>
      </w:r>
    </w:p>
    <w:p w14:paraId="0409BD6D" w14:textId="061E6C31" w:rsidR="00AD055B" w:rsidRPr="004C3DDF" w:rsidRDefault="00E1379C" w:rsidP="00700C68">
      <w:pPr>
        <w:pStyle w:val="Default"/>
        <w:spacing w:after="120" w:line="288" w:lineRule="auto"/>
        <w:jc w:val="both"/>
        <w:rPr>
          <w:lang w:val="en-GB"/>
        </w:rPr>
      </w:pPr>
      <w:r w:rsidRPr="004C3DDF">
        <w:rPr>
          <w:lang w:val="en-GB"/>
        </w:rPr>
        <w:t xml:space="preserve">The </w:t>
      </w:r>
      <w:r w:rsidR="002B4CE6">
        <w:rPr>
          <w:lang w:val="en-GB"/>
        </w:rPr>
        <w:t>DAK 2030</w:t>
      </w:r>
      <w:r w:rsidR="00F6407A" w:rsidRPr="004C3DDF">
        <w:rPr>
          <w:lang w:val="en-GB"/>
        </w:rPr>
        <w:t xml:space="preserve"> addresses following problematic areas:</w:t>
      </w:r>
      <w:r w:rsidR="00E268CA" w:rsidRPr="004C3DDF">
        <w:rPr>
          <w:lang w:val="en-GB"/>
        </w:rPr>
        <w:t xml:space="preserve"> semi-</w:t>
      </w:r>
      <w:r w:rsidR="00C84FBF" w:rsidRPr="004C3DDF">
        <w:rPr>
          <w:lang w:val="en-GB"/>
        </w:rPr>
        <w:t xml:space="preserve">developed </w:t>
      </w:r>
      <w:r w:rsidR="003C7276" w:rsidRPr="004C3DDF">
        <w:rPr>
          <w:lang w:val="en-GB"/>
        </w:rPr>
        <w:t xml:space="preserve">fixed and mobile </w:t>
      </w:r>
      <w:r w:rsidR="00F6407A" w:rsidRPr="004C3DDF">
        <w:rPr>
          <w:lang w:val="en-GB"/>
        </w:rPr>
        <w:t>infrastructure</w:t>
      </w:r>
      <w:r w:rsidR="003C7276" w:rsidRPr="004C3DDF">
        <w:rPr>
          <w:lang w:val="en-GB"/>
        </w:rPr>
        <w:t xml:space="preserve"> </w:t>
      </w:r>
      <w:r w:rsidR="00C84FBF" w:rsidRPr="004C3DDF">
        <w:rPr>
          <w:lang w:val="en-GB"/>
        </w:rPr>
        <w:t xml:space="preserve">(broadband </w:t>
      </w:r>
      <w:r w:rsidR="003C7276" w:rsidRPr="004C3DDF">
        <w:rPr>
          <w:lang w:val="en-GB"/>
        </w:rPr>
        <w:t>connectivity</w:t>
      </w:r>
      <w:r w:rsidR="00C84FBF" w:rsidRPr="004C3DDF">
        <w:rPr>
          <w:lang w:val="en-GB"/>
        </w:rPr>
        <w:t>)</w:t>
      </w:r>
      <w:r w:rsidR="00F6407A" w:rsidRPr="004C3DDF">
        <w:rPr>
          <w:lang w:val="en-GB"/>
        </w:rPr>
        <w:t xml:space="preserve">, </w:t>
      </w:r>
      <w:r w:rsidR="00E268CA" w:rsidRPr="004C3DDF">
        <w:rPr>
          <w:lang w:val="en-GB"/>
        </w:rPr>
        <w:t xml:space="preserve">low </w:t>
      </w:r>
      <w:r w:rsidR="00F02256" w:rsidRPr="004C3DDF">
        <w:rPr>
          <w:lang w:val="en-GB"/>
        </w:rPr>
        <w:t>digitalization</w:t>
      </w:r>
      <w:r w:rsidR="00C84FBF" w:rsidRPr="004C3DDF">
        <w:rPr>
          <w:lang w:val="en-GB"/>
        </w:rPr>
        <w:t xml:space="preserve"> of business</w:t>
      </w:r>
      <w:r w:rsidR="00AB12CE" w:rsidRPr="004C3DDF">
        <w:rPr>
          <w:lang w:val="en-GB"/>
        </w:rPr>
        <w:t>es</w:t>
      </w:r>
      <w:r w:rsidR="00C84FBF" w:rsidRPr="004C3DDF">
        <w:rPr>
          <w:lang w:val="en-GB"/>
        </w:rPr>
        <w:t xml:space="preserve"> (</w:t>
      </w:r>
      <w:r w:rsidR="003C7276" w:rsidRPr="004C3DDF">
        <w:rPr>
          <w:lang w:val="en-GB"/>
        </w:rPr>
        <w:t>e-</w:t>
      </w:r>
      <w:r w:rsidR="00F6407A" w:rsidRPr="004C3DDF">
        <w:rPr>
          <w:lang w:val="en-GB"/>
        </w:rPr>
        <w:t>busines</w:t>
      </w:r>
      <w:r w:rsidR="003C7276" w:rsidRPr="004C3DDF">
        <w:rPr>
          <w:lang w:val="en-GB"/>
        </w:rPr>
        <w:t>s</w:t>
      </w:r>
      <w:r w:rsidR="00C84FBF" w:rsidRPr="004C3DDF">
        <w:rPr>
          <w:lang w:val="en-GB"/>
        </w:rPr>
        <w:t>)</w:t>
      </w:r>
      <w:r w:rsidR="00F6407A" w:rsidRPr="004C3DDF">
        <w:rPr>
          <w:lang w:val="en-GB"/>
        </w:rPr>
        <w:t xml:space="preserve">, </w:t>
      </w:r>
      <w:r w:rsidR="00EE6214">
        <w:rPr>
          <w:lang w:val="en-GB"/>
        </w:rPr>
        <w:t xml:space="preserve">limited </w:t>
      </w:r>
      <w:r w:rsidR="00C84FBF" w:rsidRPr="004C3DDF">
        <w:rPr>
          <w:lang w:val="en-GB"/>
        </w:rPr>
        <w:t>e-</w:t>
      </w:r>
      <w:r w:rsidR="00F6407A" w:rsidRPr="004C3DDF">
        <w:rPr>
          <w:lang w:val="en-GB"/>
        </w:rPr>
        <w:t>public services</w:t>
      </w:r>
      <w:r w:rsidR="00E268CA" w:rsidRPr="004C3DDF">
        <w:rPr>
          <w:lang w:val="en-GB"/>
        </w:rPr>
        <w:t xml:space="preserve"> and low IT governance among government employees, limited digital skills of Kosovo citizens (education system</w:t>
      </w:r>
      <w:r w:rsidR="00E55DC0" w:rsidRPr="004C3DDF">
        <w:rPr>
          <w:lang w:val="en-GB"/>
        </w:rPr>
        <w:t xml:space="preserve"> not aligned with labour market needs</w:t>
      </w:r>
      <w:r w:rsidR="00E268CA" w:rsidRPr="004C3DDF">
        <w:rPr>
          <w:lang w:val="en-GB"/>
        </w:rPr>
        <w:t>)</w:t>
      </w:r>
      <w:r w:rsidR="00A84251" w:rsidRPr="004C3DDF">
        <w:rPr>
          <w:lang w:val="en-GB"/>
        </w:rPr>
        <w:t>, poorly developed environment for research and development in innovative technologies</w:t>
      </w:r>
      <w:r w:rsidR="000325C2" w:rsidRPr="004C3DDF">
        <w:rPr>
          <w:lang w:val="en-GB"/>
        </w:rPr>
        <w:t xml:space="preserve"> (infrastructure investments</w:t>
      </w:r>
      <w:r w:rsidR="00E55DC0" w:rsidRPr="004C3DDF">
        <w:rPr>
          <w:lang w:val="en-GB"/>
        </w:rPr>
        <w:t xml:space="preserve"> needed</w:t>
      </w:r>
      <w:r w:rsidR="000325C2" w:rsidRPr="004C3DDF">
        <w:rPr>
          <w:lang w:val="en-GB"/>
        </w:rPr>
        <w:t>)</w:t>
      </w:r>
      <w:r w:rsidR="007F3BB2">
        <w:rPr>
          <w:lang w:val="en-GB"/>
        </w:rPr>
        <w:t>, and incoherent approach for cybersecurity into different governance levels-public and private</w:t>
      </w:r>
      <w:r w:rsidR="00A84251" w:rsidRPr="004C3DDF">
        <w:rPr>
          <w:lang w:val="en-GB"/>
        </w:rPr>
        <w:t>.</w:t>
      </w:r>
    </w:p>
    <w:p w14:paraId="04B4A770" w14:textId="77777777" w:rsidR="00A8497F" w:rsidRPr="00CB01E3" w:rsidRDefault="00A8497F" w:rsidP="00CB01E3">
      <w:pPr>
        <w:pStyle w:val="Default"/>
        <w:spacing w:before="240" w:after="120" w:line="288" w:lineRule="auto"/>
        <w:jc w:val="both"/>
        <w:rPr>
          <w:rFonts w:eastAsia="Times New Roman"/>
          <w:b/>
          <w:bCs/>
          <w:color w:val="auto"/>
          <w:sz w:val="26"/>
          <w:szCs w:val="26"/>
          <w:lang w:val="en-GB"/>
        </w:rPr>
      </w:pPr>
      <w:r w:rsidRPr="00CB01E3">
        <w:rPr>
          <w:rFonts w:eastAsia="Times New Roman"/>
          <w:b/>
          <w:bCs/>
          <w:color w:val="auto"/>
          <w:sz w:val="26"/>
          <w:szCs w:val="26"/>
          <w:lang w:val="en-GB"/>
        </w:rPr>
        <w:t xml:space="preserve">4.2. </w:t>
      </w:r>
      <w:r w:rsidR="00477B7A" w:rsidRPr="00CB01E3">
        <w:rPr>
          <w:rFonts w:eastAsia="Times New Roman"/>
          <w:b/>
          <w:bCs/>
          <w:color w:val="auto"/>
          <w:sz w:val="26"/>
          <w:szCs w:val="26"/>
          <w:lang w:val="en-GB"/>
        </w:rPr>
        <w:t>Development of this problem over time</w:t>
      </w:r>
    </w:p>
    <w:p w14:paraId="218826F1" w14:textId="582945B4" w:rsidR="00FA6A47" w:rsidRPr="004C3DDF" w:rsidRDefault="009B4B72" w:rsidP="00FA6A47">
      <w:pPr>
        <w:pStyle w:val="Default"/>
        <w:spacing w:after="120" w:line="288" w:lineRule="auto"/>
        <w:jc w:val="both"/>
        <w:rPr>
          <w:lang w:val="en-GB"/>
        </w:rPr>
      </w:pPr>
      <w:r w:rsidRPr="004C3DDF">
        <w:rPr>
          <w:lang w:val="en-GB"/>
        </w:rPr>
        <w:t>Based on the analysis</w:t>
      </w:r>
      <w:r w:rsidR="00807073" w:rsidRPr="004C3DDF">
        <w:rPr>
          <w:lang w:val="en-GB"/>
        </w:rPr>
        <w:t xml:space="preserve"> of the status of implementation of the </w:t>
      </w:r>
      <w:r w:rsidR="00807073" w:rsidRPr="004C3DDF">
        <w:rPr>
          <w:i/>
          <w:iCs/>
          <w:lang w:val="en-GB"/>
        </w:rPr>
        <w:t>Digital Agenda 2013-2020</w:t>
      </w:r>
      <w:r w:rsidRPr="004C3DDF">
        <w:rPr>
          <w:lang w:val="en-GB"/>
        </w:rPr>
        <w:t xml:space="preserve">, a dominant part of the fixed network in Kosovo is </w:t>
      </w:r>
      <w:r w:rsidR="00035058" w:rsidRPr="004C3DDF">
        <w:rPr>
          <w:lang w:val="en-GB"/>
        </w:rPr>
        <w:t>H</w:t>
      </w:r>
      <w:r w:rsidRPr="004C3DDF">
        <w:rPr>
          <w:lang w:val="en-GB"/>
        </w:rPr>
        <w:t xml:space="preserve">ybrid </w:t>
      </w:r>
      <w:r w:rsidR="00035058" w:rsidRPr="004C3DDF">
        <w:rPr>
          <w:lang w:val="en-GB"/>
        </w:rPr>
        <w:t>F</w:t>
      </w:r>
      <w:r w:rsidRPr="004C3DDF">
        <w:rPr>
          <w:lang w:val="en-GB"/>
        </w:rPr>
        <w:t>ibre-</w:t>
      </w:r>
      <w:r w:rsidR="00035058" w:rsidRPr="004C3DDF">
        <w:rPr>
          <w:lang w:val="en-GB"/>
        </w:rPr>
        <w:t>C</w:t>
      </w:r>
      <w:r w:rsidRPr="004C3DDF">
        <w:rPr>
          <w:lang w:val="en-GB"/>
        </w:rPr>
        <w:t xml:space="preserve">oax </w:t>
      </w:r>
      <w:r w:rsidR="00035058" w:rsidRPr="004C3DDF">
        <w:rPr>
          <w:lang w:val="en-GB"/>
        </w:rPr>
        <w:t xml:space="preserve">(HFC) </w:t>
      </w:r>
      <w:r w:rsidRPr="004C3DDF">
        <w:rPr>
          <w:lang w:val="en-GB"/>
        </w:rPr>
        <w:t xml:space="preserve">technology. Currently, mobile networks use 2G, 3G and 4G technology. </w:t>
      </w:r>
      <w:r w:rsidR="00FA6A47" w:rsidRPr="004C3DDF">
        <w:rPr>
          <w:lang w:val="en-GB"/>
        </w:rPr>
        <w:t xml:space="preserve">In the market analysis, </w:t>
      </w:r>
      <w:r w:rsidR="00487C6D">
        <w:rPr>
          <w:lang w:val="en-GB"/>
        </w:rPr>
        <w:t>it was</w:t>
      </w:r>
      <w:r w:rsidR="00487C6D" w:rsidRPr="004C3DDF">
        <w:rPr>
          <w:lang w:val="en-GB"/>
        </w:rPr>
        <w:t xml:space="preserve"> </w:t>
      </w:r>
      <w:r w:rsidR="00FA6A47" w:rsidRPr="004C3DDF">
        <w:rPr>
          <w:lang w:val="en-GB"/>
        </w:rPr>
        <w:t xml:space="preserve">found out that the problem of poor quality of mobile networks is due to unallocated frequencies and poor investment capacity of the national telecommunication operator </w:t>
      </w:r>
      <w:r w:rsidR="006B56AC" w:rsidRPr="004C3DDF">
        <w:rPr>
          <w:lang w:val="en-GB"/>
        </w:rPr>
        <w:t xml:space="preserve">Kosovo </w:t>
      </w:r>
      <w:r w:rsidR="00F02256" w:rsidRPr="004C3DDF">
        <w:rPr>
          <w:lang w:val="en-GB"/>
        </w:rPr>
        <w:t>Telecom J.S.C</w:t>
      </w:r>
      <w:r w:rsidR="00FA6A47" w:rsidRPr="004C3DDF">
        <w:rPr>
          <w:lang w:val="en-GB"/>
        </w:rPr>
        <w:t>.</w:t>
      </w:r>
      <w:r w:rsidR="006B56AC" w:rsidRPr="004C3DDF">
        <w:rPr>
          <w:lang w:val="en-GB"/>
        </w:rPr>
        <w:t xml:space="preserve"> Given the key importance of the national telecommunications operator for the development of </w:t>
      </w:r>
      <w:r w:rsidR="006B56AC" w:rsidRPr="004C3DDF">
        <w:rPr>
          <w:lang w:val="en-GB"/>
        </w:rPr>
        <w:lastRenderedPageBreak/>
        <w:t xml:space="preserve">digitalization of Kosovo, the Government of Kosovo </w:t>
      </w:r>
      <w:r w:rsidR="00D16858" w:rsidRPr="004C3DDF">
        <w:rPr>
          <w:lang w:val="en-GB"/>
        </w:rPr>
        <w:t>must</w:t>
      </w:r>
      <w:r w:rsidR="006B56AC" w:rsidRPr="004C3DDF">
        <w:rPr>
          <w:lang w:val="en-GB"/>
        </w:rPr>
        <w:t xml:space="preserve"> pay special attention to the proper development of infrastructure owned by </w:t>
      </w:r>
      <w:r w:rsidR="00D16858" w:rsidRPr="004C3DDF">
        <w:rPr>
          <w:lang w:val="en-GB"/>
        </w:rPr>
        <w:t xml:space="preserve">Kosovo </w:t>
      </w:r>
      <w:r w:rsidR="006B56AC" w:rsidRPr="004C3DDF">
        <w:rPr>
          <w:lang w:val="en-GB"/>
        </w:rPr>
        <w:t>Tele</w:t>
      </w:r>
      <w:r w:rsidR="00D16858" w:rsidRPr="004C3DDF">
        <w:rPr>
          <w:lang w:val="en-GB"/>
        </w:rPr>
        <w:t>c</w:t>
      </w:r>
      <w:r w:rsidR="006B56AC" w:rsidRPr="004C3DDF">
        <w:rPr>
          <w:lang w:val="en-GB"/>
        </w:rPr>
        <w:t>om</w:t>
      </w:r>
      <w:r w:rsidR="00A25940" w:rsidRPr="004C3DDF">
        <w:rPr>
          <w:lang w:val="en-GB"/>
        </w:rPr>
        <w:t xml:space="preserve"> </w:t>
      </w:r>
      <w:r w:rsidR="00F448E9" w:rsidRPr="004C3DDF">
        <w:rPr>
          <w:lang w:val="en-GB"/>
        </w:rPr>
        <w:t>J.S.C</w:t>
      </w:r>
      <w:r w:rsidR="006B56AC" w:rsidRPr="004C3DDF">
        <w:rPr>
          <w:lang w:val="en-GB"/>
        </w:rPr>
        <w:t xml:space="preserve">. </w:t>
      </w:r>
      <w:r w:rsidR="00C253E6" w:rsidRPr="004C3DDF">
        <w:rPr>
          <w:lang w:val="en-GB"/>
        </w:rPr>
        <w:t>It</w:t>
      </w:r>
      <w:r w:rsidR="00D16858" w:rsidRPr="004C3DDF">
        <w:rPr>
          <w:lang w:val="en-GB"/>
        </w:rPr>
        <w:t>s</w:t>
      </w:r>
      <w:r w:rsidR="006B56AC" w:rsidRPr="004C3DDF">
        <w:rPr>
          <w:lang w:val="en-GB"/>
        </w:rPr>
        <w:t xml:space="preserve"> diversified infrastructure can serve as a basis for the development of national PPDR services</w:t>
      </w:r>
      <w:r w:rsidR="00A25940" w:rsidRPr="004C3DDF">
        <w:rPr>
          <w:lang w:val="en-GB"/>
        </w:rPr>
        <w:t>,</w:t>
      </w:r>
      <w:r w:rsidR="006B56AC" w:rsidRPr="004C3DDF">
        <w:rPr>
          <w:lang w:val="en-GB"/>
        </w:rPr>
        <w:t xml:space="preserve"> and other services </w:t>
      </w:r>
      <w:r w:rsidR="00D16858" w:rsidRPr="004C3DDF">
        <w:rPr>
          <w:lang w:val="en-GB"/>
        </w:rPr>
        <w:t xml:space="preserve">vital </w:t>
      </w:r>
      <w:r w:rsidR="006B56AC" w:rsidRPr="004C3DDF">
        <w:rPr>
          <w:lang w:val="en-GB"/>
        </w:rPr>
        <w:t>for the operation of Kosovo's critical infrastructure</w:t>
      </w:r>
      <w:r w:rsidR="00D16858" w:rsidRPr="004C3DDF">
        <w:rPr>
          <w:lang w:val="en-GB"/>
        </w:rPr>
        <w:t>.</w:t>
      </w:r>
      <w:r w:rsidR="006B56AC" w:rsidRPr="004C3DDF">
        <w:rPr>
          <w:lang w:val="en-GB"/>
        </w:rPr>
        <w:t xml:space="preserve"> </w:t>
      </w:r>
      <w:r w:rsidR="00C253E6" w:rsidRPr="004C3DDF">
        <w:rPr>
          <w:lang w:val="en-GB"/>
        </w:rPr>
        <w:t xml:space="preserve">The ultimate goal is to establish a resilient, secure, and reliable national infrastructure for the functioning of the state. </w:t>
      </w:r>
      <w:r w:rsidR="006B56AC" w:rsidRPr="004C3DDF">
        <w:rPr>
          <w:lang w:val="en-GB"/>
        </w:rPr>
        <w:t xml:space="preserve">The activities </w:t>
      </w:r>
      <w:r w:rsidR="00C253E6" w:rsidRPr="004C3DDF">
        <w:rPr>
          <w:lang w:val="en-GB"/>
        </w:rPr>
        <w:t>must</w:t>
      </w:r>
      <w:r w:rsidR="006B56AC" w:rsidRPr="004C3DDF">
        <w:rPr>
          <w:lang w:val="en-GB"/>
        </w:rPr>
        <w:t xml:space="preserve"> be based on permitted state aid and </w:t>
      </w:r>
      <w:r w:rsidR="00C253E6" w:rsidRPr="004C3DDF">
        <w:rPr>
          <w:lang w:val="en-GB"/>
        </w:rPr>
        <w:t xml:space="preserve">must </w:t>
      </w:r>
      <w:r w:rsidR="006B56AC" w:rsidRPr="004C3DDF">
        <w:rPr>
          <w:lang w:val="en-GB"/>
        </w:rPr>
        <w:t xml:space="preserve">not affect competition in the market </w:t>
      </w:r>
      <w:r w:rsidR="00C253E6" w:rsidRPr="004C3DDF">
        <w:rPr>
          <w:lang w:val="en-GB"/>
        </w:rPr>
        <w:t>of</w:t>
      </w:r>
      <w:r w:rsidR="006B56AC" w:rsidRPr="004C3DDF">
        <w:rPr>
          <w:lang w:val="en-GB"/>
        </w:rPr>
        <w:t xml:space="preserve"> public electronic communications services.</w:t>
      </w:r>
    </w:p>
    <w:p w14:paraId="7F4AA850" w14:textId="4263E32E" w:rsidR="009B4B72" w:rsidRPr="004C3DDF" w:rsidRDefault="009B4B72" w:rsidP="00700C68">
      <w:pPr>
        <w:pStyle w:val="Default"/>
        <w:spacing w:after="120" w:line="288" w:lineRule="auto"/>
        <w:jc w:val="both"/>
        <w:rPr>
          <w:lang w:val="en-GB"/>
        </w:rPr>
      </w:pPr>
      <w:r w:rsidRPr="004C3DDF">
        <w:rPr>
          <w:lang w:val="en-GB"/>
        </w:rPr>
        <w:t>In the</w:t>
      </w:r>
      <w:r w:rsidR="00035058" w:rsidRPr="004C3DDF">
        <w:rPr>
          <w:lang w:val="en-GB"/>
        </w:rPr>
        <w:t xml:space="preserve"> rural areas,</w:t>
      </w:r>
      <w:r w:rsidRPr="004C3DDF">
        <w:rPr>
          <w:lang w:val="en-GB"/>
        </w:rPr>
        <w:t xml:space="preserve"> </w:t>
      </w:r>
      <w:r w:rsidR="00035058" w:rsidRPr="004C3DDF">
        <w:rPr>
          <w:lang w:val="en-GB"/>
        </w:rPr>
        <w:t>marked as “</w:t>
      </w:r>
      <w:r w:rsidRPr="004C3DDF">
        <w:rPr>
          <w:lang w:val="en-GB"/>
        </w:rPr>
        <w:t>white areas</w:t>
      </w:r>
      <w:r w:rsidR="00035058" w:rsidRPr="004C3DDF">
        <w:rPr>
          <w:lang w:val="en-GB"/>
        </w:rPr>
        <w:t>”</w:t>
      </w:r>
      <w:r w:rsidRPr="004C3DDF">
        <w:rPr>
          <w:lang w:val="en-GB"/>
        </w:rPr>
        <w:t xml:space="preserve">, where there was no commercial interest for the construction of broadband networks, fibre networks </w:t>
      </w:r>
      <w:r w:rsidR="009220A8" w:rsidRPr="004C3DDF">
        <w:rPr>
          <w:lang w:val="en-GB"/>
        </w:rPr>
        <w:t>were constructed with</w:t>
      </w:r>
      <w:r w:rsidRPr="004C3DDF">
        <w:rPr>
          <w:lang w:val="en-GB"/>
        </w:rPr>
        <w:t xml:space="preserve"> GPON technology</w:t>
      </w:r>
      <w:r w:rsidR="00700C68" w:rsidRPr="004C3DDF">
        <w:rPr>
          <w:lang w:val="en-GB"/>
        </w:rPr>
        <w:t>. Fibre networks in “white areas”</w:t>
      </w:r>
      <w:r w:rsidRPr="004C3DDF">
        <w:rPr>
          <w:lang w:val="en-GB"/>
        </w:rPr>
        <w:t xml:space="preserve"> were set up with the </w:t>
      </w:r>
      <w:r w:rsidR="00700C68" w:rsidRPr="004C3DDF">
        <w:rPr>
          <w:lang w:val="en-GB"/>
        </w:rPr>
        <w:t xml:space="preserve">financial </w:t>
      </w:r>
      <w:r w:rsidRPr="004C3DDF">
        <w:rPr>
          <w:lang w:val="en-GB"/>
        </w:rPr>
        <w:t xml:space="preserve">support of the KODE project. Apart from that, the KODE project financed the </w:t>
      </w:r>
      <w:r w:rsidR="00881363">
        <w:rPr>
          <w:lang w:val="en-GB"/>
        </w:rPr>
        <w:t>connections of</w:t>
      </w:r>
      <w:r w:rsidRPr="004C3DDF">
        <w:rPr>
          <w:lang w:val="en-GB"/>
        </w:rPr>
        <w:t xml:space="preserve"> mobile networks in </w:t>
      </w:r>
      <w:r w:rsidR="00700C68" w:rsidRPr="004C3DDF">
        <w:rPr>
          <w:lang w:val="en-GB"/>
        </w:rPr>
        <w:t>“</w:t>
      </w:r>
      <w:r w:rsidRPr="004C3DDF">
        <w:rPr>
          <w:lang w:val="en-GB"/>
        </w:rPr>
        <w:t>white areas</w:t>
      </w:r>
      <w:r w:rsidR="00700C68" w:rsidRPr="004C3DDF">
        <w:rPr>
          <w:lang w:val="en-GB"/>
        </w:rPr>
        <w:t>”</w:t>
      </w:r>
      <w:r w:rsidRPr="004C3DDF">
        <w:rPr>
          <w:lang w:val="en-GB"/>
        </w:rPr>
        <w:t xml:space="preserve">. </w:t>
      </w:r>
      <w:r w:rsidR="00881363" w:rsidRPr="00881363">
        <w:rPr>
          <w:lang w:val="en-GB"/>
        </w:rPr>
        <w:t xml:space="preserve">In addition, the KODE project financed the connection of mobile network </w:t>
      </w:r>
      <w:r w:rsidR="00881363">
        <w:rPr>
          <w:lang w:val="en-GB"/>
        </w:rPr>
        <w:t>towers</w:t>
      </w:r>
      <w:r w:rsidR="00881363" w:rsidRPr="00881363">
        <w:rPr>
          <w:lang w:val="en-GB"/>
        </w:rPr>
        <w:t xml:space="preserve"> in "white areas".</w:t>
      </w:r>
      <w:r w:rsidR="00881363">
        <w:rPr>
          <w:lang w:val="en-GB"/>
        </w:rPr>
        <w:t xml:space="preserve"> </w:t>
      </w:r>
      <w:r w:rsidRPr="004C3DDF">
        <w:rPr>
          <w:lang w:val="en-GB"/>
        </w:rPr>
        <w:t>There is no accurate data regarding the number of connections by available speeds</w:t>
      </w:r>
      <w:r w:rsidR="00A84251" w:rsidRPr="004C3DDF">
        <w:rPr>
          <w:lang w:val="en-GB"/>
        </w:rPr>
        <w:t>, h</w:t>
      </w:r>
      <w:r w:rsidRPr="004C3DDF">
        <w:rPr>
          <w:lang w:val="en-GB"/>
        </w:rPr>
        <w:t xml:space="preserve">owever, according to operators, it can be concluded that </w:t>
      </w:r>
      <w:r w:rsidR="00700C68" w:rsidRPr="004C3DDF">
        <w:rPr>
          <w:lang w:val="en-GB"/>
        </w:rPr>
        <w:t>most</w:t>
      </w:r>
      <w:r w:rsidRPr="004C3DDF">
        <w:rPr>
          <w:lang w:val="en-GB"/>
        </w:rPr>
        <w:t xml:space="preserve"> users on coax networks</w:t>
      </w:r>
      <w:r w:rsidR="00700C68" w:rsidRPr="004C3DDF">
        <w:rPr>
          <w:lang w:val="en-GB"/>
        </w:rPr>
        <w:t xml:space="preserve"> can access broadband connections of 100 Mbps.</w:t>
      </w:r>
      <w:r w:rsidRPr="004C3DDF">
        <w:rPr>
          <w:lang w:val="en-GB"/>
        </w:rPr>
        <w:t xml:space="preserve"> </w:t>
      </w:r>
      <w:r w:rsidR="00700C68" w:rsidRPr="004C3DDF">
        <w:rPr>
          <w:lang w:val="en-GB"/>
        </w:rPr>
        <w:t>Coaxial</w:t>
      </w:r>
      <w:r w:rsidR="00D14E73" w:rsidRPr="004C3DDF">
        <w:rPr>
          <w:lang w:val="en-GB"/>
        </w:rPr>
        <w:t xml:space="preserve"> cable</w:t>
      </w:r>
      <w:r w:rsidR="00700C68" w:rsidRPr="004C3DDF">
        <w:rPr>
          <w:lang w:val="en-GB"/>
        </w:rPr>
        <w:t xml:space="preserve"> technology </w:t>
      </w:r>
      <w:r w:rsidRPr="004C3DDF">
        <w:rPr>
          <w:lang w:val="en-GB"/>
        </w:rPr>
        <w:t>is the prevailing technology of fixed access</w:t>
      </w:r>
      <w:r w:rsidR="00A84251" w:rsidRPr="004C3DDF">
        <w:rPr>
          <w:lang w:val="en-GB"/>
        </w:rPr>
        <w:t xml:space="preserve"> in Kosovo which, however, is not enough </w:t>
      </w:r>
      <w:r w:rsidR="006671E4" w:rsidRPr="004C3DDF">
        <w:rPr>
          <w:lang w:val="en-GB"/>
        </w:rPr>
        <w:t>for the</w:t>
      </w:r>
      <w:r w:rsidR="00A84251" w:rsidRPr="004C3DDF">
        <w:rPr>
          <w:lang w:val="en-GB"/>
        </w:rPr>
        <w:t xml:space="preserve"> develop</w:t>
      </w:r>
      <w:r w:rsidR="006671E4" w:rsidRPr="004C3DDF">
        <w:rPr>
          <w:lang w:val="en-GB"/>
        </w:rPr>
        <w:t>ment o</w:t>
      </w:r>
      <w:r w:rsidR="00574A7C" w:rsidRPr="004C3DDF">
        <w:rPr>
          <w:lang w:val="en-GB"/>
        </w:rPr>
        <w:t>f</w:t>
      </w:r>
      <w:r w:rsidR="00A84251" w:rsidRPr="004C3DDF">
        <w:rPr>
          <w:lang w:val="en-GB"/>
        </w:rPr>
        <w:t xml:space="preserve"> a future gigabit society.</w:t>
      </w:r>
    </w:p>
    <w:p w14:paraId="6E28112D" w14:textId="3281ABC2" w:rsidR="009B4B72" w:rsidRPr="004C3DDF" w:rsidRDefault="009B4B72" w:rsidP="00700C68">
      <w:pPr>
        <w:pStyle w:val="Default"/>
        <w:spacing w:after="120" w:line="288" w:lineRule="auto"/>
        <w:jc w:val="both"/>
        <w:rPr>
          <w:lang w:val="en-GB"/>
        </w:rPr>
      </w:pPr>
      <w:r w:rsidRPr="004C3DDF">
        <w:rPr>
          <w:lang w:val="en-GB"/>
        </w:rPr>
        <w:t xml:space="preserve">Connectivity is available to practically all companies in the country, while as of the second half of </w:t>
      </w:r>
      <w:r w:rsidR="007F3BB2" w:rsidRPr="004C3DDF">
        <w:rPr>
          <w:lang w:val="en-GB"/>
        </w:rPr>
        <w:t>202</w:t>
      </w:r>
      <w:r w:rsidR="007F3BB2">
        <w:rPr>
          <w:lang w:val="en-GB"/>
        </w:rPr>
        <w:t>2</w:t>
      </w:r>
      <w:r w:rsidR="007F3BB2" w:rsidRPr="004C3DDF">
        <w:rPr>
          <w:lang w:val="en-GB"/>
        </w:rPr>
        <w:t xml:space="preserve"> </w:t>
      </w:r>
      <w:r w:rsidR="00D14E73" w:rsidRPr="004C3DDF">
        <w:rPr>
          <w:lang w:val="en-GB"/>
        </w:rPr>
        <w:t xml:space="preserve">almost </w:t>
      </w:r>
      <w:r w:rsidRPr="004C3DDF">
        <w:rPr>
          <w:lang w:val="en-GB"/>
        </w:rPr>
        <w:t xml:space="preserve">all households </w:t>
      </w:r>
      <w:r w:rsidR="00B12D8D" w:rsidRPr="004C3DDF">
        <w:rPr>
          <w:lang w:val="en-GB"/>
        </w:rPr>
        <w:t>had</w:t>
      </w:r>
      <w:r w:rsidRPr="004C3DDF">
        <w:rPr>
          <w:lang w:val="en-GB"/>
        </w:rPr>
        <w:t xml:space="preserve"> </w:t>
      </w:r>
      <w:r w:rsidR="006671E4" w:rsidRPr="004C3DDF">
        <w:rPr>
          <w:lang w:val="en-GB"/>
        </w:rPr>
        <w:t>basic broadband connections</w:t>
      </w:r>
      <w:r w:rsidRPr="004C3DDF">
        <w:rPr>
          <w:lang w:val="en-GB"/>
        </w:rPr>
        <w:t xml:space="preserve">. The previous </w:t>
      </w:r>
      <w:r w:rsidRPr="004C3DDF">
        <w:rPr>
          <w:i/>
          <w:iCs/>
          <w:lang w:val="en-GB"/>
        </w:rPr>
        <w:t>Digital Agenda 2013 – 2020</w:t>
      </w:r>
      <w:r w:rsidRPr="004C3DDF">
        <w:rPr>
          <w:lang w:val="en-GB"/>
        </w:rPr>
        <w:t xml:space="preserve"> has provided a solid basi</w:t>
      </w:r>
      <w:r w:rsidR="00D14E73" w:rsidRPr="004C3DDF">
        <w:rPr>
          <w:lang w:val="en-GB"/>
        </w:rPr>
        <w:t>s of</w:t>
      </w:r>
      <w:r w:rsidRPr="004C3DDF">
        <w:rPr>
          <w:lang w:val="en-GB"/>
        </w:rPr>
        <w:t xml:space="preserve"> general connectivity</w:t>
      </w:r>
      <w:r w:rsidR="00D14E73" w:rsidRPr="004C3DDF">
        <w:rPr>
          <w:lang w:val="en-GB"/>
        </w:rPr>
        <w:t xml:space="preserve">. To be in-line with the expected trends in technological development it </w:t>
      </w:r>
      <w:r w:rsidRPr="004C3DDF">
        <w:rPr>
          <w:lang w:val="en-GB"/>
        </w:rPr>
        <w:t>needs to be adequately upgraded</w:t>
      </w:r>
      <w:r w:rsidR="00D14E73" w:rsidRPr="004C3DDF">
        <w:rPr>
          <w:lang w:val="en-GB"/>
        </w:rPr>
        <w:t>. The goal will be achieved b</w:t>
      </w:r>
      <w:r w:rsidR="00807073" w:rsidRPr="004C3DDF">
        <w:rPr>
          <w:lang w:val="en-GB"/>
        </w:rPr>
        <w:t xml:space="preserve">y </w:t>
      </w:r>
      <w:r w:rsidR="00D14E73" w:rsidRPr="004C3DDF">
        <w:rPr>
          <w:lang w:val="en-GB"/>
        </w:rPr>
        <w:t xml:space="preserve">the </w:t>
      </w:r>
      <w:r w:rsidR="00920E20">
        <w:rPr>
          <w:lang w:val="en-GB"/>
        </w:rPr>
        <w:t xml:space="preserve">indicative </w:t>
      </w:r>
      <w:r w:rsidR="00B12D8D" w:rsidRPr="004C3DDF">
        <w:rPr>
          <w:lang w:val="en-GB"/>
        </w:rPr>
        <w:t xml:space="preserve">activities proposed in </w:t>
      </w:r>
      <w:r w:rsidR="00920E20">
        <w:rPr>
          <w:lang w:val="en-GB"/>
        </w:rPr>
        <w:t xml:space="preserve">this document which shall be defined in more detail in the sectorial strategy of the Ministry of Economy. </w:t>
      </w:r>
    </w:p>
    <w:p w14:paraId="1227DEF7" w14:textId="690C965A" w:rsidR="006671E4" w:rsidRPr="004C3DDF" w:rsidRDefault="00FA6A47" w:rsidP="00FA6A47">
      <w:pPr>
        <w:pStyle w:val="Default"/>
        <w:spacing w:after="120" w:line="288" w:lineRule="auto"/>
        <w:jc w:val="both"/>
        <w:rPr>
          <w:lang w:val="en-GB"/>
        </w:rPr>
      </w:pPr>
      <w:r w:rsidRPr="004C3DDF">
        <w:rPr>
          <w:lang w:val="en-GB"/>
        </w:rPr>
        <w:t xml:space="preserve">The problem with the lack of competent and skilled ICT staff is the same in all EU countries and elsewhere, as well as in Kosovo. </w:t>
      </w:r>
      <w:r w:rsidR="001A07AF" w:rsidRPr="004C3DDF">
        <w:rPr>
          <w:lang w:val="en-GB"/>
        </w:rPr>
        <w:t xml:space="preserve">There is </w:t>
      </w:r>
      <w:r w:rsidR="00A25940" w:rsidRPr="004C3DDF">
        <w:rPr>
          <w:lang w:val="en-GB"/>
        </w:rPr>
        <w:t xml:space="preserve">a </w:t>
      </w:r>
      <w:r w:rsidR="001A07AF" w:rsidRPr="004C3DDF">
        <w:rPr>
          <w:lang w:val="en-GB"/>
        </w:rPr>
        <w:t xml:space="preserve">large mismatch between education and labour market needs (44% of companies identified an inadequately educated workforce). </w:t>
      </w:r>
    </w:p>
    <w:p w14:paraId="1EA167B3" w14:textId="22F0E59F" w:rsidR="00FA6A47" w:rsidRPr="004C3DDF" w:rsidRDefault="00FA6A47" w:rsidP="00FA6A47">
      <w:pPr>
        <w:pStyle w:val="Default"/>
        <w:spacing w:after="120" w:line="288" w:lineRule="auto"/>
        <w:jc w:val="both"/>
        <w:rPr>
          <w:lang w:val="en-GB"/>
        </w:rPr>
      </w:pPr>
      <w:r w:rsidRPr="004C3DDF">
        <w:rPr>
          <w:lang w:val="en-GB"/>
        </w:rPr>
        <w:t>The problem of R&amp;D sector lies in low investments of the state in this area. There is also lack of established public-private-partnerships (PPP</w:t>
      </w:r>
      <w:r w:rsidR="00A25940" w:rsidRPr="004C3DDF">
        <w:rPr>
          <w:lang w:val="en-GB"/>
        </w:rPr>
        <w:t>) that</w:t>
      </w:r>
      <w:r w:rsidRPr="004C3DDF">
        <w:rPr>
          <w:lang w:val="en-GB"/>
        </w:rPr>
        <w:t xml:space="preserve"> must be boosted in the short-term period.</w:t>
      </w:r>
    </w:p>
    <w:p w14:paraId="3113F9D2" w14:textId="07C1E084" w:rsidR="00FA6A47" w:rsidRPr="004C3DDF" w:rsidRDefault="00FA6A47" w:rsidP="00FA6A47">
      <w:pPr>
        <w:pStyle w:val="Default"/>
        <w:spacing w:after="120" w:line="288" w:lineRule="auto"/>
        <w:jc w:val="both"/>
        <w:rPr>
          <w:lang w:val="en-GB"/>
        </w:rPr>
      </w:pPr>
      <w:r w:rsidRPr="004C3DDF">
        <w:rPr>
          <w:lang w:val="en-GB"/>
        </w:rPr>
        <w:t>The problem with the wider use of e-government services is the frequent change of policies and in</w:t>
      </w:r>
      <w:r w:rsidR="00574A7C" w:rsidRPr="004C3DDF">
        <w:rPr>
          <w:lang w:val="en-GB"/>
        </w:rPr>
        <w:t xml:space="preserve"> </w:t>
      </w:r>
      <w:r w:rsidRPr="004C3DDF">
        <w:rPr>
          <w:lang w:val="en-GB"/>
        </w:rPr>
        <w:t>coordination between ministries. However, it should be noted that due to the pandemics of COVID-19 online e-shopping and use of e-government services increased in the last</w:t>
      </w:r>
      <w:r w:rsidR="00A25940" w:rsidRPr="004C3DDF">
        <w:rPr>
          <w:lang w:val="en-GB"/>
        </w:rPr>
        <w:t xml:space="preserve"> two</w:t>
      </w:r>
      <w:r w:rsidRPr="004C3DDF">
        <w:rPr>
          <w:lang w:val="en-GB"/>
        </w:rPr>
        <w:t xml:space="preserve"> year</w:t>
      </w:r>
      <w:r w:rsidR="00A25940" w:rsidRPr="004C3DDF">
        <w:rPr>
          <w:lang w:val="en-GB"/>
        </w:rPr>
        <w:t>s</w:t>
      </w:r>
      <w:r w:rsidRPr="004C3DDF">
        <w:rPr>
          <w:lang w:val="en-GB"/>
        </w:rPr>
        <w:t xml:space="preserve"> </w:t>
      </w:r>
      <w:r w:rsidR="006671E4" w:rsidRPr="004C3DDF">
        <w:rPr>
          <w:lang w:val="en-GB"/>
        </w:rPr>
        <w:t>, but the percentage of use is still low</w:t>
      </w:r>
      <w:r w:rsidR="00F95396" w:rsidRPr="004C3DDF">
        <w:rPr>
          <w:lang w:val="en-GB"/>
        </w:rPr>
        <w:t xml:space="preserve"> (</w:t>
      </w:r>
      <w:r w:rsidR="00464103" w:rsidRPr="004C3DDF">
        <w:rPr>
          <w:lang w:val="en-GB"/>
        </w:rPr>
        <w:t>e.g.,</w:t>
      </w:r>
      <w:r w:rsidR="00F95396" w:rsidRPr="004C3DDF">
        <w:rPr>
          <w:lang w:val="en-GB"/>
        </w:rPr>
        <w:t xml:space="preserve"> only 5.3% citizens submit completed forms online)</w:t>
      </w:r>
      <w:r w:rsidR="006671E4" w:rsidRPr="004C3DDF">
        <w:rPr>
          <w:lang w:val="en-GB"/>
        </w:rPr>
        <w:t>.</w:t>
      </w:r>
    </w:p>
    <w:p w14:paraId="6663C52E" w14:textId="77777777" w:rsidR="00F95396" w:rsidRPr="004C3DDF" w:rsidRDefault="00F95396" w:rsidP="00FA6A47">
      <w:pPr>
        <w:pStyle w:val="Default"/>
        <w:spacing w:after="120" w:line="288" w:lineRule="auto"/>
        <w:jc w:val="both"/>
        <w:rPr>
          <w:lang w:val="en-GB"/>
        </w:rPr>
      </w:pPr>
      <w:r w:rsidRPr="004C3DDF">
        <w:rPr>
          <w:lang w:val="en-GB"/>
        </w:rPr>
        <w:t>A huge gap was identified in the area of e-health</w:t>
      </w:r>
      <w:r w:rsidR="00B05853" w:rsidRPr="004C3DDF">
        <w:rPr>
          <w:lang w:val="en-GB"/>
        </w:rPr>
        <w:t>, because the e-health system in Kosovo is not developed.</w:t>
      </w:r>
    </w:p>
    <w:p w14:paraId="1C905206" w14:textId="2154C1AE" w:rsidR="00453557" w:rsidRPr="004C3DDF" w:rsidRDefault="00807073" w:rsidP="00700C68">
      <w:pPr>
        <w:pStyle w:val="Default"/>
        <w:spacing w:after="120" w:line="288" w:lineRule="auto"/>
        <w:jc w:val="both"/>
        <w:rPr>
          <w:lang w:val="en-GB"/>
        </w:rPr>
      </w:pPr>
      <w:r w:rsidRPr="004C3DDF">
        <w:rPr>
          <w:lang w:val="en-GB"/>
        </w:rPr>
        <w:t>Based on</w:t>
      </w:r>
      <w:r w:rsidR="009B4B72" w:rsidRPr="004C3DDF">
        <w:rPr>
          <w:lang w:val="en-GB"/>
        </w:rPr>
        <w:t xml:space="preserve"> the </w:t>
      </w:r>
      <w:r w:rsidRPr="004C3DDF">
        <w:rPr>
          <w:lang w:val="en-GB"/>
        </w:rPr>
        <w:t xml:space="preserve">status </w:t>
      </w:r>
      <w:r w:rsidR="00C2436A" w:rsidRPr="004C3DDF">
        <w:rPr>
          <w:lang w:val="en-GB"/>
        </w:rPr>
        <w:t xml:space="preserve">in July </w:t>
      </w:r>
      <w:r w:rsidRPr="004C3DDF">
        <w:rPr>
          <w:lang w:val="en-GB"/>
        </w:rPr>
        <w:t>2021</w:t>
      </w:r>
      <w:r w:rsidR="009B4B72" w:rsidRPr="004C3DDF">
        <w:rPr>
          <w:lang w:val="en-GB"/>
        </w:rPr>
        <w:t xml:space="preserve"> the use of </w:t>
      </w:r>
      <w:r w:rsidR="00C2436A" w:rsidRPr="004C3DDF">
        <w:rPr>
          <w:lang w:val="en-GB"/>
        </w:rPr>
        <w:t>the I</w:t>
      </w:r>
      <w:r w:rsidR="009B4B72" w:rsidRPr="004C3DDF">
        <w:rPr>
          <w:lang w:val="en-GB"/>
        </w:rPr>
        <w:t>nternet among the citizens is above average</w:t>
      </w:r>
      <w:r w:rsidR="00F448E9" w:rsidRPr="004C3DDF">
        <w:rPr>
          <w:lang w:val="en-GB"/>
        </w:rPr>
        <w:t xml:space="preserve"> </w:t>
      </w:r>
      <w:r w:rsidR="00F448E9" w:rsidRPr="005D20FF">
        <w:rPr>
          <w:lang w:val="en-GB"/>
        </w:rPr>
        <w:t>(95.3%)</w:t>
      </w:r>
      <w:r w:rsidR="00F448E9" w:rsidRPr="005D20FF">
        <w:rPr>
          <w:rStyle w:val="FootnoteReference"/>
          <w:lang w:val="en-GB"/>
        </w:rPr>
        <w:footnoteReference w:id="1"/>
      </w:r>
      <w:r w:rsidR="009B4B72" w:rsidRPr="005D20FF">
        <w:rPr>
          <w:lang w:val="en-GB"/>
        </w:rPr>
        <w:t>,</w:t>
      </w:r>
      <w:r w:rsidR="009B4B72" w:rsidRPr="004C3DDF">
        <w:rPr>
          <w:lang w:val="en-GB"/>
        </w:rPr>
        <w:t xml:space="preserve"> although it is limited to </w:t>
      </w:r>
      <w:r w:rsidR="00C2436A" w:rsidRPr="004C3DDF">
        <w:rPr>
          <w:lang w:val="en-GB"/>
        </w:rPr>
        <w:t xml:space="preserve">basic </w:t>
      </w:r>
      <w:r w:rsidR="009B4B72" w:rsidRPr="004C3DDF">
        <w:rPr>
          <w:lang w:val="en-GB"/>
        </w:rPr>
        <w:t>communication purposes, entertainment and obtaining</w:t>
      </w:r>
      <w:r w:rsidRPr="004C3DDF">
        <w:rPr>
          <w:lang w:val="en-GB"/>
        </w:rPr>
        <w:t xml:space="preserve"> </w:t>
      </w:r>
      <w:r w:rsidR="009B4B72" w:rsidRPr="004C3DDF">
        <w:rPr>
          <w:lang w:val="en-GB"/>
        </w:rPr>
        <w:t>information. Advanced use for e-commerce, e-government, e-</w:t>
      </w:r>
      <w:r w:rsidRPr="004C3DDF">
        <w:rPr>
          <w:lang w:val="en-GB"/>
        </w:rPr>
        <w:t>education,</w:t>
      </w:r>
      <w:r w:rsidR="009B4B72" w:rsidRPr="004C3DDF">
        <w:rPr>
          <w:lang w:val="en-GB"/>
        </w:rPr>
        <w:t xml:space="preserve"> and e-health is rather limited. The existing networks prove sufficient </w:t>
      </w:r>
      <w:r w:rsidR="00C2436A" w:rsidRPr="004C3DDF">
        <w:rPr>
          <w:lang w:val="en-GB"/>
        </w:rPr>
        <w:t xml:space="preserve">capacity and speed </w:t>
      </w:r>
      <w:r w:rsidR="009B4B72" w:rsidRPr="004C3DDF">
        <w:rPr>
          <w:lang w:val="en-GB"/>
        </w:rPr>
        <w:t xml:space="preserve">for the current scale of use and type of users. However, considering coming technological trends in the development of </w:t>
      </w:r>
      <w:r w:rsidR="009B4B72" w:rsidRPr="004C3DDF">
        <w:rPr>
          <w:lang w:val="en-GB"/>
        </w:rPr>
        <w:lastRenderedPageBreak/>
        <w:t xml:space="preserve">networks and services and new type of users, that will not be the case anymore. The use of digital services </w:t>
      </w:r>
      <w:r w:rsidR="00C2436A" w:rsidRPr="004C3DDF">
        <w:rPr>
          <w:lang w:val="en-GB"/>
        </w:rPr>
        <w:t>is already moving</w:t>
      </w:r>
      <w:r w:rsidR="009B4B72" w:rsidRPr="004C3DDF">
        <w:rPr>
          <w:lang w:val="en-GB"/>
        </w:rPr>
        <w:t xml:space="preserve"> from the segment of private end-users to industrial use</w:t>
      </w:r>
      <w:r w:rsidR="00C2436A" w:rsidRPr="004C3DDF">
        <w:rPr>
          <w:lang w:val="en-GB"/>
        </w:rPr>
        <w:t>.</w:t>
      </w:r>
      <w:r w:rsidR="009B4B72" w:rsidRPr="004C3DDF">
        <w:rPr>
          <w:lang w:val="en-GB"/>
        </w:rPr>
        <w:t xml:space="preserve"> </w:t>
      </w:r>
      <w:r w:rsidR="00C2436A" w:rsidRPr="004C3DDF">
        <w:rPr>
          <w:lang w:val="en-GB"/>
        </w:rPr>
        <w:t>F</w:t>
      </w:r>
      <w:r w:rsidR="009B4B72" w:rsidRPr="004C3DDF">
        <w:rPr>
          <w:lang w:val="en-GB"/>
        </w:rPr>
        <w:t xml:space="preserve">actories, smart cities, smart </w:t>
      </w:r>
      <w:r w:rsidR="00C2436A" w:rsidRPr="004C3DDF">
        <w:rPr>
          <w:lang w:val="en-GB"/>
        </w:rPr>
        <w:t>transport,</w:t>
      </w:r>
      <w:r w:rsidR="009B4B72" w:rsidRPr="004C3DDF">
        <w:rPr>
          <w:lang w:val="en-GB"/>
        </w:rPr>
        <w:t xml:space="preserve"> and other areas of use will require connectivity of a huge number of sensors and </w:t>
      </w:r>
      <w:r w:rsidR="00082508" w:rsidRPr="004C3DDF">
        <w:rPr>
          <w:lang w:val="en-GB"/>
        </w:rPr>
        <w:t>devices that</w:t>
      </w:r>
      <w:r w:rsidR="00602FB4" w:rsidRPr="004C3DDF">
        <w:rPr>
          <w:lang w:val="en-GB"/>
        </w:rPr>
        <w:t xml:space="preserve"> </w:t>
      </w:r>
      <w:r w:rsidR="009B4B72" w:rsidRPr="004C3DDF">
        <w:rPr>
          <w:lang w:val="en-GB"/>
        </w:rPr>
        <w:t xml:space="preserve">will transfer </w:t>
      </w:r>
      <w:r w:rsidR="00C2436A" w:rsidRPr="004C3DDF">
        <w:rPr>
          <w:lang w:val="en-GB"/>
        </w:rPr>
        <w:t>a</w:t>
      </w:r>
      <w:r w:rsidR="009B4B72" w:rsidRPr="004C3DDF">
        <w:rPr>
          <w:lang w:val="en-GB"/>
        </w:rPr>
        <w:t xml:space="preserve"> huge amount of data.</w:t>
      </w:r>
    </w:p>
    <w:p w14:paraId="3D32480C" w14:textId="77777777" w:rsidR="00477B7A" w:rsidRPr="00CB01E3" w:rsidRDefault="009602C9" w:rsidP="00CB01E3">
      <w:pPr>
        <w:pStyle w:val="Default"/>
        <w:spacing w:before="240" w:after="120" w:line="288" w:lineRule="auto"/>
        <w:jc w:val="both"/>
        <w:rPr>
          <w:rFonts w:eastAsia="Times New Roman"/>
          <w:b/>
          <w:bCs/>
          <w:color w:val="auto"/>
          <w:sz w:val="26"/>
          <w:szCs w:val="26"/>
          <w:lang w:val="en-GB"/>
        </w:rPr>
      </w:pPr>
      <w:r w:rsidRPr="00CB01E3">
        <w:rPr>
          <w:rFonts w:eastAsia="Times New Roman"/>
          <w:b/>
          <w:bCs/>
          <w:color w:val="auto"/>
          <w:sz w:val="26"/>
          <w:szCs w:val="26"/>
          <w:lang w:val="en-GB"/>
        </w:rPr>
        <w:t>4</w:t>
      </w:r>
      <w:r w:rsidR="00A8497F" w:rsidRPr="00CB01E3">
        <w:rPr>
          <w:rFonts w:eastAsia="Times New Roman"/>
          <w:b/>
          <w:bCs/>
          <w:color w:val="auto"/>
          <w:sz w:val="26"/>
          <w:szCs w:val="26"/>
          <w:lang w:val="en-GB"/>
        </w:rPr>
        <w:t xml:space="preserve">.3. </w:t>
      </w:r>
      <w:r w:rsidR="00477B7A" w:rsidRPr="00CB01E3">
        <w:rPr>
          <w:rFonts w:eastAsia="Times New Roman"/>
          <w:b/>
          <w:bCs/>
          <w:color w:val="auto"/>
          <w:sz w:val="26"/>
          <w:szCs w:val="26"/>
          <w:lang w:val="en-GB"/>
        </w:rPr>
        <w:t>Comparison with other countries in the region and international standards</w:t>
      </w:r>
    </w:p>
    <w:p w14:paraId="4D02BEFD" w14:textId="4084522F" w:rsidR="00094F76" w:rsidRPr="004C3DDF" w:rsidRDefault="00574A7C" w:rsidP="0020354D">
      <w:pPr>
        <w:pStyle w:val="Default"/>
        <w:spacing w:after="120" w:line="288" w:lineRule="auto"/>
        <w:jc w:val="both"/>
        <w:rPr>
          <w:lang w:val="en-GB"/>
        </w:rPr>
      </w:pPr>
      <w:r w:rsidRPr="004C3DDF">
        <w:rPr>
          <w:lang w:val="en-GB"/>
        </w:rPr>
        <w:t>I</w:t>
      </w:r>
      <w:r w:rsidR="00094F76" w:rsidRPr="004C3DDF">
        <w:rPr>
          <w:lang w:val="en-GB"/>
        </w:rPr>
        <w:t xml:space="preserve">ssue of digital transformation is currently one of the most important </w:t>
      </w:r>
      <w:r w:rsidR="00732C5C" w:rsidRPr="004C3DDF">
        <w:rPr>
          <w:lang w:val="en-GB"/>
        </w:rPr>
        <w:t>activity</w:t>
      </w:r>
      <w:r w:rsidR="00094F76" w:rsidRPr="004C3DDF">
        <w:rPr>
          <w:lang w:val="en-GB"/>
        </w:rPr>
        <w:t xml:space="preserve"> in the process of building and managing strategies and visions for countries. Based on the latest studies, the most important ICT technologies from the global viewpoint are: </w:t>
      </w:r>
      <w:r w:rsidR="00E55DC0" w:rsidRPr="004C3DDF">
        <w:rPr>
          <w:lang w:val="en-GB"/>
        </w:rPr>
        <w:t xml:space="preserve">(a) </w:t>
      </w:r>
      <w:r w:rsidR="007C656F" w:rsidRPr="004C3DDF">
        <w:rPr>
          <w:lang w:val="en-GB"/>
        </w:rPr>
        <w:t>A</w:t>
      </w:r>
      <w:r w:rsidR="00094F76" w:rsidRPr="004C3DDF">
        <w:rPr>
          <w:lang w:val="en-GB"/>
        </w:rPr>
        <w:t xml:space="preserve">rtificial intelligence, </w:t>
      </w:r>
      <w:r w:rsidR="00E55DC0" w:rsidRPr="004C3DDF">
        <w:rPr>
          <w:lang w:val="en-GB"/>
        </w:rPr>
        <w:t xml:space="preserve">(b) </w:t>
      </w:r>
      <w:r w:rsidR="00094F76" w:rsidRPr="004C3DDF">
        <w:rPr>
          <w:lang w:val="en-GB"/>
        </w:rPr>
        <w:t xml:space="preserve">Internet of Things, </w:t>
      </w:r>
      <w:r w:rsidR="00E55DC0" w:rsidRPr="004C3DDF">
        <w:rPr>
          <w:lang w:val="en-GB"/>
        </w:rPr>
        <w:t xml:space="preserve">(c) </w:t>
      </w:r>
      <w:r w:rsidR="00094F76" w:rsidRPr="004C3DDF">
        <w:rPr>
          <w:lang w:val="en-GB"/>
        </w:rPr>
        <w:t xml:space="preserve">5G </w:t>
      </w:r>
      <w:r w:rsidR="003E55F0" w:rsidRPr="004C3DDF">
        <w:rPr>
          <w:lang w:val="en-GB"/>
        </w:rPr>
        <w:t>t</w:t>
      </w:r>
      <w:r w:rsidR="00094F76" w:rsidRPr="004C3DDF">
        <w:rPr>
          <w:lang w:val="en-GB"/>
        </w:rPr>
        <w:t xml:space="preserve">echnology, </w:t>
      </w:r>
      <w:r w:rsidR="00E55DC0" w:rsidRPr="004C3DDF">
        <w:rPr>
          <w:lang w:val="en-GB"/>
        </w:rPr>
        <w:t xml:space="preserve">(d) </w:t>
      </w:r>
      <w:r w:rsidR="00094F76" w:rsidRPr="004C3DDF">
        <w:rPr>
          <w:lang w:val="en-GB"/>
        </w:rPr>
        <w:t>Edge</w:t>
      </w:r>
      <w:r w:rsidRPr="004C3DDF">
        <w:rPr>
          <w:lang w:val="en-GB"/>
        </w:rPr>
        <w:t xml:space="preserve">, </w:t>
      </w:r>
      <w:r w:rsidR="00094F76" w:rsidRPr="004C3DDF">
        <w:rPr>
          <w:lang w:val="en-GB"/>
        </w:rPr>
        <w:t>and Cloud computing,</w:t>
      </w:r>
      <w:r w:rsidR="00E55DC0" w:rsidRPr="004C3DDF">
        <w:rPr>
          <w:lang w:val="en-GB"/>
        </w:rPr>
        <w:t xml:space="preserve"> (</w:t>
      </w:r>
      <w:r w:rsidR="0020354D" w:rsidRPr="004C3DDF">
        <w:rPr>
          <w:lang w:val="en-GB"/>
        </w:rPr>
        <w:t xml:space="preserve">e) </w:t>
      </w:r>
      <w:r w:rsidR="00094F76" w:rsidRPr="004C3DDF">
        <w:rPr>
          <w:lang w:val="en-GB"/>
        </w:rPr>
        <w:t>Big Data</w:t>
      </w:r>
      <w:r w:rsidR="00F02256">
        <w:rPr>
          <w:lang w:val="en-GB"/>
        </w:rPr>
        <w:t>,</w:t>
      </w:r>
      <w:r w:rsidR="00094F76" w:rsidRPr="004C3DDF">
        <w:rPr>
          <w:lang w:val="en-GB"/>
        </w:rPr>
        <w:t xml:space="preserve"> and </w:t>
      </w:r>
      <w:r w:rsidR="0020354D" w:rsidRPr="004C3DDF">
        <w:rPr>
          <w:lang w:val="en-GB"/>
        </w:rPr>
        <w:t xml:space="preserve">(f) </w:t>
      </w:r>
      <w:proofErr w:type="spellStart"/>
      <w:r w:rsidR="00094F76" w:rsidRPr="004C3DDF">
        <w:rPr>
          <w:lang w:val="en-GB"/>
        </w:rPr>
        <w:t>Blockchain</w:t>
      </w:r>
      <w:proofErr w:type="spellEnd"/>
      <w:r w:rsidR="00094F76" w:rsidRPr="004C3DDF">
        <w:rPr>
          <w:lang w:val="en-GB"/>
        </w:rPr>
        <w:t xml:space="preserve"> technology.</w:t>
      </w:r>
    </w:p>
    <w:p w14:paraId="7D65C673" w14:textId="77777777" w:rsidR="00FD479B" w:rsidRPr="004C3DDF" w:rsidRDefault="00FD479B" w:rsidP="00FD479B">
      <w:pPr>
        <w:pStyle w:val="Default"/>
        <w:spacing w:after="120" w:line="288" w:lineRule="auto"/>
        <w:jc w:val="both"/>
        <w:rPr>
          <w:lang w:val="en-GB"/>
        </w:rPr>
      </w:pPr>
      <w:r w:rsidRPr="004C3DDF">
        <w:rPr>
          <w:lang w:val="en-GB"/>
        </w:rPr>
        <w:t xml:space="preserve">Connectivity was identified as one of the 4 digital flagships of the </w:t>
      </w:r>
      <w:r w:rsidRPr="004C3DDF">
        <w:rPr>
          <w:i/>
          <w:iCs/>
          <w:lang w:val="en-GB"/>
        </w:rPr>
        <w:t>EU Digital Compass</w:t>
      </w:r>
      <w:r w:rsidRPr="004C3DDF">
        <w:rPr>
          <w:lang w:val="en-GB"/>
        </w:rPr>
        <w:t xml:space="preserve"> with which the European Commission presented its vision and avenues for Europe's digital transformation by 2030</w:t>
      </w:r>
      <w:r w:rsidR="003E55F0" w:rsidRPr="004C3DDF">
        <w:rPr>
          <w:lang w:val="en-GB"/>
        </w:rPr>
        <w:t>,</w:t>
      </w:r>
      <w:r w:rsidRPr="004C3DDF">
        <w:rPr>
          <w:lang w:val="en-GB"/>
        </w:rPr>
        <w:t xml:space="preserve"> the so-called </w:t>
      </w:r>
      <w:r w:rsidRPr="004C3DDF">
        <w:rPr>
          <w:i/>
          <w:iCs/>
          <w:lang w:val="en-GB"/>
        </w:rPr>
        <w:t xml:space="preserve">EU’s </w:t>
      </w:r>
      <w:r w:rsidR="003E55F0" w:rsidRPr="004C3DDF">
        <w:rPr>
          <w:i/>
          <w:iCs/>
          <w:lang w:val="en-GB"/>
        </w:rPr>
        <w:t>D</w:t>
      </w:r>
      <w:r w:rsidRPr="004C3DDF">
        <w:rPr>
          <w:i/>
          <w:iCs/>
          <w:lang w:val="en-GB"/>
        </w:rPr>
        <w:t xml:space="preserve">igital </w:t>
      </w:r>
      <w:r w:rsidR="003E55F0" w:rsidRPr="004C3DDF">
        <w:rPr>
          <w:i/>
          <w:iCs/>
          <w:lang w:val="en-GB"/>
        </w:rPr>
        <w:t>D</w:t>
      </w:r>
      <w:r w:rsidRPr="004C3DDF">
        <w:rPr>
          <w:i/>
          <w:iCs/>
          <w:lang w:val="en-GB"/>
        </w:rPr>
        <w:t>ecade</w:t>
      </w:r>
      <w:r w:rsidRPr="004C3DDF">
        <w:rPr>
          <w:lang w:val="en-GB"/>
        </w:rPr>
        <w:t xml:space="preserve">. Based on the latest experience during the COVID-19 crisis the </w:t>
      </w:r>
      <w:r w:rsidRPr="004C3DDF">
        <w:rPr>
          <w:i/>
          <w:iCs/>
          <w:lang w:val="en-GB"/>
        </w:rPr>
        <w:t>EU Digital Compass</w:t>
      </w:r>
      <w:r w:rsidRPr="004C3DDF">
        <w:rPr>
          <w:lang w:val="en-GB"/>
        </w:rPr>
        <w:t xml:space="preserve"> has set even more ambitious goals, namely, to provide gigabit connections for everyone and access to 5G networks everywhere by 2030.</w:t>
      </w:r>
    </w:p>
    <w:p w14:paraId="447B221D" w14:textId="77777777" w:rsidR="00AE528E" w:rsidRPr="004C3DDF" w:rsidRDefault="00AE528E" w:rsidP="00AE528E">
      <w:pPr>
        <w:pStyle w:val="Default"/>
        <w:spacing w:after="120" w:line="288" w:lineRule="auto"/>
        <w:jc w:val="both"/>
        <w:rPr>
          <w:lang w:val="en-GB"/>
        </w:rPr>
      </w:pPr>
      <w:r w:rsidRPr="004C3DDF">
        <w:rPr>
          <w:lang w:val="en-GB"/>
        </w:rPr>
        <w:t xml:space="preserve">Advanced very high-capacity broadband networks are the fundamental building block of any digital transformation. This networks with reliable </w:t>
      </w:r>
      <w:proofErr w:type="spellStart"/>
      <w:r w:rsidRPr="004C3DDF">
        <w:rPr>
          <w:lang w:val="en-GB"/>
        </w:rPr>
        <w:t>QoS</w:t>
      </w:r>
      <w:proofErr w:type="spellEnd"/>
      <w:r w:rsidRPr="004C3DDF">
        <w:rPr>
          <w:lang w:val="en-GB"/>
        </w:rPr>
        <w:t xml:space="preserve"> are essential for the development of future digital services. Very high-capacity broadband</w:t>
      </w:r>
      <w:r w:rsidR="006E7EAA" w:rsidRPr="004C3DDF">
        <w:rPr>
          <w:lang w:val="en-GB"/>
        </w:rPr>
        <w:t xml:space="preserve"> services are</w:t>
      </w:r>
      <w:r w:rsidRPr="004C3DDF">
        <w:rPr>
          <w:lang w:val="en-GB"/>
        </w:rPr>
        <w:t xml:space="preserve"> based on </w:t>
      </w:r>
      <w:r w:rsidR="00454D71" w:rsidRPr="004C3DDF">
        <w:rPr>
          <w:lang w:val="en-GB"/>
        </w:rPr>
        <w:t xml:space="preserve">a </w:t>
      </w:r>
      <w:r w:rsidRPr="004C3DDF">
        <w:rPr>
          <w:lang w:val="en-GB"/>
        </w:rPr>
        <w:t>fibre-optic networks, upgraded coax</w:t>
      </w:r>
      <w:r w:rsidR="006E7EAA" w:rsidRPr="004C3DDF">
        <w:rPr>
          <w:lang w:val="en-GB"/>
        </w:rPr>
        <w:t>-</w:t>
      </w:r>
      <w:r w:rsidRPr="004C3DDF">
        <w:rPr>
          <w:lang w:val="en-GB"/>
        </w:rPr>
        <w:t>cable networks</w:t>
      </w:r>
      <w:r w:rsidR="006E7EAA" w:rsidRPr="004C3DDF">
        <w:rPr>
          <w:lang w:val="en-GB"/>
        </w:rPr>
        <w:t>,</w:t>
      </w:r>
      <w:r w:rsidRPr="004C3DDF">
        <w:rPr>
          <w:lang w:val="en-GB"/>
        </w:rPr>
        <w:t xml:space="preserve"> and 5G </w:t>
      </w:r>
      <w:r w:rsidR="003E55F0" w:rsidRPr="004C3DDF">
        <w:rPr>
          <w:lang w:val="en-GB"/>
        </w:rPr>
        <w:t>mobile</w:t>
      </w:r>
      <w:r w:rsidRPr="004C3DDF">
        <w:rPr>
          <w:lang w:val="en-GB"/>
        </w:rPr>
        <w:t xml:space="preserve"> networks. Reliable and fast telecommunication infrastructure </w:t>
      </w:r>
      <w:r w:rsidR="006E7EAA" w:rsidRPr="004C3DDF">
        <w:rPr>
          <w:lang w:val="en-GB"/>
        </w:rPr>
        <w:t>is</w:t>
      </w:r>
      <w:r w:rsidRPr="004C3DDF">
        <w:rPr>
          <w:lang w:val="en-GB"/>
        </w:rPr>
        <w:t xml:space="preserve"> the key in securing competitiveness, </w:t>
      </w:r>
      <w:r w:rsidR="00456B18" w:rsidRPr="004C3DDF">
        <w:rPr>
          <w:lang w:val="en-GB"/>
        </w:rPr>
        <w:t>sustainability,</w:t>
      </w:r>
      <w:r w:rsidRPr="004C3DDF">
        <w:rPr>
          <w:lang w:val="en-GB"/>
        </w:rPr>
        <w:t xml:space="preserve"> and timely digital transformation.</w:t>
      </w:r>
    </w:p>
    <w:p w14:paraId="42D88196" w14:textId="68D80F98" w:rsidR="0010650D" w:rsidRPr="004C3DDF" w:rsidRDefault="00C45E66" w:rsidP="00AE528E">
      <w:pPr>
        <w:pStyle w:val="Default"/>
        <w:spacing w:after="120" w:line="288" w:lineRule="auto"/>
        <w:jc w:val="both"/>
        <w:rPr>
          <w:lang w:val="en-GB"/>
        </w:rPr>
      </w:pPr>
      <w:r w:rsidRPr="004C3DDF">
        <w:rPr>
          <w:lang w:val="en-GB"/>
        </w:rPr>
        <w:t>I</w:t>
      </w:r>
      <w:r w:rsidR="0010650D" w:rsidRPr="004C3DDF">
        <w:rPr>
          <w:lang w:val="en-GB"/>
        </w:rPr>
        <w:t xml:space="preserve">n July 2021 </w:t>
      </w:r>
      <w:r w:rsidRPr="004C3DDF">
        <w:rPr>
          <w:lang w:val="en-GB"/>
        </w:rPr>
        <w:t xml:space="preserve">a consortium of international partners made a review of </w:t>
      </w:r>
      <w:r w:rsidR="0010650D" w:rsidRPr="004C3DDF">
        <w:rPr>
          <w:lang w:val="en-GB"/>
        </w:rPr>
        <w:t>various options for Digital Agenda policy frameworks in the EU and beyond</w:t>
      </w:r>
      <w:r w:rsidRPr="004C3DDF">
        <w:rPr>
          <w:lang w:val="en-GB"/>
        </w:rPr>
        <w:t xml:space="preserve">. Survey </w:t>
      </w:r>
      <w:r w:rsidR="00130302" w:rsidRPr="004C3DDF">
        <w:rPr>
          <w:lang w:val="en-GB"/>
        </w:rPr>
        <w:t xml:space="preserve">named </w:t>
      </w:r>
      <w:r w:rsidR="00082508" w:rsidRPr="004C3DDF">
        <w:rPr>
          <w:lang w:val="en-GB"/>
        </w:rPr>
        <w:t>“</w:t>
      </w:r>
      <w:r w:rsidR="00130302" w:rsidRPr="004C3DDF">
        <w:rPr>
          <w:i/>
          <w:iCs/>
          <w:lang w:val="en-GB"/>
        </w:rPr>
        <w:t>Five Country Analysis: Digital Agenda</w:t>
      </w:r>
      <w:r w:rsidR="00082508" w:rsidRPr="004C3DDF">
        <w:rPr>
          <w:i/>
          <w:iCs/>
          <w:lang w:val="en-GB"/>
        </w:rPr>
        <w:t>”</w:t>
      </w:r>
      <w:r w:rsidR="00130302" w:rsidRPr="004C3DDF">
        <w:rPr>
          <w:lang w:val="en-GB"/>
        </w:rPr>
        <w:t xml:space="preserve"> </w:t>
      </w:r>
      <w:r w:rsidRPr="004C3DDF">
        <w:rPr>
          <w:lang w:val="en-GB"/>
        </w:rPr>
        <w:t xml:space="preserve">was made for five countries: Austria, Ireland, Lithuania, </w:t>
      </w:r>
      <w:r w:rsidR="00B26154" w:rsidRPr="004C3DDF">
        <w:rPr>
          <w:lang w:val="en-GB"/>
        </w:rPr>
        <w:t>Norway,</w:t>
      </w:r>
      <w:r w:rsidRPr="004C3DDF">
        <w:rPr>
          <w:lang w:val="en-GB"/>
        </w:rPr>
        <w:t xml:space="preserve"> and Israel.</w:t>
      </w:r>
      <w:r w:rsidR="00B26154" w:rsidRPr="004C3DDF">
        <w:rPr>
          <w:lang w:val="en-GB"/>
        </w:rPr>
        <w:t xml:space="preserve"> The last two countries have very young population, what is the fact also in Kosovo</w:t>
      </w:r>
      <w:r w:rsidR="003C3B6A" w:rsidRPr="004C3DDF">
        <w:rPr>
          <w:lang w:val="en-GB"/>
        </w:rPr>
        <w:t xml:space="preserve"> (50% of population is under 25</w:t>
      </w:r>
      <w:r w:rsidR="00BD724D" w:rsidRPr="004C3DDF">
        <w:rPr>
          <w:lang w:val="en-GB"/>
        </w:rPr>
        <w:t>)</w:t>
      </w:r>
      <w:r w:rsidR="00B26154" w:rsidRPr="004C3DDF">
        <w:rPr>
          <w:lang w:val="en-GB"/>
        </w:rPr>
        <w:t>. The digit</w:t>
      </w:r>
      <w:r w:rsidR="00082508" w:rsidRPr="004C3DDF">
        <w:rPr>
          <w:lang w:val="en-GB"/>
        </w:rPr>
        <w:t>al</w:t>
      </w:r>
      <w:r w:rsidR="00B26154" w:rsidRPr="004C3DDF">
        <w:rPr>
          <w:lang w:val="en-GB"/>
        </w:rPr>
        <w:t>ization is a circular process where one element depends on another. Example for this is, that schools can’t be</w:t>
      </w:r>
      <w:r w:rsidR="00CF44F2" w:rsidRPr="004C3DDF">
        <w:rPr>
          <w:lang w:val="en-GB"/>
        </w:rPr>
        <w:t>come digitalized without infrastructure and the economy can’t reap the rewards of digitalization without digitally skilled population and availability of skilled workers in ICT.</w:t>
      </w:r>
      <w:r w:rsidR="00464103" w:rsidRPr="004C3DDF">
        <w:rPr>
          <w:lang w:val="en-GB"/>
        </w:rPr>
        <w:t xml:space="preserve"> The Five Country Analysis focused </w:t>
      </w:r>
      <w:r w:rsidR="00601FFA" w:rsidRPr="004C3DDF">
        <w:rPr>
          <w:lang w:val="en-GB"/>
        </w:rPr>
        <w:t xml:space="preserve">also </w:t>
      </w:r>
      <w:r w:rsidR="00464103" w:rsidRPr="004C3DDF">
        <w:rPr>
          <w:lang w:val="en-GB"/>
        </w:rPr>
        <w:t xml:space="preserve">on projects and initiatives for development of Digital Economy. </w:t>
      </w:r>
      <w:r w:rsidR="00601FFA" w:rsidRPr="004C3DDF">
        <w:rPr>
          <w:lang w:val="en-GB"/>
        </w:rPr>
        <w:t>Some use cases are: KMU Digital in Austria</w:t>
      </w:r>
      <w:r w:rsidR="007D5303" w:rsidRPr="004C3DDF">
        <w:rPr>
          <w:rStyle w:val="FootnoteReference"/>
          <w:lang w:val="en-GB"/>
        </w:rPr>
        <w:footnoteReference w:id="2"/>
      </w:r>
      <w:r w:rsidR="00601FFA" w:rsidRPr="004C3DDF">
        <w:rPr>
          <w:lang w:val="en-GB"/>
        </w:rPr>
        <w:t xml:space="preserve"> (support to SMEs in designing digitalisation projects), Trading Online &amp; Entrepreneurship scheme for business in Ireland (voucher scheme helps small business to trade more online, boost sales and reach new markets)</w:t>
      </w:r>
      <w:r w:rsidR="00221662" w:rsidRPr="004C3DDF">
        <w:rPr>
          <w:lang w:val="en-GB"/>
        </w:rPr>
        <w:t xml:space="preserve">, Digital21 in Norway (create a strategy across industries and competence environments), </w:t>
      </w:r>
      <w:proofErr w:type="spellStart"/>
      <w:r w:rsidR="00221662" w:rsidRPr="004C3DDF">
        <w:rPr>
          <w:lang w:val="en-GB"/>
        </w:rPr>
        <w:t>GovTech</w:t>
      </w:r>
      <w:proofErr w:type="spellEnd"/>
      <w:r w:rsidR="00221662" w:rsidRPr="004C3DDF">
        <w:rPr>
          <w:lang w:val="en-GB"/>
        </w:rPr>
        <w:t xml:space="preserve"> Lab in Lithuania (focused on encouraging the creation and use of innovative solutions for the government), Start-up Nation scheme in Israel (promotes innovation, entrepreneurship, and technological trends)</w:t>
      </w:r>
      <w:r w:rsidR="00865EA8" w:rsidRPr="004C3DDF">
        <w:rPr>
          <w:lang w:val="en-GB"/>
        </w:rPr>
        <w:t>.</w:t>
      </w:r>
    </w:p>
    <w:p w14:paraId="06F0232C" w14:textId="77777777" w:rsidR="00477B7A" w:rsidRPr="00CB01E3" w:rsidRDefault="00A8497F" w:rsidP="00CB01E3">
      <w:pPr>
        <w:pStyle w:val="Default"/>
        <w:spacing w:before="240" w:after="120" w:line="288" w:lineRule="auto"/>
        <w:jc w:val="both"/>
        <w:rPr>
          <w:rFonts w:eastAsia="Times New Roman"/>
          <w:b/>
          <w:bCs/>
          <w:color w:val="auto"/>
          <w:sz w:val="26"/>
          <w:szCs w:val="26"/>
          <w:lang w:val="en-GB"/>
        </w:rPr>
      </w:pPr>
      <w:r w:rsidRPr="00CB01E3">
        <w:rPr>
          <w:rFonts w:eastAsia="Times New Roman"/>
          <w:b/>
          <w:bCs/>
          <w:color w:val="auto"/>
          <w:sz w:val="26"/>
          <w:szCs w:val="26"/>
          <w:lang w:val="en-GB"/>
        </w:rPr>
        <w:t xml:space="preserve">4.4. </w:t>
      </w:r>
      <w:r w:rsidR="009B2E1A" w:rsidRPr="00CB01E3">
        <w:rPr>
          <w:rFonts w:eastAsia="Times New Roman"/>
          <w:b/>
          <w:bCs/>
          <w:color w:val="auto"/>
          <w:sz w:val="26"/>
          <w:szCs w:val="26"/>
          <w:lang w:val="en-GB"/>
        </w:rPr>
        <w:t>Factors with a significant impact on the problem</w:t>
      </w:r>
    </w:p>
    <w:p w14:paraId="458213FE" w14:textId="04CB854F" w:rsidR="00865EA8" w:rsidRPr="004C3DDF" w:rsidRDefault="00865EA8" w:rsidP="001406D0">
      <w:pPr>
        <w:pStyle w:val="Default"/>
        <w:spacing w:after="120" w:line="288" w:lineRule="auto"/>
        <w:jc w:val="both"/>
        <w:rPr>
          <w:b/>
          <w:bCs/>
          <w:lang w:val="en-GB"/>
        </w:rPr>
      </w:pPr>
      <w:r w:rsidRPr="004C3DDF">
        <w:rPr>
          <w:lang w:val="en-GB"/>
        </w:rPr>
        <w:lastRenderedPageBreak/>
        <w:t xml:space="preserve">The basis for identifying the main problems and root causes for these was the analysis of the implementation progress of Digital Agenda of Kosovo 2013-2020 (report, July 2021). Furthermore, an analysis of key parameters important for the development of </w:t>
      </w:r>
      <w:r w:rsidR="00732C5C" w:rsidRPr="004C3DDF">
        <w:rPr>
          <w:lang w:val="en-GB"/>
        </w:rPr>
        <w:t xml:space="preserve">digital </w:t>
      </w:r>
      <w:r w:rsidRPr="004C3DDF">
        <w:rPr>
          <w:lang w:val="en-GB"/>
        </w:rPr>
        <w:t>society was made. Some parameters were drawn from other sources, e.g., OECD</w:t>
      </w:r>
      <w:r w:rsidRPr="004C3DDF">
        <w:rPr>
          <w:rStyle w:val="FootnoteReference"/>
          <w:lang w:val="en-GB"/>
        </w:rPr>
        <w:footnoteReference w:id="3"/>
      </w:r>
      <w:r w:rsidRPr="004C3DDF">
        <w:rPr>
          <w:lang w:val="en-GB"/>
        </w:rPr>
        <w:t xml:space="preserve"> (</w:t>
      </w:r>
      <w:r w:rsidRPr="00F02256">
        <w:rPr>
          <w:lang w:val="en-GB"/>
        </w:rPr>
        <w:t xml:space="preserve">see </w:t>
      </w:r>
      <w:r w:rsidRPr="00F02256">
        <w:rPr>
          <w:bCs/>
          <w:lang w:val="en-GB"/>
        </w:rPr>
        <w:t>Fig.2</w:t>
      </w:r>
      <w:r w:rsidRPr="00F02256">
        <w:rPr>
          <w:lang w:val="en-GB"/>
        </w:rPr>
        <w:t>), Kosovo Agency of Statistics, The World Bank (World development indicators</w:t>
      </w:r>
      <w:r w:rsidRPr="00F02256">
        <w:rPr>
          <w:rStyle w:val="FootnoteReference"/>
          <w:lang w:val="en-GB"/>
        </w:rPr>
        <w:footnoteReference w:id="4"/>
      </w:r>
      <w:r w:rsidRPr="00F02256">
        <w:rPr>
          <w:lang w:val="en-GB"/>
        </w:rPr>
        <w:t xml:space="preserve">), DESI, Eurostat, etc. </w:t>
      </w:r>
      <w:r w:rsidRPr="00F02256">
        <w:rPr>
          <w:bCs/>
          <w:lang w:val="en-GB"/>
        </w:rPr>
        <w:t>Fig.</w:t>
      </w:r>
      <w:r w:rsidR="00D645D2" w:rsidRPr="00F02256">
        <w:rPr>
          <w:bCs/>
          <w:lang w:val="en-GB"/>
        </w:rPr>
        <w:t>2</w:t>
      </w:r>
      <w:r w:rsidRPr="00F02256">
        <w:rPr>
          <w:lang w:val="en-GB"/>
        </w:rPr>
        <w:t xml:space="preserve"> shows</w:t>
      </w:r>
      <w:r w:rsidRPr="004C3DDF">
        <w:rPr>
          <w:lang w:val="en-GB"/>
        </w:rPr>
        <w:t xml:space="preserve"> the values of the parameters that are important for the analysis, </w:t>
      </w:r>
      <w:r w:rsidR="00082508" w:rsidRPr="004C3DDF">
        <w:rPr>
          <w:lang w:val="en-GB"/>
        </w:rPr>
        <w:t>which</w:t>
      </w:r>
      <w:r w:rsidRPr="004C3DDF">
        <w:rPr>
          <w:lang w:val="en-GB"/>
        </w:rPr>
        <w:t xml:space="preserve"> are: “Digital society” 2.2 (average), “Science, technology and innovation” 1.1 (far below average), “Education policy” 3.2 (above average).</w:t>
      </w:r>
      <w:r w:rsidR="001406D0" w:rsidRPr="004C3DDF">
        <w:rPr>
          <w:lang w:val="en-GB"/>
        </w:rPr>
        <w:t xml:space="preserve"> </w:t>
      </w:r>
    </w:p>
    <w:p w14:paraId="2A45DC47" w14:textId="77777777" w:rsidR="00E0691F" w:rsidRPr="004C3DDF" w:rsidRDefault="00E0691F" w:rsidP="00E0691F">
      <w:pPr>
        <w:pStyle w:val="Default"/>
        <w:spacing w:after="120" w:line="288" w:lineRule="auto"/>
        <w:jc w:val="center"/>
        <w:rPr>
          <w:lang w:val="en-GB"/>
        </w:rPr>
      </w:pPr>
      <w:r w:rsidRPr="004C3DDF">
        <w:rPr>
          <w:noProof/>
          <w:lang w:val="en-US"/>
        </w:rPr>
        <w:drawing>
          <wp:inline distT="0" distB="0" distL="0" distR="0" wp14:anchorId="7598DF20" wp14:editId="04B4BB20">
            <wp:extent cx="4297497" cy="3046926"/>
            <wp:effectExtent l="0" t="0" r="825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8427" cy="3054675"/>
                    </a:xfrm>
                    <a:prstGeom prst="rect">
                      <a:avLst/>
                    </a:prstGeom>
                    <a:noFill/>
                  </pic:spPr>
                </pic:pic>
              </a:graphicData>
            </a:graphic>
          </wp:inline>
        </w:drawing>
      </w:r>
    </w:p>
    <w:p w14:paraId="552063F0" w14:textId="77777777" w:rsidR="00E0691F" w:rsidRPr="004C3DDF" w:rsidRDefault="00E0691F" w:rsidP="00E0691F">
      <w:pPr>
        <w:pStyle w:val="Default"/>
        <w:spacing w:after="120" w:line="288" w:lineRule="auto"/>
        <w:jc w:val="center"/>
        <w:rPr>
          <w:sz w:val="22"/>
          <w:szCs w:val="22"/>
          <w:lang w:val="en-GB"/>
        </w:rPr>
      </w:pPr>
      <w:r w:rsidRPr="00F02256">
        <w:rPr>
          <w:bCs/>
          <w:sz w:val="22"/>
          <w:szCs w:val="22"/>
          <w:lang w:val="en-GB"/>
        </w:rPr>
        <w:t>Fig.</w:t>
      </w:r>
      <w:r w:rsidR="008451E1" w:rsidRPr="00F02256">
        <w:rPr>
          <w:bCs/>
          <w:sz w:val="22"/>
          <w:szCs w:val="22"/>
          <w:lang w:val="en-GB"/>
        </w:rPr>
        <w:t>2</w:t>
      </w:r>
      <w:r w:rsidRPr="00F02256">
        <w:rPr>
          <w:sz w:val="22"/>
          <w:szCs w:val="22"/>
          <w:lang w:val="en-GB"/>
        </w:rPr>
        <w:t>,</w:t>
      </w:r>
      <w:r w:rsidRPr="004C3DDF">
        <w:rPr>
          <w:sz w:val="22"/>
          <w:szCs w:val="22"/>
          <w:lang w:val="en-GB"/>
        </w:rPr>
        <w:t xml:space="preserve"> OECD scoreboard for Kosovo (</w:t>
      </w:r>
      <w:r w:rsidR="001406D0" w:rsidRPr="004C3DDF">
        <w:rPr>
          <w:sz w:val="22"/>
          <w:szCs w:val="22"/>
          <w:lang w:val="en-GB"/>
        </w:rPr>
        <w:t>WB6 – Six Western Balkan countries: Albania, Bosnia and Herzegovina, Kosovo, Montenegro, North Macedonia, and Serbia.</w:t>
      </w:r>
      <w:r w:rsidRPr="004C3DDF">
        <w:rPr>
          <w:sz w:val="22"/>
          <w:szCs w:val="22"/>
          <w:lang w:val="en-GB"/>
        </w:rPr>
        <w:t>)</w:t>
      </w:r>
    </w:p>
    <w:p w14:paraId="56A6C75A" w14:textId="77777777" w:rsidR="00941A22" w:rsidRPr="004C3DDF" w:rsidRDefault="00941A22" w:rsidP="008062E3">
      <w:pPr>
        <w:pStyle w:val="Default"/>
        <w:spacing w:after="120" w:line="288" w:lineRule="auto"/>
        <w:jc w:val="both"/>
        <w:rPr>
          <w:lang w:val="en-GB"/>
        </w:rPr>
      </w:pPr>
      <w:r w:rsidRPr="004C3DDF">
        <w:rPr>
          <w:lang w:val="en-GB"/>
        </w:rPr>
        <w:t>Despite a well-defined strategy with measurable goals and defined implementation procedures, individual ministries</w:t>
      </w:r>
      <w:r w:rsidR="0040383B" w:rsidRPr="004C3DDF">
        <w:rPr>
          <w:lang w:val="en-GB"/>
        </w:rPr>
        <w:t xml:space="preserve"> (in charge of </w:t>
      </w:r>
      <w:r w:rsidR="00E0691F" w:rsidRPr="004C3DDF">
        <w:rPr>
          <w:lang w:val="en-GB"/>
        </w:rPr>
        <w:t>policy</w:t>
      </w:r>
      <w:r w:rsidR="0040383B" w:rsidRPr="004C3DDF">
        <w:rPr>
          <w:lang w:val="en-GB"/>
        </w:rPr>
        <w:t xml:space="preserve"> tasks) carried out their tasks very differently, which led to discrepancies in meeting some objectives.</w:t>
      </w:r>
    </w:p>
    <w:p w14:paraId="573AA761" w14:textId="28DBF27A" w:rsidR="00453557" w:rsidRPr="004C3DDF" w:rsidRDefault="009600CC" w:rsidP="008062E3">
      <w:pPr>
        <w:pStyle w:val="Default"/>
        <w:spacing w:after="120" w:line="288" w:lineRule="auto"/>
        <w:jc w:val="both"/>
        <w:rPr>
          <w:lang w:val="en-GB"/>
        </w:rPr>
      </w:pPr>
      <w:r w:rsidRPr="004C3DDF">
        <w:rPr>
          <w:lang w:val="en-GB"/>
        </w:rPr>
        <w:t xml:space="preserve">In Kosovo there is a basic broadband infrastructure available to households and business, but </w:t>
      </w:r>
      <w:r w:rsidRPr="004C3DDF">
        <w:rPr>
          <w:u w:val="single"/>
          <w:lang w:val="en-GB"/>
        </w:rPr>
        <w:t xml:space="preserve">internet access speed </w:t>
      </w:r>
      <w:r w:rsidR="00082508" w:rsidRPr="004C3DDF">
        <w:rPr>
          <w:u w:val="single"/>
          <w:lang w:val="en-GB"/>
        </w:rPr>
        <w:t>need to be improved</w:t>
      </w:r>
      <w:r w:rsidRPr="004C3DDF">
        <w:rPr>
          <w:lang w:val="en-GB"/>
        </w:rPr>
        <w:t xml:space="preserve">. </w:t>
      </w:r>
      <w:r w:rsidR="006E7EAA" w:rsidRPr="004C3DDF">
        <w:rPr>
          <w:lang w:val="en-GB"/>
        </w:rPr>
        <w:t xml:space="preserve">New services require very high bandwidth, connectivity of millions of devices and low latency. All these are the key elements of the new generation networks. Digitalization requires connectivity everywhere and anytime. Only 5G mobile networks and </w:t>
      </w:r>
      <w:r w:rsidR="00C21E61" w:rsidRPr="004C3DDF">
        <w:rPr>
          <w:lang w:val="en-GB"/>
        </w:rPr>
        <w:t>very-high-capacity</w:t>
      </w:r>
      <w:r w:rsidR="006E7EAA" w:rsidRPr="004C3DDF">
        <w:rPr>
          <w:lang w:val="en-GB"/>
        </w:rPr>
        <w:t xml:space="preserve"> fixed networks can meet these requirements. </w:t>
      </w:r>
      <w:r w:rsidR="006E7EAA" w:rsidRPr="004C3DDF">
        <w:rPr>
          <w:u w:val="single"/>
          <w:lang w:val="en-GB"/>
        </w:rPr>
        <w:t xml:space="preserve">Lack of </w:t>
      </w:r>
      <w:r w:rsidR="00852B63">
        <w:rPr>
          <w:u w:val="single"/>
          <w:lang w:val="en-GB"/>
        </w:rPr>
        <w:t xml:space="preserve">sufficient </w:t>
      </w:r>
      <w:r w:rsidR="006E7EAA" w:rsidRPr="004C3DDF">
        <w:rPr>
          <w:u w:val="single"/>
          <w:lang w:val="en-GB"/>
        </w:rPr>
        <w:t>radio frequencies</w:t>
      </w:r>
      <w:r w:rsidR="006E7EAA" w:rsidRPr="004C3DDF">
        <w:rPr>
          <w:lang w:val="en-GB"/>
        </w:rPr>
        <w:t xml:space="preserve"> prevent operators to build mobile networks with high capacity and quality performance. Current </w:t>
      </w:r>
      <w:r w:rsidR="006E7EAA" w:rsidRPr="004C3DDF">
        <w:rPr>
          <w:u w:val="single"/>
          <w:lang w:val="en-GB"/>
        </w:rPr>
        <w:t xml:space="preserve">fixed networks need to be upgraded with </w:t>
      </w:r>
      <w:r w:rsidR="00456B18" w:rsidRPr="004C3DDF">
        <w:rPr>
          <w:u w:val="single"/>
          <w:lang w:val="en-GB"/>
        </w:rPr>
        <w:t xml:space="preserve">optical </w:t>
      </w:r>
      <w:r w:rsidR="006E7EAA" w:rsidRPr="004C3DDF">
        <w:rPr>
          <w:u w:val="single"/>
          <w:lang w:val="en-GB"/>
        </w:rPr>
        <w:t>fibre</w:t>
      </w:r>
      <w:r w:rsidR="006E7EAA" w:rsidRPr="004C3DDF">
        <w:rPr>
          <w:lang w:val="en-GB"/>
        </w:rPr>
        <w:t xml:space="preserve"> very close to t</w:t>
      </w:r>
      <w:r w:rsidR="00456B18" w:rsidRPr="004C3DDF">
        <w:rPr>
          <w:lang w:val="en-GB"/>
        </w:rPr>
        <w:t>he</w:t>
      </w:r>
      <w:r w:rsidR="006E7EAA" w:rsidRPr="004C3DDF">
        <w:rPr>
          <w:lang w:val="en-GB"/>
        </w:rPr>
        <w:t xml:space="preserve"> </w:t>
      </w:r>
      <w:r w:rsidR="00456B18" w:rsidRPr="004C3DDF">
        <w:rPr>
          <w:lang w:val="en-GB"/>
        </w:rPr>
        <w:t xml:space="preserve">mobile </w:t>
      </w:r>
      <w:r w:rsidR="006E7EAA" w:rsidRPr="004C3DDF">
        <w:rPr>
          <w:lang w:val="en-GB"/>
        </w:rPr>
        <w:t>base stations</w:t>
      </w:r>
      <w:r w:rsidR="00456B18" w:rsidRPr="004C3DDF">
        <w:rPr>
          <w:lang w:val="en-GB"/>
        </w:rPr>
        <w:t xml:space="preserve"> or end customers with fixed access</w:t>
      </w:r>
      <w:r w:rsidR="006E7EAA" w:rsidRPr="004C3DDF">
        <w:rPr>
          <w:lang w:val="en-GB"/>
        </w:rPr>
        <w:t>. Building new networks require high investments.</w:t>
      </w:r>
    </w:p>
    <w:p w14:paraId="00340C5C" w14:textId="77777777" w:rsidR="00296E82" w:rsidRPr="004C3DDF" w:rsidRDefault="00F8154F" w:rsidP="00AF5672">
      <w:pPr>
        <w:pStyle w:val="Default"/>
        <w:spacing w:after="120" w:line="288" w:lineRule="auto"/>
        <w:jc w:val="both"/>
        <w:rPr>
          <w:lang w:val="en-GB"/>
        </w:rPr>
      </w:pPr>
      <w:r w:rsidRPr="004C3DDF">
        <w:rPr>
          <w:lang w:val="en-GB"/>
        </w:rPr>
        <w:t xml:space="preserve">Even though ICT services are used by almost all citizens, </w:t>
      </w:r>
      <w:r w:rsidRPr="004C3DDF">
        <w:rPr>
          <w:u w:val="single"/>
          <w:lang w:val="en-GB"/>
        </w:rPr>
        <w:t>negligibly few of them use e-government and e-</w:t>
      </w:r>
      <w:r w:rsidR="00DC5F56" w:rsidRPr="004C3DDF">
        <w:rPr>
          <w:u w:val="single"/>
          <w:lang w:val="en-GB"/>
        </w:rPr>
        <w:t>commerce</w:t>
      </w:r>
      <w:r w:rsidRPr="004C3DDF">
        <w:rPr>
          <w:u w:val="single"/>
          <w:lang w:val="en-GB"/>
        </w:rPr>
        <w:t xml:space="preserve"> services</w:t>
      </w:r>
      <w:r w:rsidRPr="004C3DDF">
        <w:rPr>
          <w:lang w:val="en-GB"/>
        </w:rPr>
        <w:t>. For example, only 5.3</w:t>
      </w:r>
      <w:r w:rsidR="00DC5F56" w:rsidRPr="004C3DDF">
        <w:rPr>
          <w:lang w:val="en-GB"/>
        </w:rPr>
        <w:t>%</w:t>
      </w:r>
      <w:r w:rsidRPr="004C3DDF">
        <w:rPr>
          <w:lang w:val="en-GB"/>
        </w:rPr>
        <w:t xml:space="preserve"> of </w:t>
      </w:r>
      <w:r w:rsidR="00DC5F56" w:rsidRPr="004C3DDF">
        <w:rPr>
          <w:lang w:val="en-GB"/>
        </w:rPr>
        <w:t xml:space="preserve">the </w:t>
      </w:r>
      <w:r w:rsidRPr="004C3DDF">
        <w:rPr>
          <w:lang w:val="en-GB"/>
        </w:rPr>
        <w:t xml:space="preserve">internet users submitted </w:t>
      </w:r>
      <w:r w:rsidRPr="004C3DDF">
        <w:rPr>
          <w:lang w:val="en-GB"/>
        </w:rPr>
        <w:lastRenderedPageBreak/>
        <w:t>forms online</w:t>
      </w:r>
      <w:r w:rsidR="00DC5F56" w:rsidRPr="004C3DDF">
        <w:rPr>
          <w:lang w:val="en-GB"/>
        </w:rPr>
        <w:t>, and only 35% of the internet users purchased or ordered goods or services online</w:t>
      </w:r>
      <w:r w:rsidR="005B4B00" w:rsidRPr="004C3DDF">
        <w:rPr>
          <w:lang w:val="en-GB"/>
        </w:rPr>
        <w:t xml:space="preserve"> (EU Average: 54%)</w:t>
      </w:r>
      <w:r w:rsidR="00DC5F56" w:rsidRPr="004C3DDF">
        <w:rPr>
          <w:lang w:val="en-GB"/>
        </w:rPr>
        <w:t>.</w:t>
      </w:r>
    </w:p>
    <w:p w14:paraId="67CAC9E9" w14:textId="77777777" w:rsidR="00DC5F56" w:rsidRPr="004C3DDF" w:rsidRDefault="00DC5F56" w:rsidP="00AF5672">
      <w:pPr>
        <w:pStyle w:val="Default"/>
        <w:spacing w:after="120" w:line="288" w:lineRule="auto"/>
        <w:jc w:val="both"/>
        <w:rPr>
          <w:lang w:val="en-GB"/>
        </w:rPr>
      </w:pPr>
      <w:r w:rsidRPr="004C3DDF">
        <w:rPr>
          <w:lang w:val="en-GB"/>
        </w:rPr>
        <w:t xml:space="preserve">One of the major problems of Kosovo society is that users (private or business) are not aware of the </w:t>
      </w:r>
      <w:r w:rsidRPr="004C3DDF">
        <w:rPr>
          <w:u w:val="single"/>
          <w:lang w:val="en-GB"/>
        </w:rPr>
        <w:t>importance of information security</w:t>
      </w:r>
      <w:r w:rsidRPr="004C3DDF">
        <w:rPr>
          <w:lang w:val="en-GB"/>
        </w:rPr>
        <w:t xml:space="preserve"> (cybersecurity), which is probably due to the openness of the society and lack of awareness of the citizens.</w:t>
      </w:r>
    </w:p>
    <w:p w14:paraId="69B0DB17" w14:textId="77777777" w:rsidR="009B2E1A" w:rsidRPr="00CB01E3" w:rsidRDefault="00A8497F" w:rsidP="00CB01E3">
      <w:pPr>
        <w:pStyle w:val="Default"/>
        <w:spacing w:before="240" w:after="120" w:line="288" w:lineRule="auto"/>
        <w:jc w:val="both"/>
        <w:rPr>
          <w:rFonts w:eastAsia="Times New Roman"/>
          <w:b/>
          <w:bCs/>
          <w:color w:val="auto"/>
          <w:sz w:val="26"/>
          <w:szCs w:val="26"/>
          <w:lang w:val="en-GB"/>
        </w:rPr>
      </w:pPr>
      <w:r w:rsidRPr="00CB01E3">
        <w:rPr>
          <w:rFonts w:eastAsia="Times New Roman"/>
          <w:b/>
          <w:bCs/>
          <w:color w:val="auto"/>
          <w:sz w:val="26"/>
          <w:szCs w:val="26"/>
          <w:lang w:val="en-GB"/>
        </w:rPr>
        <w:t xml:space="preserve">4.5. </w:t>
      </w:r>
      <w:r w:rsidR="00507DAD" w:rsidRPr="00CB01E3">
        <w:rPr>
          <w:rFonts w:eastAsia="Times New Roman"/>
          <w:b/>
          <w:bCs/>
          <w:color w:val="auto"/>
          <w:sz w:val="26"/>
          <w:szCs w:val="26"/>
          <w:lang w:val="en-GB"/>
        </w:rPr>
        <w:t>Beyond the scope of this document</w:t>
      </w:r>
    </w:p>
    <w:p w14:paraId="40D1FBB7" w14:textId="0D0F3EEB" w:rsidR="008062E3" w:rsidRPr="004C3DDF" w:rsidRDefault="008062E3" w:rsidP="002F722D">
      <w:pPr>
        <w:pStyle w:val="Default"/>
        <w:spacing w:after="120" w:line="288" w:lineRule="auto"/>
        <w:rPr>
          <w:lang w:val="en-GB"/>
        </w:rPr>
      </w:pPr>
      <w:r w:rsidRPr="004C3DDF">
        <w:rPr>
          <w:lang w:val="en-GB"/>
        </w:rPr>
        <w:t>The</w:t>
      </w:r>
      <w:r w:rsidR="00F253DC">
        <w:rPr>
          <w:lang w:val="en-GB"/>
        </w:rPr>
        <w:t xml:space="preserve"> </w:t>
      </w:r>
      <w:r w:rsidR="002B4CE6">
        <w:rPr>
          <w:lang w:val="en-GB"/>
        </w:rPr>
        <w:t>DAK 2030</w:t>
      </w:r>
      <w:r w:rsidR="00F253DC">
        <w:rPr>
          <w:lang w:val="en-GB"/>
        </w:rPr>
        <w:t xml:space="preserve"> aims to broadly cover the objectives and indicatively mention some of the key activities in all the areas of digital transformation in the government and economy, however all these </w:t>
      </w:r>
      <w:r w:rsidR="00A442CA">
        <w:rPr>
          <w:lang w:val="en-GB"/>
        </w:rPr>
        <w:t xml:space="preserve">areas </w:t>
      </w:r>
      <w:r w:rsidR="00A442CA" w:rsidRPr="004C3DDF">
        <w:rPr>
          <w:lang w:val="en-GB"/>
        </w:rPr>
        <w:t>are</w:t>
      </w:r>
      <w:r w:rsidR="00866EA8" w:rsidRPr="004C3DDF">
        <w:rPr>
          <w:lang w:val="en-GB"/>
        </w:rPr>
        <w:t xml:space="preserve"> </w:t>
      </w:r>
      <w:r w:rsidR="00082508" w:rsidRPr="004C3DDF">
        <w:rPr>
          <w:lang w:val="en-GB"/>
        </w:rPr>
        <w:t xml:space="preserve">foreseen to be </w:t>
      </w:r>
      <w:r w:rsidR="00866EA8" w:rsidRPr="004C3DDF">
        <w:rPr>
          <w:lang w:val="en-GB"/>
        </w:rPr>
        <w:t xml:space="preserve">covered in detail in </w:t>
      </w:r>
      <w:r w:rsidR="00F253DC">
        <w:rPr>
          <w:lang w:val="en-GB"/>
        </w:rPr>
        <w:t xml:space="preserve">the sectorial strategies and their action </w:t>
      </w:r>
      <w:r w:rsidR="00A442CA">
        <w:rPr>
          <w:lang w:val="en-GB"/>
        </w:rPr>
        <w:t xml:space="preserve">plans. </w:t>
      </w:r>
      <w:r w:rsidR="00866EA8" w:rsidRPr="004C3DDF">
        <w:rPr>
          <w:lang w:val="en-GB"/>
        </w:rPr>
        <w:t>Some of these are</w:t>
      </w:r>
      <w:r w:rsidR="006913C0" w:rsidRPr="004C3DDF">
        <w:rPr>
          <w:lang w:val="en-GB"/>
        </w:rPr>
        <w:t xml:space="preserve"> as follows</w:t>
      </w:r>
      <w:r w:rsidR="002F722D" w:rsidRPr="004C3DDF">
        <w:rPr>
          <w:lang w:val="en-GB"/>
        </w:rPr>
        <w:t>:</w:t>
      </w:r>
    </w:p>
    <w:p w14:paraId="211B15AF" w14:textId="77777777" w:rsidR="00453557" w:rsidRPr="004C3DDF" w:rsidRDefault="0063718C" w:rsidP="00392FA4">
      <w:pPr>
        <w:pStyle w:val="Default"/>
        <w:numPr>
          <w:ilvl w:val="0"/>
          <w:numId w:val="18"/>
        </w:numPr>
        <w:spacing w:after="120" w:line="288" w:lineRule="auto"/>
        <w:ind w:left="567"/>
        <w:rPr>
          <w:lang w:val="en-GB"/>
        </w:rPr>
      </w:pPr>
      <w:r w:rsidRPr="004C3DDF">
        <w:rPr>
          <w:lang w:val="en-GB"/>
        </w:rPr>
        <w:t>E</w:t>
      </w:r>
      <w:r w:rsidR="00456B18" w:rsidRPr="004C3DDF">
        <w:rPr>
          <w:lang w:val="en-GB"/>
        </w:rPr>
        <w:t xml:space="preserve">-government </w:t>
      </w:r>
      <w:r w:rsidR="00507DAD" w:rsidRPr="004C3DDF">
        <w:rPr>
          <w:lang w:val="en-GB"/>
        </w:rPr>
        <w:sym w:font="Wingdings" w:char="F0E0"/>
      </w:r>
      <w:r w:rsidR="00507DAD" w:rsidRPr="004C3DDF">
        <w:rPr>
          <w:lang w:val="en-GB"/>
        </w:rPr>
        <w:t xml:space="preserve"> </w:t>
      </w:r>
      <w:r w:rsidR="002F722D" w:rsidRPr="004C3DDF">
        <w:rPr>
          <w:lang w:val="en-GB"/>
        </w:rPr>
        <w:t xml:space="preserve">relevant document: </w:t>
      </w:r>
      <w:r w:rsidR="00456B18" w:rsidRPr="004C3DDF">
        <w:rPr>
          <w:i/>
          <w:iCs/>
          <w:lang w:val="en-GB"/>
        </w:rPr>
        <w:t xml:space="preserve">E-governmental </w:t>
      </w:r>
      <w:r w:rsidR="006C41BA" w:rsidRPr="004C3DDF">
        <w:rPr>
          <w:i/>
          <w:iCs/>
          <w:lang w:val="en-GB"/>
        </w:rPr>
        <w:t>S</w:t>
      </w:r>
      <w:r w:rsidR="00456B18" w:rsidRPr="004C3DDF">
        <w:rPr>
          <w:i/>
          <w:iCs/>
          <w:lang w:val="en-GB"/>
        </w:rPr>
        <w:t>trategy</w:t>
      </w:r>
    </w:p>
    <w:p w14:paraId="271B8B94" w14:textId="5520D8DB" w:rsidR="0063718C" w:rsidRPr="004C3DDF" w:rsidRDefault="0063718C" w:rsidP="00392FA4">
      <w:pPr>
        <w:pStyle w:val="Default"/>
        <w:numPr>
          <w:ilvl w:val="0"/>
          <w:numId w:val="18"/>
        </w:numPr>
        <w:spacing w:after="120" w:line="288" w:lineRule="auto"/>
        <w:ind w:left="567"/>
        <w:rPr>
          <w:lang w:val="en-GB"/>
        </w:rPr>
      </w:pPr>
      <w:r w:rsidRPr="004C3DDF">
        <w:rPr>
          <w:lang w:val="en-GB"/>
        </w:rPr>
        <w:t xml:space="preserve">Education </w:t>
      </w:r>
      <w:r w:rsidRPr="004C3DDF">
        <w:rPr>
          <w:lang w:val="en-GB"/>
        </w:rPr>
        <w:sym w:font="Wingdings" w:char="F0E0"/>
      </w:r>
      <w:r w:rsidRPr="004C3DDF">
        <w:rPr>
          <w:lang w:val="en-GB"/>
        </w:rPr>
        <w:t xml:space="preserve"> relevant document: </w:t>
      </w:r>
      <w:r w:rsidR="00082508" w:rsidRPr="004C3DDF">
        <w:rPr>
          <w:lang w:val="en-GB"/>
        </w:rPr>
        <w:t xml:space="preserve">Strategic Plan for </w:t>
      </w:r>
      <w:r w:rsidRPr="004C3DDF">
        <w:rPr>
          <w:i/>
          <w:iCs/>
          <w:lang w:val="en-GB"/>
        </w:rPr>
        <w:t xml:space="preserve"> Education</w:t>
      </w:r>
      <w:r w:rsidR="00EA5212" w:rsidRPr="004C3DDF">
        <w:rPr>
          <w:i/>
          <w:iCs/>
          <w:lang w:val="en-GB"/>
        </w:rPr>
        <w:t xml:space="preserve"> in Kosovo 2021-2026</w:t>
      </w:r>
    </w:p>
    <w:p w14:paraId="66C67EA9" w14:textId="77777777" w:rsidR="006C41BA" w:rsidRPr="004C3DDF" w:rsidRDefault="006C41BA" w:rsidP="00392FA4">
      <w:pPr>
        <w:pStyle w:val="Default"/>
        <w:numPr>
          <w:ilvl w:val="0"/>
          <w:numId w:val="18"/>
        </w:numPr>
        <w:spacing w:after="120" w:line="288" w:lineRule="auto"/>
        <w:ind w:left="567"/>
        <w:rPr>
          <w:lang w:val="en-GB"/>
        </w:rPr>
      </w:pPr>
      <w:r w:rsidRPr="004C3DDF">
        <w:rPr>
          <w:lang w:val="en-GB"/>
        </w:rPr>
        <w:t xml:space="preserve">Innovation and R&amp;D, IT education </w:t>
      </w:r>
      <w:r w:rsidRPr="004C3DDF">
        <w:rPr>
          <w:lang w:val="en-GB"/>
        </w:rPr>
        <w:sym w:font="Wingdings" w:char="F0E0"/>
      </w:r>
      <w:r w:rsidRPr="004C3DDF">
        <w:rPr>
          <w:lang w:val="en-GB"/>
        </w:rPr>
        <w:t xml:space="preserve"> relevant document: </w:t>
      </w:r>
      <w:r w:rsidRPr="004C3DDF">
        <w:rPr>
          <w:i/>
          <w:iCs/>
          <w:lang w:val="en-GB"/>
        </w:rPr>
        <w:t xml:space="preserve">Kosovo IT Strategy </w:t>
      </w:r>
      <w:r w:rsidRPr="004C3DDF">
        <w:rPr>
          <w:lang w:val="en-GB"/>
        </w:rPr>
        <w:t>(draft</w:t>
      </w:r>
      <w:r w:rsidR="006913C0" w:rsidRPr="004C3DDF">
        <w:rPr>
          <w:lang w:val="en-GB"/>
        </w:rPr>
        <w:t>)</w:t>
      </w:r>
      <w:r w:rsidRPr="004C3DDF">
        <w:rPr>
          <w:lang w:val="en-GB"/>
        </w:rPr>
        <w:t xml:space="preserve"> </w:t>
      </w:r>
    </w:p>
    <w:p w14:paraId="67F607B0" w14:textId="733F9E40" w:rsidR="0063718C" w:rsidRPr="004C3DDF" w:rsidRDefault="0063718C" w:rsidP="00392FA4">
      <w:pPr>
        <w:pStyle w:val="Default"/>
        <w:numPr>
          <w:ilvl w:val="0"/>
          <w:numId w:val="18"/>
        </w:numPr>
        <w:spacing w:after="120" w:line="288" w:lineRule="auto"/>
        <w:ind w:left="567"/>
        <w:rPr>
          <w:i/>
          <w:iCs/>
          <w:lang w:val="en-GB"/>
        </w:rPr>
      </w:pPr>
      <w:r w:rsidRPr="004C3DDF">
        <w:rPr>
          <w:lang w:val="en-GB"/>
        </w:rPr>
        <w:t>Cybersecurity</w:t>
      </w:r>
      <w:r w:rsidRPr="004C3DDF">
        <w:rPr>
          <w:lang w:val="en-GB"/>
        </w:rPr>
        <w:sym w:font="Wingdings" w:char="F0E0"/>
      </w:r>
      <w:r w:rsidRPr="004C3DDF">
        <w:rPr>
          <w:lang w:val="en-GB"/>
        </w:rPr>
        <w:t xml:space="preserve"> relevant document: </w:t>
      </w:r>
      <w:r w:rsidR="00D01E4B" w:rsidRPr="004C3DDF">
        <w:rPr>
          <w:i/>
          <w:iCs/>
          <w:lang w:val="en-GB"/>
        </w:rPr>
        <w:t>National</w:t>
      </w:r>
      <w:r w:rsidR="002B1589" w:rsidRPr="004C3DDF">
        <w:rPr>
          <w:i/>
          <w:iCs/>
          <w:lang w:val="en-GB"/>
        </w:rPr>
        <w:t xml:space="preserve"> </w:t>
      </w:r>
      <w:r w:rsidRPr="004C3DDF">
        <w:rPr>
          <w:i/>
          <w:iCs/>
          <w:lang w:val="en-GB"/>
        </w:rPr>
        <w:t xml:space="preserve"> Cybersecurity Strategy</w:t>
      </w:r>
    </w:p>
    <w:p w14:paraId="6491D329" w14:textId="77777777" w:rsidR="00BC585E" w:rsidRPr="00CB01E3" w:rsidRDefault="00A8497F" w:rsidP="00CB01E3">
      <w:pPr>
        <w:pStyle w:val="Default"/>
        <w:spacing w:before="240" w:after="120" w:line="288" w:lineRule="auto"/>
        <w:jc w:val="both"/>
        <w:rPr>
          <w:rFonts w:eastAsia="Times New Roman"/>
          <w:b/>
          <w:bCs/>
          <w:color w:val="auto"/>
          <w:sz w:val="26"/>
          <w:szCs w:val="26"/>
          <w:lang w:val="en-GB"/>
        </w:rPr>
      </w:pPr>
      <w:r w:rsidRPr="00CB01E3">
        <w:rPr>
          <w:rFonts w:eastAsia="Times New Roman"/>
          <w:b/>
          <w:bCs/>
          <w:color w:val="auto"/>
          <w:sz w:val="26"/>
          <w:szCs w:val="26"/>
          <w:lang w:val="en-GB"/>
        </w:rPr>
        <w:t xml:space="preserve">4.6. </w:t>
      </w:r>
      <w:r w:rsidR="00507DAD" w:rsidRPr="00CB01E3">
        <w:rPr>
          <w:rFonts w:eastAsia="Times New Roman"/>
          <w:b/>
          <w:bCs/>
          <w:color w:val="auto"/>
          <w:sz w:val="26"/>
          <w:szCs w:val="26"/>
          <w:lang w:val="en-GB"/>
        </w:rPr>
        <w:t xml:space="preserve">Existing and planned activities </w:t>
      </w:r>
      <w:r w:rsidR="00BC585E" w:rsidRPr="00CB01E3">
        <w:rPr>
          <w:rFonts w:eastAsia="Times New Roman"/>
          <w:b/>
          <w:bCs/>
          <w:color w:val="auto"/>
          <w:sz w:val="26"/>
          <w:szCs w:val="26"/>
          <w:lang w:val="en-GB"/>
        </w:rPr>
        <w:t>related to the problem</w:t>
      </w:r>
    </w:p>
    <w:p w14:paraId="495EBF22" w14:textId="77777777" w:rsidR="00BC585E" w:rsidRPr="004C3DDF" w:rsidRDefault="00BC585E" w:rsidP="006913C0">
      <w:pPr>
        <w:pStyle w:val="Default"/>
        <w:spacing w:after="120" w:line="288" w:lineRule="auto"/>
        <w:rPr>
          <w:u w:val="single"/>
          <w:lang w:val="en-GB"/>
        </w:rPr>
      </w:pPr>
      <w:r w:rsidRPr="004C3DDF">
        <w:rPr>
          <w:u w:val="single"/>
          <w:lang w:val="en-GB"/>
        </w:rPr>
        <w:t xml:space="preserve">Government activities </w:t>
      </w:r>
    </w:p>
    <w:p w14:paraId="52D76320" w14:textId="1CED83BB" w:rsidR="0020354D" w:rsidRPr="004C3DDF" w:rsidRDefault="00E55DC0" w:rsidP="0020354D">
      <w:pPr>
        <w:spacing w:before="120" w:after="120" w:line="288" w:lineRule="auto"/>
        <w:jc w:val="both"/>
        <w:rPr>
          <w:rFonts w:eastAsiaTheme="minorHAnsi"/>
          <w:lang w:val="en-GB"/>
        </w:rPr>
      </w:pPr>
      <w:r w:rsidRPr="004C3DDF">
        <w:rPr>
          <w:lang w:val="en-GB"/>
        </w:rPr>
        <w:t xml:space="preserve">The Government of Kosovo is active in preparing various strategies that partially or fully address any of the areas of the </w:t>
      </w:r>
      <w:r w:rsidR="002B4CE6">
        <w:rPr>
          <w:lang w:val="en-GB"/>
        </w:rPr>
        <w:t>DAK 2030</w:t>
      </w:r>
      <w:r w:rsidRPr="004C3DDF">
        <w:rPr>
          <w:lang w:val="en-GB"/>
        </w:rPr>
        <w:t xml:space="preserve">. </w:t>
      </w:r>
      <w:r w:rsidR="0020354D" w:rsidRPr="004C3DDF">
        <w:rPr>
          <w:lang w:val="en-GB"/>
        </w:rPr>
        <w:t>Several Kosovo strategic documents</w:t>
      </w:r>
      <w:r w:rsidR="002B1589" w:rsidRPr="004C3DDF">
        <w:rPr>
          <w:lang w:val="en-GB"/>
        </w:rPr>
        <w:t xml:space="preserve"> and legislative activities are in</w:t>
      </w:r>
      <w:r w:rsidR="00F02256">
        <w:rPr>
          <w:lang w:val="en-GB"/>
        </w:rPr>
        <w:t xml:space="preserve"> the process or already adopted</w:t>
      </w:r>
      <w:r w:rsidR="0020354D" w:rsidRPr="004C3DDF">
        <w:rPr>
          <w:lang w:val="en-GB"/>
        </w:rPr>
        <w:t>.</w:t>
      </w:r>
    </w:p>
    <w:p w14:paraId="2C02B26B" w14:textId="5EE365EA" w:rsidR="00176712" w:rsidRPr="004C3DDF" w:rsidRDefault="00176712" w:rsidP="00392FA4">
      <w:pPr>
        <w:pStyle w:val="Default"/>
        <w:numPr>
          <w:ilvl w:val="0"/>
          <w:numId w:val="19"/>
        </w:numPr>
        <w:spacing w:before="120" w:after="120" w:line="288" w:lineRule="auto"/>
        <w:ind w:left="567"/>
        <w:jc w:val="both"/>
        <w:rPr>
          <w:lang w:val="en-GB"/>
        </w:rPr>
      </w:pPr>
      <w:r w:rsidRPr="004C3DDF">
        <w:rPr>
          <w:i/>
          <w:iCs/>
          <w:lang w:val="en-GB"/>
        </w:rPr>
        <w:t>Strateg</w:t>
      </w:r>
      <w:r w:rsidR="005D20FF">
        <w:rPr>
          <w:i/>
          <w:iCs/>
          <w:lang w:val="en-GB"/>
        </w:rPr>
        <w:t xml:space="preserve">y for </w:t>
      </w:r>
      <w:r w:rsidRPr="004C3DDF">
        <w:rPr>
          <w:i/>
          <w:iCs/>
          <w:lang w:val="en-GB"/>
        </w:rPr>
        <w:t>Education in Kosovo</w:t>
      </w:r>
      <w:r w:rsidRPr="004C3DDF">
        <w:rPr>
          <w:lang w:val="en-GB"/>
        </w:rPr>
        <w:t xml:space="preserve"> </w:t>
      </w:r>
      <w:r w:rsidR="005D20FF">
        <w:rPr>
          <w:lang w:val="en-GB"/>
        </w:rPr>
        <w:t xml:space="preserve">2022 – 2026 </w:t>
      </w:r>
      <w:r w:rsidR="0020354D" w:rsidRPr="004C3DDF">
        <w:rPr>
          <w:lang w:val="en-GB"/>
        </w:rPr>
        <w:t>(</w:t>
      </w:r>
      <w:r w:rsidRPr="004C3DDF">
        <w:rPr>
          <w:lang w:val="en-GB"/>
        </w:rPr>
        <w:t>supported by the UK’s Foreign, Commonwealth and Development Office through the British Embassy in Pristina</w:t>
      </w:r>
      <w:r w:rsidR="0020354D" w:rsidRPr="004C3DDF">
        <w:rPr>
          <w:lang w:val="en-GB"/>
        </w:rPr>
        <w:t>)</w:t>
      </w:r>
      <w:r w:rsidRPr="004C3DDF">
        <w:rPr>
          <w:lang w:val="en-GB"/>
        </w:rPr>
        <w:t>.</w:t>
      </w:r>
    </w:p>
    <w:p w14:paraId="7E838D02" w14:textId="77777777" w:rsidR="00176712" w:rsidRPr="004C3DDF" w:rsidRDefault="00176712" w:rsidP="00392FA4">
      <w:pPr>
        <w:pStyle w:val="ListParagraph"/>
        <w:numPr>
          <w:ilvl w:val="0"/>
          <w:numId w:val="19"/>
        </w:numPr>
        <w:spacing w:before="120" w:after="120" w:line="288" w:lineRule="auto"/>
        <w:ind w:left="567"/>
        <w:rPr>
          <w:rFonts w:ascii="Times New Roman" w:eastAsiaTheme="minorHAnsi" w:hAnsi="Times New Roman" w:cs="Times New Roman"/>
        </w:rPr>
      </w:pPr>
      <w:r w:rsidRPr="004C3DDF">
        <w:rPr>
          <w:rFonts w:ascii="Times New Roman" w:eastAsiaTheme="minorHAnsi" w:hAnsi="Times New Roman" w:cs="Times New Roman"/>
          <w:i/>
          <w:iCs/>
        </w:rPr>
        <w:t>Kosovo IT Strategy</w:t>
      </w:r>
      <w:r w:rsidRPr="004C3DDF">
        <w:rPr>
          <w:rFonts w:ascii="Times New Roman" w:eastAsiaTheme="minorHAnsi" w:hAnsi="Times New Roman" w:cs="Times New Roman"/>
        </w:rPr>
        <w:t xml:space="preserve"> </w:t>
      </w:r>
      <w:r w:rsidR="0020354D" w:rsidRPr="004C3DDF">
        <w:rPr>
          <w:rFonts w:ascii="Times New Roman" w:eastAsiaTheme="minorHAnsi" w:hAnsi="Times New Roman" w:cs="Times New Roman"/>
        </w:rPr>
        <w:t>(</w:t>
      </w:r>
      <w:r w:rsidRPr="004C3DDF">
        <w:rPr>
          <w:rFonts w:ascii="Times New Roman" w:eastAsiaTheme="minorHAnsi" w:hAnsi="Times New Roman" w:cs="Times New Roman"/>
        </w:rPr>
        <w:t>supported by the German Agency for Internal Cooperation and the Norwegian Ministry of Foreign Affairs</w:t>
      </w:r>
      <w:r w:rsidR="0020354D" w:rsidRPr="004C3DDF">
        <w:rPr>
          <w:rFonts w:ascii="Times New Roman" w:eastAsiaTheme="minorHAnsi" w:hAnsi="Times New Roman" w:cs="Times New Roman"/>
        </w:rPr>
        <w:t>)</w:t>
      </w:r>
      <w:r w:rsidRPr="004C3DDF">
        <w:rPr>
          <w:rFonts w:ascii="Times New Roman" w:eastAsiaTheme="minorHAnsi" w:hAnsi="Times New Roman" w:cs="Times New Roman"/>
        </w:rPr>
        <w:t>.</w:t>
      </w:r>
    </w:p>
    <w:p w14:paraId="17C57346" w14:textId="1534A653" w:rsidR="00176712" w:rsidRPr="004C3DDF" w:rsidRDefault="00F10A0E" w:rsidP="00F10A0E">
      <w:pPr>
        <w:pStyle w:val="ListParagraph"/>
        <w:numPr>
          <w:ilvl w:val="0"/>
          <w:numId w:val="19"/>
        </w:numPr>
        <w:spacing w:before="120" w:after="120" w:line="288" w:lineRule="auto"/>
        <w:ind w:left="567"/>
        <w:rPr>
          <w:rFonts w:ascii="Times New Roman" w:eastAsiaTheme="minorHAnsi" w:hAnsi="Times New Roman" w:cs="Times New Roman"/>
        </w:rPr>
      </w:pPr>
      <w:r>
        <w:rPr>
          <w:rFonts w:ascii="Times New Roman" w:eastAsiaTheme="minorHAnsi" w:hAnsi="Times New Roman" w:cs="Times New Roman"/>
          <w:i/>
          <w:iCs/>
        </w:rPr>
        <w:t>L</w:t>
      </w:r>
      <w:r w:rsidRPr="00F10A0E">
        <w:rPr>
          <w:rFonts w:ascii="Times New Roman" w:eastAsiaTheme="minorHAnsi" w:hAnsi="Times New Roman" w:cs="Times New Roman"/>
          <w:i/>
          <w:iCs/>
        </w:rPr>
        <w:t>aw on measures to reduce the cost of deploying high-speed electronic communications networks</w:t>
      </w:r>
      <w:r w:rsidRPr="00F10A0E" w:rsidDel="00F10A0E">
        <w:rPr>
          <w:rFonts w:ascii="Times New Roman" w:eastAsiaTheme="minorHAnsi" w:hAnsi="Times New Roman" w:cs="Times New Roman"/>
          <w:i/>
          <w:iCs/>
        </w:rPr>
        <w:t xml:space="preserve"> </w:t>
      </w:r>
      <w:r>
        <w:rPr>
          <w:rFonts w:ascii="Times New Roman" w:eastAsiaTheme="minorHAnsi" w:hAnsi="Times New Roman" w:cs="Times New Roman"/>
          <w:i/>
          <w:iCs/>
        </w:rPr>
        <w:t>-</w:t>
      </w:r>
      <w:r w:rsidRPr="004C3DDF">
        <w:rPr>
          <w:rFonts w:ascii="Times New Roman" w:eastAsiaTheme="minorHAnsi" w:hAnsi="Times New Roman" w:cs="Times New Roman"/>
        </w:rPr>
        <w:t xml:space="preserve"> </w:t>
      </w:r>
      <w:r w:rsidR="002B1589" w:rsidRPr="004C3DDF">
        <w:rPr>
          <w:rFonts w:ascii="Times New Roman" w:eastAsiaTheme="minorHAnsi" w:hAnsi="Times New Roman" w:cs="Times New Roman"/>
        </w:rPr>
        <w:t xml:space="preserve">already approved by the Parliament </w:t>
      </w:r>
      <w:r w:rsidR="00176712" w:rsidRPr="004C3DDF">
        <w:rPr>
          <w:rFonts w:ascii="Times New Roman" w:eastAsiaTheme="minorHAnsi" w:hAnsi="Times New Roman" w:cs="Times New Roman"/>
        </w:rPr>
        <w:t xml:space="preserve">(transposition of </w:t>
      </w:r>
      <w:r w:rsidR="002B1589" w:rsidRPr="004C3DDF">
        <w:rPr>
          <w:rFonts w:ascii="Times New Roman" w:eastAsiaTheme="minorHAnsi" w:hAnsi="Times New Roman" w:cs="Times New Roman"/>
        </w:rPr>
        <w:t xml:space="preserve">Cost Reduction Directive </w:t>
      </w:r>
      <w:r w:rsidR="00176712" w:rsidRPr="004C3DDF">
        <w:rPr>
          <w:rFonts w:ascii="Times New Roman" w:eastAsiaTheme="minorHAnsi" w:hAnsi="Times New Roman" w:cs="Times New Roman"/>
        </w:rPr>
        <w:t>into the national legislation)</w:t>
      </w:r>
      <w:r w:rsidR="009A1D76" w:rsidRPr="004C3DDF">
        <w:rPr>
          <w:rFonts w:ascii="Times New Roman" w:eastAsiaTheme="minorHAnsi" w:hAnsi="Times New Roman" w:cs="Times New Roman"/>
        </w:rPr>
        <w:t>.</w:t>
      </w:r>
    </w:p>
    <w:p w14:paraId="0CE40D7D" w14:textId="77777777" w:rsidR="002B1589" w:rsidRDefault="002B1589" w:rsidP="00392FA4">
      <w:pPr>
        <w:pStyle w:val="ListParagraph"/>
        <w:numPr>
          <w:ilvl w:val="0"/>
          <w:numId w:val="19"/>
        </w:numPr>
        <w:spacing w:before="120" w:after="120" w:line="288" w:lineRule="auto"/>
        <w:ind w:left="567" w:right="0"/>
        <w:rPr>
          <w:rFonts w:ascii="Times New Roman" w:eastAsiaTheme="minorHAnsi" w:hAnsi="Times New Roman" w:cs="Times New Roman"/>
        </w:rPr>
      </w:pPr>
      <w:r w:rsidRPr="00F10A0E">
        <w:rPr>
          <w:rFonts w:ascii="Times New Roman" w:eastAsiaTheme="minorHAnsi" w:hAnsi="Times New Roman" w:cs="Times New Roman"/>
          <w:i/>
          <w:iCs/>
        </w:rPr>
        <w:t>Law on electronic Identification and trusted Services in electronic transactions</w:t>
      </w:r>
      <w:r w:rsidRPr="004C3DDF">
        <w:rPr>
          <w:rFonts w:ascii="Times New Roman" w:eastAsiaTheme="minorHAnsi" w:hAnsi="Times New Roman" w:cs="Times New Roman"/>
        </w:rPr>
        <w:t xml:space="preserve"> (</w:t>
      </w:r>
      <w:proofErr w:type="spellStart"/>
      <w:r w:rsidRPr="004C3DDF">
        <w:rPr>
          <w:rFonts w:ascii="Times New Roman" w:eastAsiaTheme="minorHAnsi" w:hAnsi="Times New Roman" w:cs="Times New Roman"/>
        </w:rPr>
        <w:t>eIDAS</w:t>
      </w:r>
      <w:proofErr w:type="spellEnd"/>
      <w:r w:rsidRPr="004C3DDF">
        <w:rPr>
          <w:rFonts w:ascii="Times New Roman" w:eastAsiaTheme="minorHAnsi" w:hAnsi="Times New Roman" w:cs="Times New Roman"/>
        </w:rPr>
        <w:t xml:space="preserve"> Regulation) approved by the Parliament of Kosovo.</w:t>
      </w:r>
    </w:p>
    <w:p w14:paraId="2F28CFAB" w14:textId="334C8A7B" w:rsidR="00A442CA" w:rsidRDefault="00F10A0E" w:rsidP="00392FA4">
      <w:pPr>
        <w:pStyle w:val="ListParagraph"/>
        <w:numPr>
          <w:ilvl w:val="0"/>
          <w:numId w:val="19"/>
        </w:numPr>
        <w:spacing w:before="120" w:after="120" w:line="288" w:lineRule="auto"/>
        <w:ind w:left="567" w:right="0"/>
        <w:rPr>
          <w:rFonts w:ascii="Times New Roman" w:eastAsiaTheme="minorHAnsi" w:hAnsi="Times New Roman" w:cs="Times New Roman"/>
        </w:rPr>
      </w:pPr>
      <w:r>
        <w:rPr>
          <w:rFonts w:ascii="Times New Roman" w:eastAsiaTheme="minorHAnsi" w:hAnsi="Times New Roman" w:cs="Times New Roman"/>
        </w:rPr>
        <w:t>E-</w:t>
      </w:r>
      <w:r w:rsidR="00A442CA">
        <w:rPr>
          <w:rFonts w:ascii="Times New Roman" w:eastAsiaTheme="minorHAnsi" w:hAnsi="Times New Roman" w:cs="Times New Roman"/>
        </w:rPr>
        <w:t>Government Strategy- draft ready</w:t>
      </w:r>
    </w:p>
    <w:p w14:paraId="02BFEEDF" w14:textId="45FE6DBB" w:rsidR="00A442CA" w:rsidRPr="004C3DDF" w:rsidRDefault="00A442CA" w:rsidP="00392FA4">
      <w:pPr>
        <w:pStyle w:val="ListParagraph"/>
        <w:numPr>
          <w:ilvl w:val="0"/>
          <w:numId w:val="19"/>
        </w:numPr>
        <w:spacing w:before="120" w:after="120" w:line="288" w:lineRule="auto"/>
        <w:ind w:left="567" w:right="0"/>
        <w:rPr>
          <w:rFonts w:ascii="Times New Roman" w:eastAsiaTheme="minorHAnsi" w:hAnsi="Times New Roman" w:cs="Times New Roman"/>
        </w:rPr>
      </w:pPr>
      <w:r>
        <w:rPr>
          <w:rFonts w:ascii="Times New Roman" w:eastAsiaTheme="minorHAnsi" w:hAnsi="Times New Roman" w:cs="Times New Roman"/>
        </w:rPr>
        <w:t>National Cybersecurity Strategy- Draft ready</w:t>
      </w:r>
    </w:p>
    <w:p w14:paraId="23E62BB6" w14:textId="77777777" w:rsidR="00BC585E" w:rsidRPr="004C3DDF" w:rsidRDefault="00BC585E" w:rsidP="006913C0">
      <w:pPr>
        <w:pStyle w:val="Default"/>
        <w:spacing w:after="120" w:line="288" w:lineRule="auto"/>
        <w:rPr>
          <w:u w:val="single"/>
          <w:lang w:val="en-GB"/>
        </w:rPr>
      </w:pPr>
      <w:r w:rsidRPr="004C3DDF">
        <w:rPr>
          <w:u w:val="single"/>
          <w:lang w:val="en-GB"/>
        </w:rPr>
        <w:t>International community</w:t>
      </w:r>
      <w:r w:rsidR="002731CF" w:rsidRPr="004C3DDF">
        <w:rPr>
          <w:u w:val="single"/>
          <w:lang w:val="en-GB"/>
        </w:rPr>
        <w:t xml:space="preserve"> activities</w:t>
      </w:r>
    </w:p>
    <w:p w14:paraId="50279A8A" w14:textId="5E5C3200" w:rsidR="00CB1CEF" w:rsidRPr="004C3DDF" w:rsidRDefault="00CB1CEF" w:rsidP="00CB1CEF">
      <w:pPr>
        <w:pStyle w:val="Default"/>
        <w:spacing w:after="120" w:line="288" w:lineRule="auto"/>
        <w:rPr>
          <w:lang w:val="en-GB"/>
        </w:rPr>
      </w:pPr>
      <w:r w:rsidRPr="004C3DDF">
        <w:rPr>
          <w:lang w:val="en-GB"/>
        </w:rPr>
        <w:t>International community is very much present in the development of Kosovo</w:t>
      </w:r>
      <w:r w:rsidR="002B1589" w:rsidRPr="004C3DDF">
        <w:rPr>
          <w:lang w:val="en-GB"/>
        </w:rPr>
        <w:t>’s Digital</w:t>
      </w:r>
      <w:r w:rsidRPr="004C3DDF">
        <w:rPr>
          <w:lang w:val="en-GB"/>
        </w:rPr>
        <w:t xml:space="preserve"> </w:t>
      </w:r>
      <w:r w:rsidR="002B1589" w:rsidRPr="004C3DDF">
        <w:rPr>
          <w:lang w:val="en-GB"/>
        </w:rPr>
        <w:t>S</w:t>
      </w:r>
      <w:r w:rsidRPr="004C3DDF">
        <w:rPr>
          <w:lang w:val="en-GB"/>
        </w:rPr>
        <w:t>ociety.</w:t>
      </w:r>
    </w:p>
    <w:p w14:paraId="79A4A2E3" w14:textId="142E16FC" w:rsidR="007D5303" w:rsidRPr="004C3DDF" w:rsidRDefault="007D5303" w:rsidP="00EA2F88">
      <w:pPr>
        <w:pStyle w:val="Default"/>
        <w:spacing w:before="120" w:after="120" w:line="288" w:lineRule="auto"/>
        <w:jc w:val="both"/>
        <w:rPr>
          <w:lang w:val="en-GB"/>
        </w:rPr>
      </w:pPr>
      <w:r w:rsidRPr="004C3DDF">
        <w:rPr>
          <w:lang w:val="en-GB"/>
        </w:rPr>
        <w:t xml:space="preserve">Main donors active in the development of ICT sector are: World Bank, </w:t>
      </w:r>
      <w:r w:rsidR="00B47622">
        <w:rPr>
          <w:lang w:val="en-GB"/>
        </w:rPr>
        <w:t xml:space="preserve">European Union, </w:t>
      </w:r>
      <w:r w:rsidRPr="004C3DDF">
        <w:rPr>
          <w:lang w:val="en-GB"/>
        </w:rPr>
        <w:t>USAID, Government of Luxemburg,</w:t>
      </w:r>
      <w:r w:rsidRPr="004C3DDF" w:rsidDel="007D5303">
        <w:rPr>
          <w:lang w:val="en-GB"/>
        </w:rPr>
        <w:t xml:space="preserve"> </w:t>
      </w:r>
      <w:r w:rsidRPr="004C3DDF">
        <w:rPr>
          <w:lang w:val="en-GB"/>
        </w:rPr>
        <w:t xml:space="preserve">Austrian ADA, DCAF, GIZ, </w:t>
      </w:r>
      <w:proofErr w:type="spellStart"/>
      <w:r w:rsidRPr="004C3DDF">
        <w:rPr>
          <w:lang w:val="en-GB"/>
        </w:rPr>
        <w:t>Helvetas</w:t>
      </w:r>
      <w:proofErr w:type="spellEnd"/>
      <w:r w:rsidRPr="004C3DDF">
        <w:rPr>
          <w:lang w:val="en-GB"/>
        </w:rPr>
        <w:t xml:space="preserve"> </w:t>
      </w:r>
      <w:r w:rsidR="00EA2F88" w:rsidRPr="004C3DDF">
        <w:rPr>
          <w:lang w:val="en-GB"/>
        </w:rPr>
        <w:t xml:space="preserve">Swiss </w:t>
      </w:r>
      <w:proofErr w:type="spellStart"/>
      <w:r w:rsidRPr="004C3DDF">
        <w:rPr>
          <w:lang w:val="en-GB"/>
        </w:rPr>
        <w:t>Intercooperation</w:t>
      </w:r>
      <w:proofErr w:type="spellEnd"/>
      <w:r w:rsidRPr="004C3DDF">
        <w:rPr>
          <w:lang w:val="en-GB"/>
        </w:rPr>
        <w:t>, Norway, and Sweden (SIDA).</w:t>
      </w:r>
    </w:p>
    <w:p w14:paraId="1A608D88" w14:textId="0C11108E" w:rsidR="00F671F2" w:rsidRPr="004C3DDF" w:rsidRDefault="00F671F2" w:rsidP="002731CF">
      <w:pPr>
        <w:pStyle w:val="Default"/>
        <w:spacing w:after="120" w:line="288" w:lineRule="auto"/>
        <w:jc w:val="both"/>
        <w:rPr>
          <w:lang w:val="en-GB"/>
        </w:rPr>
      </w:pPr>
      <w:r w:rsidRPr="004C3DDF">
        <w:rPr>
          <w:lang w:val="en-GB"/>
        </w:rPr>
        <w:lastRenderedPageBreak/>
        <w:t>In 2020 the United Nations Development Programme (UNDP) in Kosovo launched an organization-wide digital transformation</w:t>
      </w:r>
      <w:r w:rsidR="002B1589" w:rsidRPr="004C3DDF">
        <w:rPr>
          <w:lang w:val="en-GB"/>
        </w:rPr>
        <w:t xml:space="preserve"> </w:t>
      </w:r>
      <w:r w:rsidR="0090613C" w:rsidRPr="004C3DDF">
        <w:rPr>
          <w:lang w:val="en-GB"/>
        </w:rPr>
        <w:t>assessment</w:t>
      </w:r>
      <w:r w:rsidRPr="004C3DDF">
        <w:rPr>
          <w:lang w:val="en-GB"/>
        </w:rPr>
        <w:t xml:space="preserve">. </w:t>
      </w:r>
      <w:r w:rsidR="009A1D76" w:rsidRPr="004C3DDF">
        <w:rPr>
          <w:lang w:val="en-GB"/>
        </w:rPr>
        <w:t>Title</w:t>
      </w:r>
      <w:r w:rsidRPr="004C3DDF">
        <w:rPr>
          <w:lang w:val="en-GB"/>
        </w:rPr>
        <w:t xml:space="preserve"> of the project is “</w:t>
      </w:r>
      <w:r w:rsidRPr="004C3DDF">
        <w:rPr>
          <w:i/>
          <w:iCs/>
          <w:lang w:val="en-GB"/>
        </w:rPr>
        <w:t>Inclusive Whole-of-Society Digital Transformation: Digital Readiness Assessment (DRA)</w:t>
      </w:r>
      <w:r w:rsidRPr="004C3DDF">
        <w:rPr>
          <w:lang w:val="en-GB"/>
        </w:rPr>
        <w:t>”.</w:t>
      </w:r>
      <w:r w:rsidR="009912CE" w:rsidRPr="004C3DDF">
        <w:rPr>
          <w:lang w:val="en-GB"/>
        </w:rPr>
        <w:t xml:space="preserve"> </w:t>
      </w:r>
    </w:p>
    <w:p w14:paraId="05225561" w14:textId="5FEB612F" w:rsidR="009A1D76" w:rsidRPr="004C3DDF" w:rsidRDefault="009A1D76" w:rsidP="009A1D76">
      <w:pPr>
        <w:pStyle w:val="Default"/>
        <w:spacing w:before="120" w:after="120" w:line="288" w:lineRule="auto"/>
        <w:jc w:val="both"/>
        <w:rPr>
          <w:lang w:val="en-GB"/>
        </w:rPr>
      </w:pPr>
      <w:r w:rsidRPr="004C3DDF">
        <w:rPr>
          <w:lang w:val="en-GB"/>
        </w:rPr>
        <w:t xml:space="preserve">Innovation &amp; Training </w:t>
      </w:r>
      <w:r w:rsidR="008B639F">
        <w:rPr>
          <w:lang w:val="en-GB"/>
        </w:rPr>
        <w:t xml:space="preserve">Park </w:t>
      </w:r>
      <w:proofErr w:type="spellStart"/>
      <w:r w:rsidRPr="004C3DDF">
        <w:rPr>
          <w:lang w:val="en-GB"/>
        </w:rPr>
        <w:t>Prizren</w:t>
      </w:r>
      <w:proofErr w:type="spellEnd"/>
      <w:r w:rsidRPr="004C3DDF">
        <w:rPr>
          <w:lang w:val="en-GB"/>
        </w:rPr>
        <w:t xml:space="preserve"> (ITP), former military camp, used by German </w:t>
      </w:r>
      <w:proofErr w:type="spellStart"/>
      <w:r w:rsidRPr="004C3DDF">
        <w:rPr>
          <w:lang w:val="en-GB"/>
        </w:rPr>
        <w:t>Bundeswehr</w:t>
      </w:r>
      <w:proofErr w:type="spellEnd"/>
      <w:r w:rsidRPr="004C3DDF">
        <w:rPr>
          <w:lang w:val="en-GB"/>
        </w:rPr>
        <w:t xml:space="preserve"> since 1999, was recently handed over to the Government of Kosovo.</w:t>
      </w:r>
      <w:r w:rsidR="002B1589" w:rsidRPr="004C3DDF">
        <w:rPr>
          <w:lang w:val="en-GB"/>
        </w:rPr>
        <w:t xml:space="preserve"> Governments of Kosovo and Germany are cooperating to develop ITP </w:t>
      </w:r>
      <w:r w:rsidR="0090613C" w:rsidRPr="004C3DDF">
        <w:rPr>
          <w:lang w:val="en-GB"/>
        </w:rPr>
        <w:t xml:space="preserve">in </w:t>
      </w:r>
      <w:proofErr w:type="spellStart"/>
      <w:r w:rsidR="0090613C" w:rsidRPr="004C3DDF">
        <w:rPr>
          <w:lang w:val="en-GB"/>
        </w:rPr>
        <w:t>Prizren</w:t>
      </w:r>
      <w:proofErr w:type="spellEnd"/>
      <w:r w:rsidR="0090613C" w:rsidRPr="004C3DDF">
        <w:rPr>
          <w:lang w:val="en-GB"/>
        </w:rPr>
        <w:t>.</w:t>
      </w:r>
    </w:p>
    <w:p w14:paraId="085E2D2E" w14:textId="77777777" w:rsidR="00245D2D" w:rsidRDefault="00245D2D" w:rsidP="006913C0">
      <w:pPr>
        <w:pStyle w:val="Default"/>
        <w:spacing w:after="120" w:line="288" w:lineRule="auto"/>
        <w:rPr>
          <w:u w:val="single"/>
          <w:lang w:val="en-GB"/>
        </w:rPr>
      </w:pPr>
    </w:p>
    <w:p w14:paraId="4A62EA63" w14:textId="77777777" w:rsidR="00BC585E" w:rsidRPr="004C3DDF" w:rsidRDefault="00BC585E" w:rsidP="006913C0">
      <w:pPr>
        <w:pStyle w:val="Default"/>
        <w:spacing w:after="120" w:line="288" w:lineRule="auto"/>
        <w:rPr>
          <w:u w:val="single"/>
          <w:lang w:val="en-GB"/>
        </w:rPr>
      </w:pPr>
      <w:r w:rsidRPr="004C3DDF">
        <w:rPr>
          <w:u w:val="single"/>
          <w:lang w:val="en-GB"/>
        </w:rPr>
        <w:t>Civil society</w:t>
      </w:r>
    </w:p>
    <w:p w14:paraId="4FC6A54A" w14:textId="77777777" w:rsidR="006073CB" w:rsidRPr="004C3DDF" w:rsidRDefault="003A2D57" w:rsidP="003A2D57">
      <w:pPr>
        <w:pStyle w:val="Default"/>
        <w:spacing w:after="120" w:line="288" w:lineRule="auto"/>
        <w:jc w:val="both"/>
        <w:rPr>
          <w:lang w:val="en-GB"/>
        </w:rPr>
      </w:pPr>
      <w:r w:rsidRPr="004C3DDF">
        <w:rPr>
          <w:lang w:val="en-GB"/>
        </w:rPr>
        <w:t>In July 2021 th</w:t>
      </w:r>
      <w:r w:rsidR="00EB549C" w:rsidRPr="004C3DDF">
        <w:rPr>
          <w:lang w:val="en-GB"/>
        </w:rPr>
        <w:t xml:space="preserve">e Kosovo Resource Centre for Civil Society </w:t>
      </w:r>
      <w:r w:rsidRPr="004C3DDF">
        <w:rPr>
          <w:lang w:val="en-GB"/>
        </w:rPr>
        <w:t xml:space="preserve">has </w:t>
      </w:r>
      <w:r w:rsidR="00EB549C" w:rsidRPr="004C3DDF">
        <w:rPr>
          <w:lang w:val="en-GB"/>
        </w:rPr>
        <w:t>published</w:t>
      </w:r>
      <w:r w:rsidR="00B5404F" w:rsidRPr="004C3DDF">
        <w:rPr>
          <w:lang w:val="en-GB"/>
        </w:rPr>
        <w:t xml:space="preserve"> a </w:t>
      </w:r>
      <w:r w:rsidRPr="004C3DDF">
        <w:rPr>
          <w:lang w:val="en-GB"/>
        </w:rPr>
        <w:t>G</w:t>
      </w:r>
      <w:r w:rsidR="00B5404F" w:rsidRPr="004C3DDF">
        <w:rPr>
          <w:lang w:val="en-GB"/>
        </w:rPr>
        <w:t>uideline for civil society organizations in Kosovo entitled “</w:t>
      </w:r>
      <w:r w:rsidR="00B5404F" w:rsidRPr="004C3DDF">
        <w:rPr>
          <w:i/>
          <w:iCs/>
          <w:lang w:val="en-GB"/>
        </w:rPr>
        <w:t>Digital Transformation of CSOs</w:t>
      </w:r>
      <w:r w:rsidR="00F4095E" w:rsidRPr="004C3DDF">
        <w:rPr>
          <w:lang w:val="en-GB"/>
        </w:rPr>
        <w:t>”</w:t>
      </w:r>
      <w:r w:rsidR="00B5404F" w:rsidRPr="004C3DDF">
        <w:rPr>
          <w:lang w:val="en-GB"/>
        </w:rPr>
        <w:t xml:space="preserve">. </w:t>
      </w:r>
      <w:r w:rsidR="00371118" w:rsidRPr="004C3DDF">
        <w:rPr>
          <w:lang w:val="en-GB"/>
        </w:rPr>
        <w:t xml:space="preserve">This document emphasizes the importance of using </w:t>
      </w:r>
      <w:r w:rsidR="00F07B63" w:rsidRPr="004C3DDF">
        <w:rPr>
          <w:lang w:val="en-GB"/>
        </w:rPr>
        <w:t xml:space="preserve">advanced </w:t>
      </w:r>
      <w:r w:rsidR="00371118" w:rsidRPr="004C3DDF">
        <w:rPr>
          <w:lang w:val="en-GB"/>
        </w:rPr>
        <w:t>ICT</w:t>
      </w:r>
      <w:r w:rsidR="00F07B63" w:rsidRPr="004C3DDF">
        <w:rPr>
          <w:lang w:val="en-GB"/>
        </w:rPr>
        <w:t xml:space="preserve"> tools</w:t>
      </w:r>
      <w:r w:rsidR="00371118" w:rsidRPr="004C3DDF">
        <w:rPr>
          <w:lang w:val="en-GB"/>
        </w:rPr>
        <w:t xml:space="preserve"> in the work process</w:t>
      </w:r>
      <w:r w:rsidR="00F07B63" w:rsidRPr="004C3DDF">
        <w:rPr>
          <w:lang w:val="en-GB"/>
        </w:rPr>
        <w:t>es (e.g., cloud services)</w:t>
      </w:r>
      <w:r w:rsidR="00371118" w:rsidRPr="004C3DDF">
        <w:rPr>
          <w:lang w:val="en-GB"/>
        </w:rPr>
        <w:t xml:space="preserve">, </w:t>
      </w:r>
      <w:r w:rsidR="00F07B63" w:rsidRPr="004C3DDF">
        <w:rPr>
          <w:lang w:val="en-GB"/>
        </w:rPr>
        <w:t>the need to develop digital competencies, and offers tips how to use some online platforms</w:t>
      </w:r>
      <w:r w:rsidR="00371118" w:rsidRPr="004C3DDF">
        <w:rPr>
          <w:lang w:val="en-GB"/>
        </w:rPr>
        <w:t xml:space="preserve">. </w:t>
      </w:r>
      <w:r w:rsidR="00B5404F" w:rsidRPr="004C3DDF">
        <w:rPr>
          <w:lang w:val="en-GB"/>
        </w:rPr>
        <w:t xml:space="preserve">This guideline is </w:t>
      </w:r>
      <w:r w:rsidRPr="004C3DDF">
        <w:rPr>
          <w:lang w:val="en-GB"/>
        </w:rPr>
        <w:t xml:space="preserve">implemented by the Kosovo Civil Society Foundation (KCSF) and Community Building </w:t>
      </w:r>
      <w:proofErr w:type="spellStart"/>
      <w:r w:rsidRPr="004C3DDF">
        <w:rPr>
          <w:lang w:val="en-GB"/>
        </w:rPr>
        <w:t>Mitrovica</w:t>
      </w:r>
      <w:proofErr w:type="spellEnd"/>
      <w:r w:rsidRPr="004C3DDF">
        <w:rPr>
          <w:lang w:val="en-GB"/>
        </w:rPr>
        <w:t xml:space="preserve"> (CBM</w:t>
      </w:r>
      <w:r w:rsidR="007416CF" w:rsidRPr="004C3DDF">
        <w:rPr>
          <w:lang w:val="en-GB"/>
        </w:rPr>
        <w:t>) and</w:t>
      </w:r>
      <w:r w:rsidRPr="004C3DDF">
        <w:rPr>
          <w:lang w:val="en-GB"/>
        </w:rPr>
        <w:t xml:space="preserve"> </w:t>
      </w:r>
      <w:r w:rsidR="00B5404F" w:rsidRPr="004C3DDF">
        <w:rPr>
          <w:lang w:val="en-GB"/>
        </w:rPr>
        <w:t xml:space="preserve">financed by the </w:t>
      </w:r>
      <w:r w:rsidRPr="004C3DDF">
        <w:rPr>
          <w:lang w:val="en-GB"/>
        </w:rPr>
        <w:t xml:space="preserve">EU </w:t>
      </w:r>
      <w:r w:rsidR="00B5404F" w:rsidRPr="004C3DDF">
        <w:rPr>
          <w:lang w:val="en-GB"/>
        </w:rPr>
        <w:t>and co-financed by Swedish International Development Cooperation Agency</w:t>
      </w:r>
      <w:r w:rsidR="00F4095E" w:rsidRPr="004C3DDF">
        <w:rPr>
          <w:lang w:val="en-GB"/>
        </w:rPr>
        <w:t>.</w:t>
      </w:r>
    </w:p>
    <w:p w14:paraId="12BFF31C" w14:textId="77777777" w:rsidR="008C3B24" w:rsidRPr="004C3DDF" w:rsidRDefault="003A6B4A" w:rsidP="008C3B24">
      <w:pPr>
        <w:pStyle w:val="Heading1"/>
        <w:rPr>
          <w:rFonts w:ascii="Times New Roman" w:hAnsi="Times New Roman" w:cs="Times New Roman"/>
        </w:rPr>
      </w:pPr>
      <w:bookmarkStart w:id="11" w:name="_Toc101864955"/>
      <w:r w:rsidRPr="004C3DDF">
        <w:rPr>
          <w:rFonts w:ascii="Times New Roman" w:hAnsi="Times New Roman" w:cs="Times New Roman"/>
        </w:rPr>
        <w:lastRenderedPageBreak/>
        <w:t xml:space="preserve">Vision, </w:t>
      </w:r>
      <w:r w:rsidR="009D01A9" w:rsidRPr="004C3DDF">
        <w:rPr>
          <w:rFonts w:ascii="Times New Roman" w:hAnsi="Times New Roman" w:cs="Times New Roman"/>
        </w:rPr>
        <w:t>objectives,</w:t>
      </w:r>
      <w:r w:rsidRPr="004C3DDF">
        <w:rPr>
          <w:rFonts w:ascii="Times New Roman" w:hAnsi="Times New Roman" w:cs="Times New Roman"/>
        </w:rPr>
        <w:t xml:space="preserve"> and activities</w:t>
      </w:r>
      <w:bookmarkEnd w:id="11"/>
    </w:p>
    <w:p w14:paraId="68DE29E0" w14:textId="1FDD845D" w:rsidR="003A6B4A" w:rsidRPr="004C3DDF" w:rsidRDefault="002B4CE6" w:rsidP="00BA46A1">
      <w:pPr>
        <w:pStyle w:val="Default"/>
        <w:pBdr>
          <w:top w:val="single" w:sz="4" w:space="1" w:color="auto"/>
          <w:left w:val="single" w:sz="4" w:space="4" w:color="auto"/>
          <w:bottom w:val="single" w:sz="4" w:space="1" w:color="auto"/>
          <w:right w:val="single" w:sz="4" w:space="4" w:color="auto"/>
        </w:pBdr>
        <w:shd w:val="clear" w:color="auto" w:fill="D1E2EF" w:themeFill="accent1" w:themeFillTint="33"/>
        <w:jc w:val="both"/>
        <w:rPr>
          <w:lang w:val="en-GB"/>
        </w:rPr>
      </w:pPr>
      <w:r>
        <w:rPr>
          <w:b/>
          <w:bCs/>
          <w:lang w:val="en-GB"/>
        </w:rPr>
        <w:t>DAK 2030</w:t>
      </w:r>
      <w:r w:rsidR="003A6B4A" w:rsidRPr="004C3DDF">
        <w:rPr>
          <w:b/>
          <w:bCs/>
          <w:lang w:val="en-GB"/>
        </w:rPr>
        <w:t xml:space="preserve"> VISION</w:t>
      </w:r>
      <w:r w:rsidR="003A6B4A" w:rsidRPr="004C3DDF">
        <w:rPr>
          <w:lang w:val="en-GB"/>
        </w:rPr>
        <w:t>: By 2030, Kosovo will become a digitally modern country, with advanced digital economy</w:t>
      </w:r>
      <w:r w:rsidR="00BA46A1" w:rsidRPr="004C3DDF">
        <w:rPr>
          <w:lang w:val="en-GB"/>
        </w:rPr>
        <w:t>,</w:t>
      </w:r>
      <w:r w:rsidR="003A6B4A" w:rsidRPr="004C3DDF">
        <w:rPr>
          <w:lang w:val="en-GB"/>
        </w:rPr>
        <w:t xml:space="preserve"> effective public administration ensuring smart use of the territory and infrastructure</w:t>
      </w:r>
      <w:r w:rsidR="00BA46A1" w:rsidRPr="004C3DDF">
        <w:rPr>
          <w:lang w:val="en-GB"/>
        </w:rPr>
        <w:t>,</w:t>
      </w:r>
      <w:r w:rsidR="003A6B4A" w:rsidRPr="004C3DDF">
        <w:rPr>
          <w:lang w:val="en-GB"/>
        </w:rPr>
        <w:t xml:space="preserve"> whose citizens will use digital tools and electronic services and live high-quality and secure lives in the digital </w:t>
      </w:r>
      <w:r w:rsidR="00BA46A1" w:rsidRPr="004C3DDF">
        <w:rPr>
          <w:lang w:val="en-GB"/>
        </w:rPr>
        <w:t>e</w:t>
      </w:r>
      <w:r w:rsidR="003A6B4A" w:rsidRPr="004C3DDF">
        <w:rPr>
          <w:lang w:val="en-GB"/>
        </w:rPr>
        <w:t>ra.</w:t>
      </w:r>
    </w:p>
    <w:p w14:paraId="2DF952C3" w14:textId="77777777" w:rsidR="0064175F" w:rsidRPr="004C3DDF" w:rsidRDefault="0064175F" w:rsidP="000C436E">
      <w:pPr>
        <w:pStyle w:val="BodyText"/>
        <w:jc w:val="center"/>
        <w:rPr>
          <w:rFonts w:ascii="Times New Roman" w:hAnsi="Times New Roman" w:cs="Times New Roman"/>
          <w:sz w:val="24"/>
          <w:szCs w:val="24"/>
        </w:rPr>
      </w:pPr>
    </w:p>
    <w:p w14:paraId="50E8DB41" w14:textId="77777777" w:rsidR="00A761C5" w:rsidRPr="004C3DDF" w:rsidRDefault="000C436E" w:rsidP="000C436E">
      <w:pPr>
        <w:pStyle w:val="BodyText"/>
        <w:jc w:val="center"/>
        <w:rPr>
          <w:rFonts w:ascii="Times New Roman" w:hAnsi="Times New Roman" w:cs="Times New Roman"/>
          <w:sz w:val="24"/>
          <w:szCs w:val="24"/>
        </w:rPr>
      </w:pPr>
      <w:r w:rsidRPr="004C3DDF">
        <w:rPr>
          <w:rFonts w:ascii="Times New Roman" w:hAnsi="Times New Roman" w:cs="Times New Roman"/>
          <w:noProof/>
          <w:sz w:val="24"/>
          <w:szCs w:val="24"/>
          <w:lang w:val="en-US"/>
        </w:rPr>
        <w:drawing>
          <wp:inline distT="0" distB="0" distL="0" distR="0" wp14:anchorId="247B6EB4" wp14:editId="2E52AC15">
            <wp:extent cx="3987066" cy="31089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2752" cy="3113394"/>
                    </a:xfrm>
                    <a:prstGeom prst="rect">
                      <a:avLst/>
                    </a:prstGeom>
                    <a:noFill/>
                  </pic:spPr>
                </pic:pic>
              </a:graphicData>
            </a:graphic>
          </wp:inline>
        </w:drawing>
      </w:r>
    </w:p>
    <w:p w14:paraId="10303358" w14:textId="14D6FCB0" w:rsidR="00A004DF" w:rsidRPr="00245D2D" w:rsidRDefault="00A004DF" w:rsidP="000C436E">
      <w:pPr>
        <w:pStyle w:val="BodyText"/>
        <w:jc w:val="center"/>
        <w:rPr>
          <w:rFonts w:ascii="Times New Roman" w:hAnsi="Times New Roman" w:cs="Times New Roman"/>
          <w:sz w:val="22"/>
          <w:szCs w:val="22"/>
        </w:rPr>
      </w:pPr>
      <w:r w:rsidRPr="00245D2D">
        <w:rPr>
          <w:rFonts w:ascii="Times New Roman" w:hAnsi="Times New Roman" w:cs="Times New Roman"/>
          <w:bCs/>
          <w:sz w:val="22"/>
          <w:szCs w:val="22"/>
        </w:rPr>
        <w:t xml:space="preserve">Fig. </w:t>
      </w:r>
      <w:r w:rsidR="008451E1" w:rsidRPr="00245D2D">
        <w:rPr>
          <w:rFonts w:ascii="Times New Roman" w:hAnsi="Times New Roman" w:cs="Times New Roman"/>
          <w:bCs/>
          <w:sz w:val="22"/>
          <w:szCs w:val="22"/>
        </w:rPr>
        <w:t>3</w:t>
      </w:r>
      <w:r w:rsidR="00166B33" w:rsidRPr="00245D2D">
        <w:rPr>
          <w:rFonts w:ascii="Times New Roman" w:hAnsi="Times New Roman" w:cs="Times New Roman"/>
          <w:sz w:val="22"/>
          <w:szCs w:val="22"/>
        </w:rPr>
        <w:t>.</w:t>
      </w:r>
      <w:r w:rsidR="00927421" w:rsidRPr="00245D2D">
        <w:rPr>
          <w:rFonts w:ascii="Times New Roman" w:hAnsi="Times New Roman" w:cs="Times New Roman"/>
          <w:sz w:val="22"/>
          <w:szCs w:val="22"/>
        </w:rPr>
        <w:t xml:space="preserve"> </w:t>
      </w:r>
      <w:r w:rsidR="00774DB5" w:rsidRPr="00245D2D">
        <w:rPr>
          <w:rFonts w:ascii="Times New Roman" w:hAnsi="Times New Roman" w:cs="Times New Roman"/>
          <w:sz w:val="22"/>
          <w:szCs w:val="22"/>
        </w:rPr>
        <w:t>Five</w:t>
      </w:r>
      <w:r w:rsidRPr="00245D2D">
        <w:rPr>
          <w:rFonts w:ascii="Times New Roman" w:hAnsi="Times New Roman" w:cs="Times New Roman"/>
          <w:sz w:val="22"/>
          <w:szCs w:val="22"/>
        </w:rPr>
        <w:t xml:space="preserve"> Strategic objectives: infrastructure, e-business, </w:t>
      </w:r>
      <w:r w:rsidR="002427FC" w:rsidRPr="00245D2D">
        <w:rPr>
          <w:rFonts w:ascii="Times New Roman" w:hAnsi="Times New Roman" w:cs="Times New Roman"/>
          <w:sz w:val="22"/>
          <w:szCs w:val="22"/>
        </w:rPr>
        <w:t xml:space="preserve">digital </w:t>
      </w:r>
      <w:r w:rsidRPr="00245D2D">
        <w:rPr>
          <w:rFonts w:ascii="Times New Roman" w:hAnsi="Times New Roman" w:cs="Times New Roman"/>
          <w:sz w:val="22"/>
          <w:szCs w:val="22"/>
        </w:rPr>
        <w:t>public services, education and R&amp;D, and cybersecurity</w:t>
      </w:r>
    </w:p>
    <w:p w14:paraId="242E6B92" w14:textId="660CC40B" w:rsidR="00C06F69" w:rsidRPr="004C3DDF" w:rsidRDefault="002B4CE6" w:rsidP="00C06F69">
      <w:pPr>
        <w:pStyle w:val="BodyText"/>
        <w:spacing w:before="240"/>
        <w:rPr>
          <w:rFonts w:ascii="Times New Roman" w:hAnsi="Times New Roman" w:cs="Times New Roman"/>
          <w:sz w:val="24"/>
          <w:szCs w:val="24"/>
        </w:rPr>
      </w:pPr>
      <w:r>
        <w:rPr>
          <w:rFonts w:ascii="Times New Roman" w:hAnsi="Times New Roman" w:cs="Times New Roman"/>
          <w:sz w:val="24"/>
          <w:szCs w:val="24"/>
        </w:rPr>
        <w:t>DAK 2030</w:t>
      </w:r>
      <w:r w:rsidR="00C06F69" w:rsidRPr="004C3DDF">
        <w:rPr>
          <w:rFonts w:ascii="Times New Roman" w:hAnsi="Times New Roman" w:cs="Times New Roman"/>
          <w:sz w:val="24"/>
          <w:szCs w:val="24"/>
        </w:rPr>
        <w:t xml:space="preserve"> has five </w:t>
      </w:r>
      <w:r w:rsidR="00C06F69" w:rsidRPr="004C3DDF">
        <w:rPr>
          <w:rFonts w:ascii="Times New Roman" w:hAnsi="Times New Roman" w:cs="Times New Roman"/>
          <w:sz w:val="24"/>
          <w:szCs w:val="24"/>
          <w:u w:val="single"/>
        </w:rPr>
        <w:t>strategic objectives</w:t>
      </w:r>
      <w:r w:rsidR="00C06F69" w:rsidRPr="004C3DDF">
        <w:rPr>
          <w:rFonts w:ascii="Times New Roman" w:hAnsi="Times New Roman" w:cs="Times New Roman"/>
          <w:sz w:val="24"/>
          <w:szCs w:val="24"/>
        </w:rPr>
        <w:t xml:space="preserve"> (SOs), where each strategic objective addresses the key problem of respective thematic area. Advanced secure digital infrastructure (SO1) is a foundation for three pillars: e-business (SO2), digital public services (SO3), and digital skilled population and innovative R&amp;D ecosystem (SO4). Above all, there is an umbrella objective, represented by cybersecurity (SO5). The graphical </w:t>
      </w:r>
      <w:r w:rsidR="001322CC" w:rsidRPr="004C3DDF">
        <w:rPr>
          <w:rFonts w:ascii="Times New Roman" w:hAnsi="Times New Roman" w:cs="Times New Roman"/>
          <w:sz w:val="24"/>
          <w:szCs w:val="24"/>
        </w:rPr>
        <w:t xml:space="preserve">presentation </w:t>
      </w:r>
      <w:r w:rsidR="00C06F69" w:rsidRPr="004C3DDF">
        <w:rPr>
          <w:rFonts w:ascii="Times New Roman" w:hAnsi="Times New Roman" w:cs="Times New Roman"/>
          <w:sz w:val="24"/>
          <w:szCs w:val="24"/>
        </w:rPr>
        <w:t xml:space="preserve">of strategic goals can be seen </w:t>
      </w:r>
      <w:r w:rsidR="00C06F69" w:rsidRPr="00245D2D">
        <w:rPr>
          <w:rFonts w:ascii="Times New Roman" w:hAnsi="Times New Roman" w:cs="Times New Roman"/>
          <w:sz w:val="24"/>
          <w:szCs w:val="24"/>
        </w:rPr>
        <w:t xml:space="preserve">in </w:t>
      </w:r>
      <w:r w:rsidR="00C06F69" w:rsidRPr="00245D2D">
        <w:rPr>
          <w:rFonts w:ascii="Times New Roman" w:hAnsi="Times New Roman" w:cs="Times New Roman"/>
          <w:bCs/>
          <w:sz w:val="24"/>
          <w:szCs w:val="24"/>
        </w:rPr>
        <w:t>Fig.3</w:t>
      </w:r>
      <w:r w:rsidR="00C06F69" w:rsidRPr="00245D2D">
        <w:rPr>
          <w:rFonts w:ascii="Times New Roman" w:hAnsi="Times New Roman" w:cs="Times New Roman"/>
          <w:sz w:val="24"/>
          <w:szCs w:val="24"/>
        </w:rPr>
        <w:t>.</w:t>
      </w:r>
      <w:r w:rsidR="00C06F69" w:rsidRPr="004C3DDF">
        <w:rPr>
          <w:rFonts w:ascii="Times New Roman" w:hAnsi="Times New Roman" w:cs="Times New Roman"/>
          <w:sz w:val="24"/>
          <w:szCs w:val="24"/>
        </w:rPr>
        <w:t xml:space="preserve"> The strategic objectives are further broken down into </w:t>
      </w:r>
      <w:r w:rsidR="00C06F69" w:rsidRPr="004C3DDF">
        <w:rPr>
          <w:rFonts w:ascii="Times New Roman" w:hAnsi="Times New Roman" w:cs="Times New Roman"/>
          <w:sz w:val="24"/>
          <w:szCs w:val="24"/>
          <w:u w:val="single"/>
        </w:rPr>
        <w:t>specific objective</w:t>
      </w:r>
      <w:r w:rsidR="00C06F69" w:rsidRPr="004C3DDF">
        <w:rPr>
          <w:rFonts w:ascii="Times New Roman" w:hAnsi="Times New Roman" w:cs="Times New Roman"/>
          <w:sz w:val="24"/>
          <w:szCs w:val="24"/>
        </w:rPr>
        <w:t>s which correspond to the main causes of the relevant key problems and aim at more concrete results in the short-term, mid-term and long-term. For each specific objective, there</w:t>
      </w:r>
      <w:r w:rsidR="00A442CA">
        <w:rPr>
          <w:rFonts w:ascii="Times New Roman" w:hAnsi="Times New Roman" w:cs="Times New Roman"/>
          <w:sz w:val="24"/>
          <w:szCs w:val="24"/>
        </w:rPr>
        <w:t xml:space="preserve"> are</w:t>
      </w:r>
      <w:r w:rsidR="00FA56AA">
        <w:rPr>
          <w:rFonts w:ascii="Times New Roman" w:hAnsi="Times New Roman" w:cs="Times New Roman"/>
          <w:sz w:val="24"/>
          <w:szCs w:val="24"/>
        </w:rPr>
        <w:t xml:space="preserve"> </w:t>
      </w:r>
      <w:r w:rsidR="008B639F">
        <w:rPr>
          <w:rFonts w:ascii="Times New Roman" w:hAnsi="Times New Roman" w:cs="Times New Roman"/>
          <w:sz w:val="24"/>
          <w:szCs w:val="24"/>
        </w:rPr>
        <w:t>recommended indicative</w:t>
      </w:r>
      <w:r w:rsidR="00C06F69" w:rsidRPr="004C3DDF">
        <w:rPr>
          <w:rFonts w:ascii="Times New Roman" w:hAnsi="Times New Roman" w:cs="Times New Roman"/>
          <w:sz w:val="24"/>
          <w:szCs w:val="24"/>
        </w:rPr>
        <w:t xml:space="preserve"> </w:t>
      </w:r>
      <w:r w:rsidR="00C06F69" w:rsidRPr="004C3DDF">
        <w:rPr>
          <w:rFonts w:ascii="Times New Roman" w:hAnsi="Times New Roman" w:cs="Times New Roman"/>
          <w:sz w:val="24"/>
          <w:szCs w:val="24"/>
          <w:u w:val="single"/>
        </w:rPr>
        <w:t>activities</w:t>
      </w:r>
      <w:r w:rsidR="00C06F69" w:rsidRPr="004C3DDF">
        <w:rPr>
          <w:rFonts w:ascii="Times New Roman" w:hAnsi="Times New Roman" w:cs="Times New Roman"/>
          <w:sz w:val="24"/>
          <w:szCs w:val="24"/>
        </w:rPr>
        <w:t xml:space="preserve"> that lead to the achievement of the objectives. </w:t>
      </w:r>
    </w:p>
    <w:p w14:paraId="23E18726" w14:textId="37E932FC" w:rsidR="00600DF6" w:rsidRPr="00CB01E3" w:rsidRDefault="00CB01E3" w:rsidP="00CB01E3">
      <w:pPr>
        <w:pStyle w:val="Default"/>
        <w:spacing w:before="240" w:after="120" w:line="288" w:lineRule="auto"/>
        <w:jc w:val="both"/>
        <w:rPr>
          <w:rFonts w:eastAsia="Times New Roman"/>
          <w:b/>
          <w:bCs/>
          <w:color w:val="auto"/>
          <w:sz w:val="26"/>
          <w:szCs w:val="26"/>
          <w:lang w:val="en-GB"/>
        </w:rPr>
      </w:pPr>
      <w:bookmarkStart w:id="12" w:name="_Toc101864956"/>
      <w:r>
        <w:rPr>
          <w:rFonts w:eastAsia="Times New Roman"/>
          <w:b/>
          <w:bCs/>
          <w:color w:val="auto"/>
          <w:sz w:val="26"/>
          <w:szCs w:val="26"/>
          <w:lang w:val="en-GB"/>
        </w:rPr>
        <w:t xml:space="preserve">5.1. </w:t>
      </w:r>
      <w:r w:rsidR="00986A5C" w:rsidRPr="00CB01E3">
        <w:rPr>
          <w:rFonts w:eastAsia="Times New Roman"/>
          <w:b/>
          <w:bCs/>
          <w:color w:val="auto"/>
          <w:sz w:val="26"/>
          <w:szCs w:val="26"/>
          <w:lang w:val="en-GB"/>
        </w:rPr>
        <w:t>Strategic objectives</w:t>
      </w:r>
      <w:bookmarkEnd w:id="12"/>
      <w:r w:rsidR="00986A5C" w:rsidRPr="00CB01E3">
        <w:rPr>
          <w:rFonts w:eastAsia="Times New Roman"/>
          <w:b/>
          <w:bCs/>
          <w:color w:val="auto"/>
          <w:sz w:val="26"/>
          <w:szCs w:val="26"/>
          <w:lang w:val="en-GB"/>
        </w:rPr>
        <w:t xml:space="preserve"> </w:t>
      </w:r>
    </w:p>
    <w:p w14:paraId="1E0A7EBE" w14:textId="627F8E6F" w:rsidR="0087045F" w:rsidRPr="004C3DDF" w:rsidRDefault="0087045F" w:rsidP="00B776B7">
      <w:pPr>
        <w:pStyle w:val="Default"/>
        <w:spacing w:before="120" w:after="120" w:line="288" w:lineRule="auto"/>
        <w:jc w:val="both"/>
        <w:rPr>
          <w:lang w:val="en-GB"/>
        </w:rPr>
      </w:pPr>
      <w:r w:rsidRPr="004C3DDF">
        <w:rPr>
          <w:lang w:val="en-GB"/>
        </w:rPr>
        <w:t xml:space="preserve">The </w:t>
      </w:r>
      <w:r w:rsidR="002B4CE6">
        <w:rPr>
          <w:lang w:val="en-GB"/>
        </w:rPr>
        <w:t>DAK 2030</w:t>
      </w:r>
      <w:r w:rsidRPr="004C3DDF">
        <w:rPr>
          <w:lang w:val="en-GB"/>
        </w:rPr>
        <w:t xml:space="preserve"> is a cross-sectoral government strategy that defines the policy and particular priorities of Kosovo in the context of the on-going digital transformation of the economy and society as influenced by innovative te</w:t>
      </w:r>
      <w:r w:rsidR="009F5D1A" w:rsidRPr="004C3DDF">
        <w:rPr>
          <w:lang w:val="en-GB"/>
        </w:rPr>
        <w:t>c</w:t>
      </w:r>
      <w:r w:rsidRPr="004C3DDF">
        <w:rPr>
          <w:lang w:val="en-GB"/>
        </w:rPr>
        <w:t>hnologies and global digital trends.</w:t>
      </w:r>
    </w:p>
    <w:p w14:paraId="13AD12DF" w14:textId="52882C8A" w:rsidR="00986A5C" w:rsidRPr="004C3DDF" w:rsidRDefault="002B4CE6" w:rsidP="00B776B7">
      <w:pPr>
        <w:pStyle w:val="Default"/>
        <w:spacing w:before="120" w:after="120" w:line="288" w:lineRule="auto"/>
        <w:jc w:val="both"/>
        <w:rPr>
          <w:lang w:val="en-GB"/>
        </w:rPr>
      </w:pPr>
      <w:r>
        <w:rPr>
          <w:lang w:val="en-GB"/>
        </w:rPr>
        <w:t>DAK 2030</w:t>
      </w:r>
      <w:r w:rsidR="00986A5C" w:rsidRPr="004C3DDF">
        <w:rPr>
          <w:lang w:val="en-GB"/>
        </w:rPr>
        <w:t xml:space="preserve"> has </w:t>
      </w:r>
      <w:r w:rsidR="00986A5C" w:rsidRPr="004C3DDF">
        <w:rPr>
          <w:u w:val="single"/>
          <w:lang w:val="en-GB"/>
        </w:rPr>
        <w:t xml:space="preserve">five </w:t>
      </w:r>
      <w:r w:rsidR="001B1543" w:rsidRPr="004C3DDF">
        <w:rPr>
          <w:u w:val="single"/>
          <w:lang w:val="en-GB"/>
        </w:rPr>
        <w:t xml:space="preserve">(5) </w:t>
      </w:r>
      <w:r w:rsidR="00986A5C" w:rsidRPr="004C3DDF">
        <w:rPr>
          <w:u w:val="single"/>
          <w:lang w:val="en-GB"/>
        </w:rPr>
        <w:t>strategic objectives</w:t>
      </w:r>
      <w:r w:rsidR="00986A5C" w:rsidRPr="004C3DDF">
        <w:rPr>
          <w:lang w:val="en-GB"/>
        </w:rPr>
        <w:t>, where each strategic objective addresses the key problem of the respective thematic area.</w:t>
      </w:r>
    </w:p>
    <w:p w14:paraId="71B9B24D" w14:textId="77777777" w:rsidR="0023644F" w:rsidRPr="004C3DDF" w:rsidRDefault="0023644F" w:rsidP="00D76309">
      <w:pPr>
        <w:pStyle w:val="Default"/>
        <w:spacing w:before="120" w:after="120" w:line="288" w:lineRule="auto"/>
        <w:jc w:val="both"/>
        <w:rPr>
          <w:lang w:val="en-GB"/>
        </w:rPr>
      </w:pPr>
      <w:r w:rsidRPr="004C3DDF">
        <w:rPr>
          <w:u w:val="single"/>
          <w:lang w:val="en-GB"/>
        </w:rPr>
        <w:lastRenderedPageBreak/>
        <w:t>Strategic objective 1</w:t>
      </w:r>
      <w:r w:rsidR="00B868FD" w:rsidRPr="004C3DDF">
        <w:rPr>
          <w:lang w:val="en-GB"/>
        </w:rPr>
        <w:t xml:space="preserve"> – </w:t>
      </w:r>
      <w:r w:rsidR="00BA46A1" w:rsidRPr="004C3DDF">
        <w:rPr>
          <w:color w:val="0070C0"/>
          <w:lang w:val="en-GB"/>
        </w:rPr>
        <w:t xml:space="preserve">ADVANCED SECURE </w:t>
      </w:r>
      <w:r w:rsidR="00B868FD" w:rsidRPr="004C3DDF">
        <w:rPr>
          <w:color w:val="0070C0"/>
          <w:lang w:val="en-GB"/>
        </w:rPr>
        <w:t>DIGITAL INFRASTRUCTURE</w:t>
      </w:r>
      <w:r w:rsidR="00611B1E" w:rsidRPr="004C3DDF">
        <w:rPr>
          <w:color w:val="0070C0"/>
          <w:lang w:val="en-GB"/>
        </w:rPr>
        <w:t xml:space="preserve"> </w:t>
      </w:r>
      <w:r w:rsidR="00611B1E" w:rsidRPr="004C3DDF">
        <w:rPr>
          <w:lang w:val="en-GB"/>
        </w:rPr>
        <w:t xml:space="preserve">is targeting development of a secure, reliable, and sustainable </w:t>
      </w:r>
      <w:r w:rsidR="00D76309" w:rsidRPr="004C3DDF">
        <w:rPr>
          <w:lang w:val="en-GB"/>
        </w:rPr>
        <w:t xml:space="preserve">fixed and mobile ICT networks and services for smart business verticals, smart communications, and public safety. </w:t>
      </w:r>
    </w:p>
    <w:p w14:paraId="7BFA2423" w14:textId="77777777" w:rsidR="00B868FD" w:rsidRPr="004C3DDF" w:rsidRDefault="00B868FD" w:rsidP="00D76309">
      <w:pPr>
        <w:pStyle w:val="Default"/>
        <w:spacing w:before="120" w:after="120" w:line="288" w:lineRule="auto"/>
        <w:jc w:val="both"/>
        <w:rPr>
          <w:lang w:val="en-GB"/>
        </w:rPr>
      </w:pPr>
      <w:r w:rsidRPr="004C3DDF">
        <w:rPr>
          <w:u w:val="single"/>
          <w:lang w:val="en-GB"/>
        </w:rPr>
        <w:t>Strategic objective 2</w:t>
      </w:r>
      <w:r w:rsidRPr="004C3DDF">
        <w:rPr>
          <w:lang w:val="en-GB"/>
        </w:rPr>
        <w:t xml:space="preserve"> – </w:t>
      </w:r>
      <w:r w:rsidRPr="004C3DDF">
        <w:rPr>
          <w:color w:val="0070C0"/>
          <w:lang w:val="en-GB"/>
        </w:rPr>
        <w:t>DIGITAL TRANSFORMATION OF BUSINESS</w:t>
      </w:r>
      <w:r w:rsidR="00D76309" w:rsidRPr="004C3DDF">
        <w:rPr>
          <w:color w:val="0070C0"/>
          <w:lang w:val="en-GB"/>
        </w:rPr>
        <w:t xml:space="preserve"> </w:t>
      </w:r>
      <w:r w:rsidR="00D76309" w:rsidRPr="004C3DDF">
        <w:rPr>
          <w:lang w:val="en-GB"/>
        </w:rPr>
        <w:t>will be achieved by the incorporation of digital technologies to all economic sectors, particularly SMEs, and by the enhancement of digital skills to engage with, contribute to, and benefit from the digital economy.</w:t>
      </w:r>
    </w:p>
    <w:p w14:paraId="46494FC5" w14:textId="77777777" w:rsidR="00B868FD" w:rsidRPr="004C3DDF" w:rsidRDefault="00B868FD" w:rsidP="00D76309">
      <w:pPr>
        <w:pStyle w:val="Default"/>
        <w:spacing w:before="120" w:after="120" w:line="288" w:lineRule="auto"/>
        <w:jc w:val="both"/>
        <w:rPr>
          <w:lang w:val="en-GB"/>
        </w:rPr>
      </w:pPr>
      <w:r w:rsidRPr="004C3DDF">
        <w:rPr>
          <w:u w:val="single"/>
          <w:lang w:val="en-GB"/>
        </w:rPr>
        <w:t>Strategic objective 3</w:t>
      </w:r>
      <w:r w:rsidRPr="004C3DDF">
        <w:rPr>
          <w:lang w:val="en-GB"/>
        </w:rPr>
        <w:t xml:space="preserve"> – </w:t>
      </w:r>
      <w:r w:rsidRPr="004C3DDF">
        <w:rPr>
          <w:color w:val="0070C0"/>
          <w:lang w:val="en-GB"/>
        </w:rPr>
        <w:t xml:space="preserve">DIGITALIZATION OF </w:t>
      </w:r>
      <w:r w:rsidR="00D76309" w:rsidRPr="004C3DDF">
        <w:rPr>
          <w:color w:val="0070C0"/>
          <w:lang w:val="en-GB"/>
        </w:rPr>
        <w:t xml:space="preserve">PUBLIC SERVICES </w:t>
      </w:r>
      <w:r w:rsidR="00D76309" w:rsidRPr="004C3DDF">
        <w:rPr>
          <w:lang w:val="en-GB"/>
        </w:rPr>
        <w:t>is targeting digitalisation of public administration in all segments of online public services that will be fully accessible for everyone</w:t>
      </w:r>
      <w:r w:rsidR="00A761C5" w:rsidRPr="004C3DDF">
        <w:rPr>
          <w:lang w:val="en-GB"/>
        </w:rPr>
        <w:t>, including persons with disabilities.</w:t>
      </w:r>
    </w:p>
    <w:p w14:paraId="0586188E" w14:textId="77777777" w:rsidR="00B868FD" w:rsidRPr="004C3DDF" w:rsidRDefault="00B868FD" w:rsidP="00D76309">
      <w:pPr>
        <w:pStyle w:val="Default"/>
        <w:spacing w:before="120" w:after="120" w:line="288" w:lineRule="auto"/>
        <w:jc w:val="both"/>
        <w:rPr>
          <w:lang w:val="en-GB"/>
        </w:rPr>
      </w:pPr>
      <w:r w:rsidRPr="004C3DDF">
        <w:rPr>
          <w:u w:val="single"/>
          <w:lang w:val="en-GB"/>
        </w:rPr>
        <w:t>Strategic objective 4</w:t>
      </w:r>
      <w:r w:rsidRPr="004C3DDF">
        <w:rPr>
          <w:lang w:val="en-GB"/>
        </w:rPr>
        <w:t xml:space="preserve"> – </w:t>
      </w:r>
      <w:r w:rsidR="000C436E" w:rsidRPr="004C3DDF">
        <w:rPr>
          <w:color w:val="0070C0"/>
          <w:lang w:val="en-GB"/>
        </w:rPr>
        <w:t>DIGITAL SKILLED POPULATION AND INNOVATIVE R&amp;D ECOSYSTEM</w:t>
      </w:r>
      <w:r w:rsidR="000C436E" w:rsidRPr="004C3DDF">
        <w:rPr>
          <w:lang w:val="en-GB"/>
        </w:rPr>
        <w:t xml:space="preserve"> can be reached by transformation of the Kosovo education system </w:t>
      </w:r>
      <w:r w:rsidR="00DB66A1" w:rsidRPr="004C3DDF">
        <w:rPr>
          <w:lang w:val="en-GB"/>
        </w:rPr>
        <w:t xml:space="preserve">to be prepared </w:t>
      </w:r>
      <w:r w:rsidR="000C436E" w:rsidRPr="004C3DDF">
        <w:rPr>
          <w:lang w:val="en-GB"/>
        </w:rPr>
        <w:t>for digital era, by upgrading digital skills of citizens, promotion of intelligent ecosystem, and by enabling favo</w:t>
      </w:r>
      <w:r w:rsidR="00DB66A1" w:rsidRPr="004C3DDF">
        <w:rPr>
          <w:lang w:val="en-GB"/>
        </w:rPr>
        <w:t>urable environment for R&amp;D in innovative technologies.</w:t>
      </w:r>
    </w:p>
    <w:p w14:paraId="0468A6DA" w14:textId="3C8D899B" w:rsidR="00B868FD" w:rsidRPr="004C3DDF" w:rsidRDefault="00B868FD" w:rsidP="00D76309">
      <w:pPr>
        <w:pStyle w:val="Default"/>
        <w:spacing w:before="120" w:after="120" w:line="288" w:lineRule="auto"/>
        <w:jc w:val="both"/>
        <w:rPr>
          <w:lang w:val="en-GB"/>
        </w:rPr>
      </w:pPr>
      <w:r w:rsidRPr="004C3DDF">
        <w:rPr>
          <w:u w:val="single"/>
          <w:lang w:val="en-GB"/>
        </w:rPr>
        <w:t>Strategic objective 5</w:t>
      </w:r>
      <w:r w:rsidRPr="004C3DDF">
        <w:rPr>
          <w:lang w:val="en-GB"/>
        </w:rPr>
        <w:t xml:space="preserve"> – </w:t>
      </w:r>
      <w:r w:rsidRPr="004C3DDF">
        <w:rPr>
          <w:color w:val="0070C0"/>
          <w:lang w:val="en-GB"/>
        </w:rPr>
        <w:t>STRENGTHEN CYBERSECURITY</w:t>
      </w:r>
      <w:r w:rsidR="00DB66A1" w:rsidRPr="004C3DDF">
        <w:rPr>
          <w:color w:val="0070C0"/>
          <w:lang w:val="en-GB"/>
        </w:rPr>
        <w:t xml:space="preserve"> ECOSYSTEM</w:t>
      </w:r>
      <w:r w:rsidR="00617C56" w:rsidRPr="004C3DDF">
        <w:rPr>
          <w:color w:val="0070C0"/>
          <w:lang w:val="en-GB"/>
        </w:rPr>
        <w:t xml:space="preserve"> </w:t>
      </w:r>
      <w:r w:rsidR="00DB66A1" w:rsidRPr="004C3DDF">
        <w:rPr>
          <w:lang w:val="en-GB"/>
        </w:rPr>
        <w:t>is the foundation for secure and reliable operation of infrastructure and services of the digital society. Cybersecurity resilience will be achieved by strengthening cybersecurity awareness and competences, and establishment of the national cybersecurity regulatory framework.</w:t>
      </w:r>
    </w:p>
    <w:p w14:paraId="3DD5B391" w14:textId="738254BC" w:rsidR="00AD5179" w:rsidRPr="00CB01E3" w:rsidRDefault="00CB01E3" w:rsidP="00CB01E3">
      <w:pPr>
        <w:pStyle w:val="Default"/>
        <w:spacing w:before="240" w:after="120" w:line="288" w:lineRule="auto"/>
        <w:jc w:val="both"/>
        <w:rPr>
          <w:rFonts w:eastAsia="Times New Roman"/>
          <w:b/>
          <w:bCs/>
          <w:color w:val="auto"/>
          <w:sz w:val="26"/>
          <w:szCs w:val="26"/>
          <w:lang w:val="en-GB"/>
        </w:rPr>
      </w:pPr>
      <w:bookmarkStart w:id="13" w:name="_Toc101864957"/>
      <w:r>
        <w:rPr>
          <w:rFonts w:eastAsia="Times New Roman"/>
          <w:b/>
          <w:bCs/>
          <w:color w:val="auto"/>
          <w:sz w:val="26"/>
          <w:szCs w:val="26"/>
          <w:lang w:val="en-GB"/>
        </w:rPr>
        <w:t xml:space="preserve">5.2. </w:t>
      </w:r>
      <w:r w:rsidR="00AD5179" w:rsidRPr="00CB01E3">
        <w:rPr>
          <w:rFonts w:eastAsia="Times New Roman"/>
          <w:b/>
          <w:bCs/>
          <w:color w:val="auto"/>
          <w:sz w:val="26"/>
          <w:szCs w:val="26"/>
          <w:lang w:val="en-GB"/>
        </w:rPr>
        <w:t>Specific objectives</w:t>
      </w:r>
      <w:bookmarkEnd w:id="13"/>
    </w:p>
    <w:p w14:paraId="4A568842" w14:textId="77777777" w:rsidR="00E94978" w:rsidRPr="004C3DDF" w:rsidRDefault="00E94978" w:rsidP="00E94978">
      <w:pPr>
        <w:pStyle w:val="BodyText"/>
        <w:rPr>
          <w:rFonts w:ascii="Times New Roman" w:hAnsi="Times New Roman" w:cs="Times New Roman"/>
          <w:sz w:val="24"/>
          <w:szCs w:val="24"/>
        </w:rPr>
      </w:pPr>
      <w:r w:rsidRPr="004C3DDF">
        <w:rPr>
          <w:rFonts w:ascii="Times New Roman" w:hAnsi="Times New Roman" w:cs="Times New Roman"/>
          <w:sz w:val="24"/>
          <w:szCs w:val="24"/>
        </w:rPr>
        <w:t xml:space="preserve">STRATEGIC OBJECTIVE 1: </w:t>
      </w:r>
      <w:r w:rsidRPr="004C3DDF">
        <w:rPr>
          <w:rFonts w:ascii="Times New Roman" w:hAnsi="Times New Roman" w:cs="Times New Roman"/>
          <w:color w:val="0070C0"/>
          <w:sz w:val="24"/>
          <w:szCs w:val="24"/>
        </w:rPr>
        <w:t>ADVANCED SECURE DIGITAL INFRASTRUCTURE</w:t>
      </w:r>
    </w:p>
    <w:p w14:paraId="74B629DC" w14:textId="265D4C7E" w:rsidR="00E94978" w:rsidRPr="004C3DDF" w:rsidRDefault="00DD6875" w:rsidP="00E94978">
      <w:pPr>
        <w:pStyle w:val="BodyText"/>
        <w:ind w:left="720"/>
        <w:rPr>
          <w:rFonts w:ascii="Times New Roman" w:hAnsi="Times New Roman" w:cs="Times New Roman"/>
          <w:sz w:val="24"/>
          <w:szCs w:val="24"/>
        </w:rPr>
      </w:pPr>
      <w:r w:rsidRPr="004C3DDF">
        <w:rPr>
          <w:rFonts w:ascii="Times New Roman" w:hAnsi="Times New Roman" w:cs="Times New Roman"/>
          <w:sz w:val="24"/>
          <w:szCs w:val="24"/>
        </w:rPr>
        <w:t>Specific objective 1.1: Advanced public fixed and mobile network</w:t>
      </w:r>
      <w:r w:rsidR="00A442CA">
        <w:rPr>
          <w:rFonts w:ascii="Times New Roman" w:hAnsi="Times New Roman" w:cs="Times New Roman"/>
          <w:sz w:val="24"/>
          <w:szCs w:val="24"/>
        </w:rPr>
        <w:t>s and</w:t>
      </w:r>
      <w:r w:rsidRPr="004C3DDF">
        <w:rPr>
          <w:rFonts w:ascii="Times New Roman" w:hAnsi="Times New Roman" w:cs="Times New Roman"/>
          <w:sz w:val="24"/>
          <w:szCs w:val="24"/>
        </w:rPr>
        <w:t xml:space="preserve"> services</w:t>
      </w:r>
    </w:p>
    <w:p w14:paraId="0B70CD9E" w14:textId="58D1DF07" w:rsidR="00E94978" w:rsidRPr="004C3DDF" w:rsidRDefault="00DD6875" w:rsidP="00E94978">
      <w:pPr>
        <w:pStyle w:val="BodyText"/>
        <w:ind w:left="720"/>
        <w:rPr>
          <w:rFonts w:ascii="Times New Roman" w:hAnsi="Times New Roman" w:cs="Times New Roman"/>
          <w:sz w:val="24"/>
          <w:szCs w:val="24"/>
        </w:rPr>
      </w:pPr>
      <w:r w:rsidRPr="004C3DDF">
        <w:rPr>
          <w:rFonts w:ascii="Times New Roman" w:hAnsi="Times New Roman" w:cs="Times New Roman"/>
          <w:sz w:val="24"/>
          <w:szCs w:val="24"/>
        </w:rPr>
        <w:t>Specific</w:t>
      </w:r>
      <w:r w:rsidR="00732C5C" w:rsidRPr="004C3DDF">
        <w:rPr>
          <w:rFonts w:ascii="Times New Roman" w:hAnsi="Times New Roman" w:cs="Times New Roman"/>
          <w:sz w:val="24"/>
          <w:szCs w:val="24"/>
        </w:rPr>
        <w:t xml:space="preserve"> </w:t>
      </w:r>
      <w:r w:rsidRPr="004C3DDF">
        <w:rPr>
          <w:rFonts w:ascii="Times New Roman" w:hAnsi="Times New Roman" w:cs="Times New Roman"/>
          <w:sz w:val="24"/>
          <w:szCs w:val="24"/>
        </w:rPr>
        <w:t>objective</w:t>
      </w:r>
      <w:r w:rsidR="00732C5C" w:rsidRPr="004C3DDF">
        <w:rPr>
          <w:rFonts w:ascii="Times New Roman" w:hAnsi="Times New Roman" w:cs="Times New Roman"/>
          <w:sz w:val="24"/>
          <w:szCs w:val="24"/>
        </w:rPr>
        <w:t xml:space="preserve"> </w:t>
      </w:r>
      <w:r w:rsidRPr="004C3DDF">
        <w:rPr>
          <w:rFonts w:ascii="Times New Roman" w:hAnsi="Times New Roman" w:cs="Times New Roman"/>
          <w:sz w:val="24"/>
          <w:szCs w:val="24"/>
        </w:rPr>
        <w:t>1.2: Sustainable green and secured fixed and mobile network infrastructure</w:t>
      </w:r>
    </w:p>
    <w:p w14:paraId="018CE112" w14:textId="77777777" w:rsidR="00E94978" w:rsidRPr="004C3DDF" w:rsidRDefault="00DD6875" w:rsidP="00E94978">
      <w:pPr>
        <w:pStyle w:val="BodyText"/>
        <w:ind w:firstLine="720"/>
        <w:rPr>
          <w:rFonts w:ascii="Times New Roman" w:hAnsi="Times New Roman" w:cs="Times New Roman"/>
          <w:sz w:val="24"/>
          <w:szCs w:val="24"/>
        </w:rPr>
      </w:pPr>
      <w:r w:rsidRPr="004C3DDF">
        <w:rPr>
          <w:rFonts w:ascii="Times New Roman" w:hAnsi="Times New Roman" w:cs="Times New Roman"/>
          <w:sz w:val="24"/>
          <w:szCs w:val="24"/>
        </w:rPr>
        <w:t>Specific objective 1.3: 5G enabled mobile ICT for smart business verticals</w:t>
      </w:r>
    </w:p>
    <w:p w14:paraId="14A32BA2" w14:textId="77777777" w:rsidR="00E94978" w:rsidRPr="004C3DDF" w:rsidRDefault="00DD6875" w:rsidP="00E94978">
      <w:pPr>
        <w:pStyle w:val="BodyText"/>
        <w:ind w:firstLine="720"/>
        <w:rPr>
          <w:rFonts w:ascii="Times New Roman" w:hAnsi="Times New Roman" w:cs="Times New Roman"/>
          <w:sz w:val="24"/>
          <w:szCs w:val="24"/>
        </w:rPr>
      </w:pPr>
      <w:r w:rsidRPr="004C3DDF">
        <w:rPr>
          <w:rFonts w:ascii="Times New Roman" w:hAnsi="Times New Roman" w:cs="Times New Roman"/>
          <w:sz w:val="24"/>
          <w:szCs w:val="24"/>
        </w:rPr>
        <w:t>Specific objective 1.4: 5G enabled mobile ICT for smart communities and public safety</w:t>
      </w:r>
    </w:p>
    <w:p w14:paraId="52CDB341" w14:textId="77777777" w:rsidR="00E94978" w:rsidRPr="004C3DDF" w:rsidRDefault="00E94978" w:rsidP="00E94978">
      <w:pPr>
        <w:pStyle w:val="BodyText"/>
        <w:rPr>
          <w:rFonts w:ascii="Times New Roman" w:hAnsi="Times New Roman" w:cs="Times New Roman"/>
          <w:color w:val="0070C0"/>
          <w:sz w:val="24"/>
          <w:szCs w:val="24"/>
        </w:rPr>
      </w:pPr>
      <w:r w:rsidRPr="004C3DDF">
        <w:rPr>
          <w:rFonts w:ascii="Times New Roman" w:hAnsi="Times New Roman" w:cs="Times New Roman"/>
          <w:sz w:val="24"/>
          <w:szCs w:val="24"/>
        </w:rPr>
        <w:t xml:space="preserve">STRATEGIC OBJECTIVE 2: </w:t>
      </w:r>
      <w:r w:rsidRPr="004C3DDF">
        <w:rPr>
          <w:rFonts w:ascii="Times New Roman" w:hAnsi="Times New Roman" w:cs="Times New Roman"/>
          <w:color w:val="0070C0"/>
          <w:sz w:val="24"/>
          <w:szCs w:val="24"/>
        </w:rPr>
        <w:t>DIGITAL TRANSFORMATION OF BUSINESSES</w:t>
      </w:r>
    </w:p>
    <w:p w14:paraId="38629BF1" w14:textId="77777777" w:rsidR="00E94978" w:rsidRPr="004C3DDF" w:rsidRDefault="00DD6875" w:rsidP="00E94978">
      <w:pPr>
        <w:pStyle w:val="BodyText"/>
        <w:ind w:left="720"/>
        <w:rPr>
          <w:rFonts w:ascii="Times New Roman" w:hAnsi="Times New Roman" w:cs="Times New Roman"/>
          <w:sz w:val="24"/>
          <w:szCs w:val="24"/>
        </w:rPr>
      </w:pPr>
      <w:r w:rsidRPr="004C3DDF">
        <w:rPr>
          <w:rFonts w:ascii="Times New Roman" w:hAnsi="Times New Roman" w:cs="Times New Roman"/>
          <w:sz w:val="24"/>
          <w:szCs w:val="24"/>
        </w:rPr>
        <w:t xml:space="preserve">Specific objective 2.1: </w:t>
      </w:r>
      <w:r w:rsidR="00A108BA" w:rsidRPr="004C3DDF">
        <w:rPr>
          <w:rFonts w:ascii="Times New Roman" w:hAnsi="Times New Roman" w:cs="Times New Roman"/>
          <w:sz w:val="24"/>
          <w:szCs w:val="24"/>
        </w:rPr>
        <w:t>SME digital enhancement</w:t>
      </w:r>
    </w:p>
    <w:p w14:paraId="3A054E1C" w14:textId="77777777" w:rsidR="00E94978" w:rsidRPr="004C3DDF" w:rsidRDefault="00DD6875" w:rsidP="00E94978">
      <w:pPr>
        <w:pStyle w:val="BodyText"/>
        <w:ind w:left="720"/>
        <w:rPr>
          <w:rFonts w:ascii="Times New Roman" w:hAnsi="Times New Roman" w:cs="Times New Roman"/>
          <w:sz w:val="24"/>
          <w:szCs w:val="24"/>
        </w:rPr>
      </w:pPr>
      <w:r w:rsidRPr="004C3DDF">
        <w:rPr>
          <w:rFonts w:ascii="Times New Roman" w:hAnsi="Times New Roman" w:cs="Times New Roman"/>
          <w:sz w:val="24"/>
          <w:szCs w:val="24"/>
        </w:rPr>
        <w:t>Specific objective 2.2: Increase digital skills of employees</w:t>
      </w:r>
    </w:p>
    <w:p w14:paraId="78924EAD" w14:textId="77777777" w:rsidR="00E94978" w:rsidRDefault="00DD6875" w:rsidP="00E94978">
      <w:pPr>
        <w:pStyle w:val="BodyText"/>
        <w:ind w:left="720"/>
        <w:rPr>
          <w:rFonts w:ascii="Times New Roman" w:hAnsi="Times New Roman" w:cs="Times New Roman"/>
          <w:sz w:val="24"/>
          <w:szCs w:val="24"/>
        </w:rPr>
      </w:pPr>
      <w:r w:rsidRPr="004C3DDF">
        <w:rPr>
          <w:rFonts w:ascii="Times New Roman" w:hAnsi="Times New Roman" w:cs="Times New Roman"/>
          <w:sz w:val="24"/>
          <w:szCs w:val="24"/>
        </w:rPr>
        <w:t>Specific objective 2.3: Support the development of innovative ICT sector for stronger digital growth</w:t>
      </w:r>
    </w:p>
    <w:p w14:paraId="10A0E140" w14:textId="06EDFC44" w:rsidR="00F24B42" w:rsidRPr="004C3DDF" w:rsidRDefault="00F24B42" w:rsidP="00E94978">
      <w:pPr>
        <w:pStyle w:val="BodyText"/>
        <w:ind w:left="720"/>
        <w:rPr>
          <w:rFonts w:ascii="Times New Roman" w:hAnsi="Times New Roman" w:cs="Times New Roman"/>
          <w:sz w:val="24"/>
          <w:szCs w:val="24"/>
        </w:rPr>
      </w:pPr>
      <w:r>
        <w:rPr>
          <w:rFonts w:ascii="Times New Roman" w:hAnsi="Times New Roman" w:cs="Times New Roman"/>
          <w:sz w:val="24"/>
          <w:szCs w:val="24"/>
        </w:rPr>
        <w:t>Specific objective 2.4: Develop sustainable environment for gaming industry and e-sports</w:t>
      </w:r>
    </w:p>
    <w:p w14:paraId="1FE14021" w14:textId="77777777" w:rsidR="00E94978" w:rsidRPr="004C3DDF" w:rsidRDefault="00E94978" w:rsidP="00E94978">
      <w:pPr>
        <w:pStyle w:val="BodyText"/>
        <w:rPr>
          <w:rFonts w:ascii="Times New Roman" w:hAnsi="Times New Roman" w:cs="Times New Roman"/>
          <w:sz w:val="24"/>
          <w:szCs w:val="24"/>
        </w:rPr>
      </w:pPr>
      <w:r w:rsidRPr="004C3DDF">
        <w:rPr>
          <w:rFonts w:ascii="Times New Roman" w:hAnsi="Times New Roman" w:cs="Times New Roman"/>
          <w:sz w:val="24"/>
          <w:szCs w:val="24"/>
        </w:rPr>
        <w:t xml:space="preserve">STRATEGIC OBJECTIVE 3: </w:t>
      </w:r>
      <w:r w:rsidRPr="004C3DDF">
        <w:rPr>
          <w:rFonts w:ascii="Times New Roman" w:hAnsi="Times New Roman" w:cs="Times New Roman"/>
          <w:color w:val="0070C0"/>
          <w:sz w:val="24"/>
          <w:szCs w:val="24"/>
        </w:rPr>
        <w:t>DIGITALIZATION OF PUBLIC SERVICES</w:t>
      </w:r>
    </w:p>
    <w:p w14:paraId="1F660071" w14:textId="77777777" w:rsidR="00E94978" w:rsidRPr="004C3DDF" w:rsidRDefault="00E94978" w:rsidP="00E94978">
      <w:pPr>
        <w:pStyle w:val="BodyText"/>
        <w:ind w:left="720"/>
        <w:rPr>
          <w:rFonts w:ascii="Times New Roman" w:hAnsi="Times New Roman" w:cs="Times New Roman"/>
          <w:sz w:val="24"/>
          <w:szCs w:val="24"/>
        </w:rPr>
      </w:pPr>
      <w:r w:rsidRPr="004C3DDF">
        <w:rPr>
          <w:rFonts w:ascii="Times New Roman" w:hAnsi="Times New Roman" w:cs="Times New Roman"/>
          <w:sz w:val="24"/>
          <w:szCs w:val="24"/>
        </w:rPr>
        <w:t xml:space="preserve">Specific objective 3.1: </w:t>
      </w:r>
      <w:r w:rsidR="00DD6875" w:rsidRPr="004C3DDF">
        <w:rPr>
          <w:rFonts w:ascii="Times New Roman" w:hAnsi="Times New Roman" w:cs="Times New Roman"/>
          <w:sz w:val="24"/>
          <w:szCs w:val="24"/>
        </w:rPr>
        <w:t>Upgraded e-</w:t>
      </w:r>
      <w:proofErr w:type="spellStart"/>
      <w:r w:rsidR="00DD6875" w:rsidRPr="004C3DDF">
        <w:rPr>
          <w:rFonts w:ascii="Times New Roman" w:hAnsi="Times New Roman" w:cs="Times New Roman"/>
          <w:sz w:val="24"/>
          <w:szCs w:val="24"/>
        </w:rPr>
        <w:t>gov</w:t>
      </w:r>
      <w:proofErr w:type="spellEnd"/>
      <w:r w:rsidR="00DD6875" w:rsidRPr="004C3DDF">
        <w:rPr>
          <w:rFonts w:ascii="Times New Roman" w:hAnsi="Times New Roman" w:cs="Times New Roman"/>
          <w:sz w:val="24"/>
          <w:szCs w:val="24"/>
        </w:rPr>
        <w:t xml:space="preserve"> portal based on "once-only" principle</w:t>
      </w:r>
    </w:p>
    <w:p w14:paraId="272BA959" w14:textId="77777777" w:rsidR="00E94978" w:rsidRPr="004C3DDF" w:rsidRDefault="00E94978" w:rsidP="00E94978">
      <w:pPr>
        <w:pStyle w:val="BodyText"/>
        <w:ind w:left="720"/>
        <w:rPr>
          <w:rFonts w:ascii="Times New Roman" w:hAnsi="Times New Roman" w:cs="Times New Roman"/>
          <w:sz w:val="24"/>
          <w:szCs w:val="24"/>
        </w:rPr>
      </w:pPr>
      <w:r w:rsidRPr="004C3DDF">
        <w:rPr>
          <w:rFonts w:ascii="Times New Roman" w:hAnsi="Times New Roman" w:cs="Times New Roman"/>
          <w:sz w:val="24"/>
          <w:szCs w:val="24"/>
        </w:rPr>
        <w:t xml:space="preserve">Specific objective 3.2: </w:t>
      </w:r>
      <w:r w:rsidR="00DD6875" w:rsidRPr="004C3DDF">
        <w:rPr>
          <w:rFonts w:ascii="Times New Roman" w:hAnsi="Times New Roman" w:cs="Times New Roman"/>
          <w:sz w:val="24"/>
          <w:szCs w:val="24"/>
        </w:rPr>
        <w:t>Digitalisation of public administration in all segments</w:t>
      </w:r>
    </w:p>
    <w:p w14:paraId="510C7AF2" w14:textId="77777777" w:rsidR="00E94978" w:rsidRPr="004C3DDF" w:rsidRDefault="00E94978" w:rsidP="00E94978">
      <w:pPr>
        <w:pStyle w:val="BodyText"/>
        <w:ind w:left="720"/>
        <w:rPr>
          <w:rFonts w:ascii="Times New Roman" w:hAnsi="Times New Roman" w:cs="Times New Roman"/>
          <w:sz w:val="24"/>
          <w:szCs w:val="24"/>
        </w:rPr>
      </w:pPr>
      <w:r w:rsidRPr="004C3DDF">
        <w:rPr>
          <w:rFonts w:ascii="Times New Roman" w:hAnsi="Times New Roman" w:cs="Times New Roman"/>
          <w:sz w:val="24"/>
          <w:szCs w:val="24"/>
        </w:rPr>
        <w:t xml:space="preserve">Specific objective 3.3: </w:t>
      </w:r>
      <w:r w:rsidR="00DD6875" w:rsidRPr="004C3DDF">
        <w:rPr>
          <w:rFonts w:ascii="Times New Roman" w:hAnsi="Times New Roman" w:cs="Times New Roman"/>
          <w:sz w:val="24"/>
          <w:szCs w:val="24"/>
        </w:rPr>
        <w:t>Improved governance of governmental IT services</w:t>
      </w:r>
    </w:p>
    <w:p w14:paraId="66D577EB" w14:textId="77777777" w:rsidR="00E94978" w:rsidRPr="004C3DDF" w:rsidRDefault="00E94978" w:rsidP="00E94978">
      <w:pPr>
        <w:pStyle w:val="BodyText"/>
        <w:ind w:left="720"/>
        <w:rPr>
          <w:rFonts w:ascii="Times New Roman" w:hAnsi="Times New Roman" w:cs="Times New Roman"/>
          <w:sz w:val="24"/>
          <w:szCs w:val="24"/>
        </w:rPr>
      </w:pPr>
      <w:r w:rsidRPr="004C3DDF">
        <w:rPr>
          <w:rFonts w:ascii="Times New Roman" w:hAnsi="Times New Roman" w:cs="Times New Roman"/>
          <w:sz w:val="24"/>
          <w:szCs w:val="24"/>
        </w:rPr>
        <w:t>Specific objective 3.4. P</w:t>
      </w:r>
      <w:r w:rsidR="00DD6875" w:rsidRPr="004C3DDF">
        <w:rPr>
          <w:rFonts w:ascii="Times New Roman" w:hAnsi="Times New Roman" w:cs="Times New Roman"/>
          <w:sz w:val="24"/>
          <w:szCs w:val="24"/>
        </w:rPr>
        <w:t>romotion of up-skilling ICT learning of public sector employees</w:t>
      </w:r>
    </w:p>
    <w:p w14:paraId="266662B1" w14:textId="77777777" w:rsidR="00E94978" w:rsidRPr="004C3DDF" w:rsidRDefault="00E94978" w:rsidP="00E94978">
      <w:pPr>
        <w:pStyle w:val="BodyText"/>
        <w:rPr>
          <w:rFonts w:ascii="Times New Roman" w:hAnsi="Times New Roman" w:cs="Times New Roman"/>
          <w:sz w:val="24"/>
          <w:szCs w:val="24"/>
        </w:rPr>
      </w:pPr>
      <w:r w:rsidRPr="004C3DDF">
        <w:rPr>
          <w:rFonts w:ascii="Times New Roman" w:hAnsi="Times New Roman" w:cs="Times New Roman"/>
          <w:sz w:val="24"/>
          <w:szCs w:val="24"/>
        </w:rPr>
        <w:lastRenderedPageBreak/>
        <w:t xml:space="preserve">STRATEGIC OBJECTIVE 4: </w:t>
      </w:r>
      <w:r w:rsidRPr="004C3DDF">
        <w:rPr>
          <w:rFonts w:ascii="Times New Roman" w:hAnsi="Times New Roman" w:cs="Times New Roman"/>
          <w:color w:val="0070C0"/>
          <w:sz w:val="24"/>
          <w:szCs w:val="24"/>
        </w:rPr>
        <w:t>DIGITAL SKILLED POPULATION AND INNOVATIVE R&amp;D ECOSYSTEM</w:t>
      </w:r>
    </w:p>
    <w:p w14:paraId="40E4DE7E" w14:textId="06660748" w:rsidR="00DD6875" w:rsidRPr="004C3DDF" w:rsidRDefault="00DD6875" w:rsidP="00DD6875">
      <w:pPr>
        <w:pStyle w:val="BodyText"/>
        <w:ind w:left="720"/>
        <w:rPr>
          <w:rFonts w:ascii="Times New Roman" w:hAnsi="Times New Roman" w:cs="Times New Roman"/>
          <w:sz w:val="24"/>
          <w:szCs w:val="24"/>
        </w:rPr>
      </w:pPr>
      <w:r w:rsidRPr="004C3DDF">
        <w:rPr>
          <w:rFonts w:ascii="Times New Roman" w:hAnsi="Times New Roman" w:cs="Times New Roman"/>
          <w:sz w:val="24"/>
          <w:szCs w:val="24"/>
        </w:rPr>
        <w:t xml:space="preserve">Specific objective 4.1: </w:t>
      </w:r>
      <w:r w:rsidR="00FD57E7" w:rsidRPr="004C3DDF">
        <w:rPr>
          <w:rFonts w:ascii="Times New Roman" w:hAnsi="Times New Roman" w:cs="Times New Roman"/>
          <w:sz w:val="24"/>
          <w:szCs w:val="24"/>
        </w:rPr>
        <w:t xml:space="preserve">Increase learning </w:t>
      </w:r>
      <w:r w:rsidRPr="004C3DDF">
        <w:rPr>
          <w:rFonts w:ascii="Times New Roman" w:hAnsi="Times New Roman" w:cs="Times New Roman"/>
          <w:sz w:val="24"/>
          <w:szCs w:val="24"/>
        </w:rPr>
        <w:t>opportunities to upgrade digital skills of citizens</w:t>
      </w:r>
    </w:p>
    <w:p w14:paraId="27385879" w14:textId="77777777" w:rsidR="00CE1501" w:rsidRPr="004C3DDF" w:rsidRDefault="00DD6875" w:rsidP="00DD6875">
      <w:pPr>
        <w:pStyle w:val="BodyText"/>
        <w:ind w:left="720"/>
        <w:rPr>
          <w:rFonts w:ascii="Times New Roman" w:hAnsi="Times New Roman" w:cs="Times New Roman"/>
          <w:sz w:val="24"/>
          <w:szCs w:val="24"/>
        </w:rPr>
      </w:pPr>
      <w:r w:rsidRPr="004C3DDF">
        <w:rPr>
          <w:rFonts w:ascii="Times New Roman" w:hAnsi="Times New Roman" w:cs="Times New Roman"/>
          <w:sz w:val="24"/>
          <w:szCs w:val="24"/>
        </w:rPr>
        <w:t xml:space="preserve">Specific objective 4.2: </w:t>
      </w:r>
      <w:r w:rsidR="00CE1501" w:rsidRPr="004C3DDF">
        <w:rPr>
          <w:rFonts w:ascii="Times New Roman" w:hAnsi="Times New Roman" w:cs="Times New Roman"/>
          <w:sz w:val="24"/>
          <w:szCs w:val="24"/>
        </w:rPr>
        <w:t>Transformation of the education system for digital era</w:t>
      </w:r>
    </w:p>
    <w:p w14:paraId="37A6E57C" w14:textId="133212AD" w:rsidR="00E94978" w:rsidRPr="004C3DDF" w:rsidRDefault="00E94978" w:rsidP="00CE1501">
      <w:pPr>
        <w:pStyle w:val="BodyText"/>
        <w:ind w:left="720"/>
        <w:rPr>
          <w:rFonts w:ascii="Times New Roman" w:hAnsi="Times New Roman" w:cs="Times New Roman"/>
          <w:sz w:val="24"/>
          <w:szCs w:val="24"/>
        </w:rPr>
      </w:pPr>
      <w:r w:rsidRPr="004C3DDF">
        <w:rPr>
          <w:rFonts w:ascii="Times New Roman" w:hAnsi="Times New Roman" w:cs="Times New Roman"/>
          <w:sz w:val="24"/>
          <w:szCs w:val="24"/>
        </w:rPr>
        <w:t xml:space="preserve">Specific objective 4.3: </w:t>
      </w:r>
      <w:r w:rsidR="00FD57E7" w:rsidRPr="004C3DDF">
        <w:rPr>
          <w:rFonts w:ascii="Times New Roman" w:hAnsi="Times New Roman" w:cs="Times New Roman"/>
          <w:sz w:val="24"/>
          <w:szCs w:val="24"/>
        </w:rPr>
        <w:t>I</w:t>
      </w:r>
      <w:r w:rsidR="00CE1501" w:rsidRPr="004C3DDF">
        <w:rPr>
          <w:rFonts w:ascii="Times New Roman" w:hAnsi="Times New Roman" w:cs="Times New Roman"/>
          <w:sz w:val="24"/>
          <w:szCs w:val="24"/>
        </w:rPr>
        <w:t>nnovative technologies in higher education adapted to specific market needs</w:t>
      </w:r>
    </w:p>
    <w:p w14:paraId="18BEA37C" w14:textId="77777777" w:rsidR="00E94978" w:rsidRPr="004C3DDF" w:rsidRDefault="00E94978" w:rsidP="00E94978">
      <w:pPr>
        <w:pStyle w:val="BodyText"/>
        <w:ind w:left="720"/>
        <w:rPr>
          <w:rFonts w:ascii="Times New Roman" w:hAnsi="Times New Roman" w:cs="Times New Roman"/>
          <w:sz w:val="24"/>
          <w:szCs w:val="24"/>
        </w:rPr>
      </w:pPr>
      <w:r w:rsidRPr="004C3DDF">
        <w:rPr>
          <w:rFonts w:ascii="Times New Roman" w:hAnsi="Times New Roman" w:cs="Times New Roman"/>
          <w:sz w:val="24"/>
          <w:szCs w:val="24"/>
        </w:rPr>
        <w:t>Specific objective 4.4: P</w:t>
      </w:r>
      <w:r w:rsidR="00DD6875" w:rsidRPr="004C3DDF">
        <w:rPr>
          <w:rFonts w:ascii="Times New Roman" w:hAnsi="Times New Roman" w:cs="Times New Roman"/>
          <w:sz w:val="24"/>
          <w:szCs w:val="24"/>
        </w:rPr>
        <w:t>romotion of an intelligent ecosystem</w:t>
      </w:r>
    </w:p>
    <w:p w14:paraId="649292ED" w14:textId="77777777" w:rsidR="00E94978" w:rsidRPr="004C3DDF" w:rsidRDefault="00E94978" w:rsidP="00E94978">
      <w:pPr>
        <w:pStyle w:val="BodyText"/>
        <w:ind w:left="720"/>
        <w:rPr>
          <w:rFonts w:ascii="Times New Roman" w:hAnsi="Times New Roman" w:cs="Times New Roman"/>
          <w:sz w:val="24"/>
          <w:szCs w:val="24"/>
        </w:rPr>
      </w:pPr>
      <w:r w:rsidRPr="004C3DDF">
        <w:rPr>
          <w:rFonts w:ascii="Times New Roman" w:hAnsi="Times New Roman" w:cs="Times New Roman"/>
          <w:sz w:val="24"/>
          <w:szCs w:val="24"/>
        </w:rPr>
        <w:t>Specific objective 4.5: F</w:t>
      </w:r>
      <w:r w:rsidR="00DD6875" w:rsidRPr="004C3DDF">
        <w:rPr>
          <w:rFonts w:ascii="Times New Roman" w:hAnsi="Times New Roman" w:cs="Times New Roman"/>
          <w:sz w:val="24"/>
          <w:szCs w:val="24"/>
        </w:rPr>
        <w:t>avourable environment for R&amp;D in innovative technologies</w:t>
      </w:r>
    </w:p>
    <w:p w14:paraId="661B87DB" w14:textId="77777777" w:rsidR="00E94978" w:rsidRPr="004C3DDF" w:rsidRDefault="00E94978" w:rsidP="00E94978">
      <w:pPr>
        <w:pStyle w:val="BodyText"/>
        <w:rPr>
          <w:rFonts w:ascii="Times New Roman" w:hAnsi="Times New Roman" w:cs="Times New Roman"/>
          <w:sz w:val="24"/>
          <w:szCs w:val="24"/>
        </w:rPr>
      </w:pPr>
      <w:r w:rsidRPr="004C3DDF">
        <w:rPr>
          <w:rFonts w:ascii="Times New Roman" w:hAnsi="Times New Roman" w:cs="Times New Roman"/>
          <w:sz w:val="24"/>
          <w:szCs w:val="24"/>
        </w:rPr>
        <w:t xml:space="preserve">STRATEGIC OBJECTIVE 5: </w:t>
      </w:r>
      <w:r w:rsidRPr="004C3DDF">
        <w:rPr>
          <w:rFonts w:ascii="Times New Roman" w:hAnsi="Times New Roman" w:cs="Times New Roman"/>
          <w:color w:val="0070C0"/>
          <w:sz w:val="24"/>
          <w:szCs w:val="24"/>
        </w:rPr>
        <w:t>SUSTAINABLE CYBERSECURITY ECOSYSTEM</w:t>
      </w:r>
    </w:p>
    <w:p w14:paraId="4937BCC4" w14:textId="77777777" w:rsidR="00E94978" w:rsidRPr="004C3DDF" w:rsidRDefault="00E94978" w:rsidP="00E94978">
      <w:pPr>
        <w:pStyle w:val="BodyText"/>
        <w:ind w:left="720"/>
        <w:rPr>
          <w:rFonts w:ascii="Times New Roman" w:hAnsi="Times New Roman" w:cs="Times New Roman"/>
          <w:sz w:val="24"/>
          <w:szCs w:val="24"/>
        </w:rPr>
      </w:pPr>
      <w:r w:rsidRPr="004C3DDF">
        <w:rPr>
          <w:rFonts w:ascii="Times New Roman" w:hAnsi="Times New Roman" w:cs="Times New Roman"/>
          <w:sz w:val="24"/>
          <w:szCs w:val="24"/>
        </w:rPr>
        <w:t>Specific objective 5.1: C</w:t>
      </w:r>
      <w:r w:rsidR="00793264" w:rsidRPr="004C3DDF">
        <w:rPr>
          <w:rFonts w:ascii="Times New Roman" w:hAnsi="Times New Roman" w:cs="Times New Roman"/>
          <w:sz w:val="24"/>
          <w:szCs w:val="24"/>
        </w:rPr>
        <w:t>ybersecurity resilience</w:t>
      </w:r>
    </w:p>
    <w:p w14:paraId="7A518DBB" w14:textId="77777777" w:rsidR="00E94978" w:rsidRPr="004C3DDF" w:rsidRDefault="00E94978" w:rsidP="00E94978">
      <w:pPr>
        <w:pStyle w:val="BodyText"/>
        <w:ind w:left="720"/>
        <w:rPr>
          <w:rFonts w:ascii="Times New Roman" w:hAnsi="Times New Roman" w:cs="Times New Roman"/>
          <w:sz w:val="24"/>
          <w:szCs w:val="24"/>
        </w:rPr>
      </w:pPr>
      <w:r w:rsidRPr="004C3DDF">
        <w:rPr>
          <w:rFonts w:ascii="Times New Roman" w:hAnsi="Times New Roman" w:cs="Times New Roman"/>
          <w:sz w:val="24"/>
          <w:szCs w:val="24"/>
        </w:rPr>
        <w:t>Specific objective 5.2: C</w:t>
      </w:r>
      <w:r w:rsidR="00793264" w:rsidRPr="004C3DDF">
        <w:rPr>
          <w:rFonts w:ascii="Times New Roman" w:hAnsi="Times New Roman" w:cs="Times New Roman"/>
          <w:sz w:val="24"/>
          <w:szCs w:val="24"/>
        </w:rPr>
        <w:t>ybersecurity awareness and competences</w:t>
      </w:r>
    </w:p>
    <w:p w14:paraId="25B739AB" w14:textId="77777777" w:rsidR="00E94978" w:rsidRPr="004C3DDF" w:rsidRDefault="00E94978" w:rsidP="00E94978">
      <w:pPr>
        <w:pStyle w:val="BodyText"/>
        <w:ind w:left="720"/>
        <w:rPr>
          <w:rFonts w:ascii="Times New Roman" w:hAnsi="Times New Roman" w:cs="Times New Roman"/>
          <w:sz w:val="24"/>
          <w:szCs w:val="24"/>
        </w:rPr>
      </w:pPr>
      <w:r w:rsidRPr="004C3DDF">
        <w:rPr>
          <w:rFonts w:ascii="Times New Roman" w:hAnsi="Times New Roman" w:cs="Times New Roman"/>
          <w:sz w:val="24"/>
          <w:szCs w:val="24"/>
        </w:rPr>
        <w:t>Specific objective 5.3: P</w:t>
      </w:r>
      <w:r w:rsidR="00793264" w:rsidRPr="004C3DDF">
        <w:rPr>
          <w:rFonts w:ascii="Times New Roman" w:hAnsi="Times New Roman" w:cs="Times New Roman"/>
          <w:sz w:val="24"/>
          <w:szCs w:val="24"/>
        </w:rPr>
        <w:t>rotection and sustainability of digitally dependent critical infrastructures</w:t>
      </w:r>
    </w:p>
    <w:p w14:paraId="012C1CFB" w14:textId="77777777" w:rsidR="00E94978" w:rsidRDefault="00E94978" w:rsidP="00E94978">
      <w:pPr>
        <w:pStyle w:val="BodyText"/>
        <w:ind w:left="720"/>
        <w:rPr>
          <w:rFonts w:ascii="Times New Roman" w:hAnsi="Times New Roman" w:cs="Times New Roman"/>
          <w:sz w:val="24"/>
          <w:szCs w:val="24"/>
        </w:rPr>
      </w:pPr>
      <w:r w:rsidRPr="004C3DDF">
        <w:rPr>
          <w:rFonts w:ascii="Times New Roman" w:hAnsi="Times New Roman" w:cs="Times New Roman"/>
          <w:sz w:val="24"/>
          <w:szCs w:val="24"/>
        </w:rPr>
        <w:t>Specific objective 5.4. E</w:t>
      </w:r>
      <w:r w:rsidR="00793264" w:rsidRPr="004C3DDF">
        <w:rPr>
          <w:rFonts w:ascii="Times New Roman" w:hAnsi="Times New Roman" w:cs="Times New Roman"/>
          <w:sz w:val="24"/>
          <w:szCs w:val="24"/>
        </w:rPr>
        <w:t>stablished national cybersecurity maturity framework through development and improvement of the regulatory framework</w:t>
      </w:r>
    </w:p>
    <w:p w14:paraId="5DEE7B45" w14:textId="77777777" w:rsidR="00245D2D" w:rsidRPr="004C3DDF" w:rsidRDefault="00245D2D" w:rsidP="00245D2D">
      <w:pPr>
        <w:pStyle w:val="BodyText"/>
        <w:rPr>
          <w:rFonts w:ascii="Times New Roman" w:hAnsi="Times New Roman" w:cs="Times New Roman"/>
          <w:sz w:val="24"/>
          <w:szCs w:val="24"/>
        </w:rPr>
      </w:pPr>
    </w:p>
    <w:p w14:paraId="14608415" w14:textId="093B50D1" w:rsidR="00906F6B" w:rsidRPr="00CB01E3" w:rsidRDefault="00CB01E3" w:rsidP="00CB01E3">
      <w:pPr>
        <w:pStyle w:val="Default"/>
        <w:spacing w:before="240" w:after="120" w:line="288" w:lineRule="auto"/>
        <w:jc w:val="both"/>
        <w:rPr>
          <w:rFonts w:eastAsia="Times New Roman"/>
          <w:b/>
          <w:bCs/>
          <w:color w:val="auto"/>
          <w:sz w:val="26"/>
          <w:szCs w:val="26"/>
          <w:lang w:val="en-GB"/>
        </w:rPr>
      </w:pPr>
      <w:bookmarkStart w:id="14" w:name="_Toc101864958"/>
      <w:r>
        <w:rPr>
          <w:rFonts w:eastAsia="Times New Roman"/>
          <w:b/>
          <w:bCs/>
          <w:color w:val="auto"/>
          <w:sz w:val="26"/>
          <w:szCs w:val="26"/>
          <w:lang w:val="en-GB"/>
        </w:rPr>
        <w:t xml:space="preserve">5.3. </w:t>
      </w:r>
      <w:r w:rsidR="008B639F">
        <w:rPr>
          <w:rFonts w:eastAsia="Times New Roman"/>
          <w:b/>
          <w:bCs/>
          <w:color w:val="auto"/>
          <w:sz w:val="26"/>
          <w:szCs w:val="26"/>
          <w:lang w:val="en-GB"/>
        </w:rPr>
        <w:t xml:space="preserve">Recommended Indicative </w:t>
      </w:r>
      <w:r w:rsidR="00906F6B" w:rsidRPr="00CB01E3">
        <w:rPr>
          <w:rFonts w:eastAsia="Times New Roman"/>
          <w:b/>
          <w:bCs/>
          <w:color w:val="auto"/>
          <w:sz w:val="26"/>
          <w:szCs w:val="26"/>
          <w:lang w:val="en-GB"/>
        </w:rPr>
        <w:t>Activities on specific objectives</w:t>
      </w:r>
      <w:bookmarkEnd w:id="14"/>
    </w:p>
    <w:p w14:paraId="55B7C443" w14:textId="77777777" w:rsidR="004479D0" w:rsidRPr="004C3DDF" w:rsidRDefault="004479D0" w:rsidP="004479D0">
      <w:pPr>
        <w:pStyle w:val="BodyText"/>
        <w:rPr>
          <w:rFonts w:ascii="Times New Roman" w:hAnsi="Times New Roman" w:cs="Times New Roman"/>
          <w:sz w:val="24"/>
          <w:szCs w:val="24"/>
        </w:rPr>
      </w:pPr>
      <w:r w:rsidRPr="004C3DDF">
        <w:rPr>
          <w:rFonts w:ascii="Times New Roman" w:hAnsi="Times New Roman" w:cs="Times New Roman"/>
          <w:sz w:val="24"/>
          <w:szCs w:val="24"/>
        </w:rPr>
        <w:t xml:space="preserve">STRATEGIC OBJECTIVE 1: </w:t>
      </w:r>
      <w:r w:rsidRPr="004C3DDF">
        <w:rPr>
          <w:rFonts w:ascii="Times New Roman" w:hAnsi="Times New Roman" w:cs="Times New Roman"/>
          <w:color w:val="0070C0"/>
          <w:sz w:val="24"/>
          <w:szCs w:val="24"/>
        </w:rPr>
        <w:t>ADVANCED SECURE DIGITAL INFRASTRUCTURE</w:t>
      </w:r>
    </w:p>
    <w:p w14:paraId="05F1313F" w14:textId="77777777" w:rsidR="00825FA8" w:rsidRPr="004C3DDF" w:rsidRDefault="004479D0" w:rsidP="004B7049">
      <w:pPr>
        <w:pStyle w:val="BodyText"/>
        <w:ind w:left="284"/>
        <w:rPr>
          <w:rFonts w:ascii="Times New Roman" w:hAnsi="Times New Roman" w:cs="Times New Roman"/>
          <w:sz w:val="24"/>
          <w:szCs w:val="24"/>
          <w:u w:val="single"/>
        </w:rPr>
      </w:pPr>
      <w:r w:rsidRPr="004C3DDF">
        <w:rPr>
          <w:rFonts w:ascii="Times New Roman" w:hAnsi="Times New Roman" w:cs="Times New Roman"/>
          <w:sz w:val="24"/>
          <w:szCs w:val="24"/>
          <w:u w:val="single"/>
        </w:rPr>
        <w:t>Proposed activit</w:t>
      </w:r>
      <w:r w:rsidR="00825FA8" w:rsidRPr="004C3DDF">
        <w:rPr>
          <w:rFonts w:ascii="Times New Roman" w:hAnsi="Times New Roman" w:cs="Times New Roman"/>
          <w:sz w:val="24"/>
          <w:szCs w:val="24"/>
          <w:u w:val="single"/>
        </w:rPr>
        <w:t>ies:</w:t>
      </w:r>
    </w:p>
    <w:p w14:paraId="10FAF317" w14:textId="77777777" w:rsidR="004B7049" w:rsidRPr="004C3DDF" w:rsidRDefault="004B7049" w:rsidP="00392FA4">
      <w:pPr>
        <w:pStyle w:val="BodyText"/>
        <w:numPr>
          <w:ilvl w:val="0"/>
          <w:numId w:val="20"/>
        </w:numPr>
        <w:rPr>
          <w:rFonts w:ascii="Times New Roman" w:hAnsi="Times New Roman" w:cs="Times New Roman"/>
          <w:sz w:val="24"/>
          <w:szCs w:val="24"/>
        </w:rPr>
      </w:pPr>
      <w:r w:rsidRPr="004C3DDF">
        <w:rPr>
          <w:rFonts w:ascii="Times New Roman" w:hAnsi="Times New Roman" w:cs="Times New Roman"/>
          <w:sz w:val="24"/>
          <w:szCs w:val="24"/>
        </w:rPr>
        <w:t>Ensure spectrum and market conditions for excellent 4G/5G public mobile networks</w:t>
      </w:r>
    </w:p>
    <w:p w14:paraId="064C6B7D" w14:textId="2C365B6B" w:rsidR="004B7049" w:rsidRPr="004C3DDF" w:rsidRDefault="004B7049" w:rsidP="00392FA4">
      <w:pPr>
        <w:pStyle w:val="BodyText"/>
        <w:numPr>
          <w:ilvl w:val="0"/>
          <w:numId w:val="20"/>
        </w:numPr>
        <w:rPr>
          <w:rFonts w:ascii="Times New Roman" w:hAnsi="Times New Roman" w:cs="Times New Roman"/>
          <w:sz w:val="24"/>
          <w:szCs w:val="24"/>
        </w:rPr>
      </w:pPr>
      <w:r w:rsidRPr="004C3DDF">
        <w:rPr>
          <w:rFonts w:ascii="Times New Roman" w:hAnsi="Times New Roman" w:cs="Times New Roman"/>
          <w:sz w:val="24"/>
          <w:szCs w:val="24"/>
        </w:rPr>
        <w:t>Ensure market conditions</w:t>
      </w:r>
      <w:r w:rsidR="00FD57E7" w:rsidRPr="004C3DDF">
        <w:rPr>
          <w:rFonts w:ascii="Times New Roman" w:hAnsi="Times New Roman" w:cs="Times New Roman"/>
          <w:sz w:val="24"/>
          <w:szCs w:val="24"/>
        </w:rPr>
        <w:t xml:space="preserve"> for building</w:t>
      </w:r>
      <w:r w:rsidRPr="004C3DDF">
        <w:rPr>
          <w:rFonts w:ascii="Times New Roman" w:hAnsi="Times New Roman" w:cs="Times New Roman"/>
          <w:sz w:val="24"/>
          <w:szCs w:val="24"/>
        </w:rPr>
        <w:t xml:space="preserve"> excellent broadband public fixed networks</w:t>
      </w:r>
    </w:p>
    <w:p w14:paraId="3CC43B61" w14:textId="77777777" w:rsidR="004B7049" w:rsidRPr="004C3DDF" w:rsidRDefault="004B7049" w:rsidP="00392FA4">
      <w:pPr>
        <w:pStyle w:val="BodyText"/>
        <w:numPr>
          <w:ilvl w:val="0"/>
          <w:numId w:val="20"/>
        </w:numPr>
        <w:rPr>
          <w:rFonts w:ascii="Times New Roman" w:hAnsi="Times New Roman" w:cs="Times New Roman"/>
          <w:sz w:val="24"/>
          <w:szCs w:val="24"/>
        </w:rPr>
      </w:pPr>
      <w:r w:rsidRPr="004C3DDF">
        <w:rPr>
          <w:rFonts w:ascii="Times New Roman" w:hAnsi="Times New Roman" w:cs="Times New Roman"/>
          <w:sz w:val="24"/>
          <w:szCs w:val="24"/>
        </w:rPr>
        <w:t>Monitor mobile and fixed broadband progress and promote future development</w:t>
      </w:r>
    </w:p>
    <w:p w14:paraId="4F26CF14" w14:textId="77777777" w:rsidR="004B7049" w:rsidRPr="004C3DDF" w:rsidRDefault="004B7049" w:rsidP="00392FA4">
      <w:pPr>
        <w:pStyle w:val="BodyText"/>
        <w:numPr>
          <w:ilvl w:val="0"/>
          <w:numId w:val="20"/>
        </w:numPr>
        <w:rPr>
          <w:rFonts w:ascii="Times New Roman" w:hAnsi="Times New Roman" w:cs="Times New Roman"/>
          <w:sz w:val="24"/>
          <w:szCs w:val="24"/>
        </w:rPr>
      </w:pPr>
      <w:r w:rsidRPr="004C3DDF">
        <w:rPr>
          <w:rFonts w:ascii="Times New Roman" w:hAnsi="Times New Roman" w:cs="Times New Roman"/>
          <w:sz w:val="24"/>
          <w:szCs w:val="24"/>
        </w:rPr>
        <w:t>Promote and ensure environment friendly modern 4G/5G networks</w:t>
      </w:r>
      <w:r w:rsidRPr="004C3DDF">
        <w:rPr>
          <w:rFonts w:ascii="Times New Roman" w:hAnsi="Times New Roman" w:cs="Times New Roman"/>
          <w:sz w:val="24"/>
          <w:szCs w:val="24"/>
        </w:rPr>
        <w:tab/>
      </w:r>
    </w:p>
    <w:p w14:paraId="1EE3201D" w14:textId="77777777" w:rsidR="004B7049" w:rsidRPr="004C3DDF" w:rsidRDefault="004B7049" w:rsidP="00392FA4">
      <w:pPr>
        <w:pStyle w:val="BodyText"/>
        <w:numPr>
          <w:ilvl w:val="0"/>
          <w:numId w:val="20"/>
        </w:numPr>
        <w:rPr>
          <w:rFonts w:ascii="Times New Roman" w:hAnsi="Times New Roman" w:cs="Times New Roman"/>
          <w:sz w:val="24"/>
          <w:szCs w:val="24"/>
        </w:rPr>
      </w:pPr>
      <w:r w:rsidRPr="004C3DDF">
        <w:rPr>
          <w:rFonts w:ascii="Times New Roman" w:hAnsi="Times New Roman" w:cs="Times New Roman"/>
          <w:sz w:val="24"/>
          <w:szCs w:val="24"/>
        </w:rPr>
        <w:t>Promote and ensure safe modern 4G/5G networks</w:t>
      </w:r>
    </w:p>
    <w:p w14:paraId="0A53B6F4" w14:textId="77777777" w:rsidR="004B7049" w:rsidRPr="004C3DDF" w:rsidRDefault="004B7049" w:rsidP="00392FA4">
      <w:pPr>
        <w:pStyle w:val="BodyText"/>
        <w:numPr>
          <w:ilvl w:val="0"/>
          <w:numId w:val="20"/>
        </w:numPr>
        <w:rPr>
          <w:rFonts w:ascii="Times New Roman" w:hAnsi="Times New Roman" w:cs="Times New Roman"/>
          <w:sz w:val="24"/>
          <w:szCs w:val="24"/>
        </w:rPr>
      </w:pPr>
      <w:r w:rsidRPr="004C3DDF">
        <w:rPr>
          <w:rFonts w:ascii="Times New Roman" w:hAnsi="Times New Roman" w:cs="Times New Roman"/>
          <w:sz w:val="24"/>
          <w:szCs w:val="24"/>
        </w:rPr>
        <w:t>Promote and ensure modern, and green fixed networks</w:t>
      </w:r>
    </w:p>
    <w:p w14:paraId="489E6DE1" w14:textId="77777777" w:rsidR="004B7049" w:rsidRPr="004C3DDF" w:rsidRDefault="004B7049" w:rsidP="00392FA4">
      <w:pPr>
        <w:pStyle w:val="BodyText"/>
        <w:numPr>
          <w:ilvl w:val="0"/>
          <w:numId w:val="20"/>
        </w:numPr>
        <w:rPr>
          <w:rFonts w:ascii="Times New Roman" w:hAnsi="Times New Roman" w:cs="Times New Roman"/>
          <w:sz w:val="24"/>
          <w:szCs w:val="24"/>
        </w:rPr>
      </w:pPr>
      <w:r w:rsidRPr="004C3DDF">
        <w:rPr>
          <w:rFonts w:ascii="Times New Roman" w:hAnsi="Times New Roman" w:cs="Times New Roman"/>
          <w:sz w:val="24"/>
          <w:szCs w:val="24"/>
        </w:rPr>
        <w:t>Establish a test campus 5G network on the premises of the Technological Park (with the use of edge computing technology)</w:t>
      </w:r>
    </w:p>
    <w:p w14:paraId="00EA3645" w14:textId="77777777" w:rsidR="004B7049" w:rsidRPr="004C3DDF" w:rsidRDefault="004B7049" w:rsidP="00392FA4">
      <w:pPr>
        <w:pStyle w:val="BodyText"/>
        <w:numPr>
          <w:ilvl w:val="0"/>
          <w:numId w:val="20"/>
        </w:numPr>
        <w:rPr>
          <w:rFonts w:ascii="Times New Roman" w:hAnsi="Times New Roman" w:cs="Times New Roman"/>
          <w:sz w:val="24"/>
          <w:szCs w:val="24"/>
        </w:rPr>
      </w:pPr>
      <w:r w:rsidRPr="004C3DDF">
        <w:rPr>
          <w:rFonts w:ascii="Times New Roman" w:hAnsi="Times New Roman" w:cs="Times New Roman"/>
          <w:sz w:val="24"/>
          <w:szCs w:val="24"/>
        </w:rPr>
        <w:t>Pilot project for a smart factory 4.0 based on 5G non-public network in one of Kosovo’s industrial sites</w:t>
      </w:r>
    </w:p>
    <w:p w14:paraId="3430AD44" w14:textId="77777777" w:rsidR="004B7049" w:rsidRPr="004C3DDF" w:rsidRDefault="004B7049" w:rsidP="00392FA4">
      <w:pPr>
        <w:pStyle w:val="BodyText"/>
        <w:numPr>
          <w:ilvl w:val="0"/>
          <w:numId w:val="20"/>
        </w:numPr>
        <w:rPr>
          <w:rFonts w:ascii="Times New Roman" w:hAnsi="Times New Roman" w:cs="Times New Roman"/>
          <w:sz w:val="24"/>
          <w:szCs w:val="24"/>
        </w:rPr>
      </w:pPr>
      <w:r w:rsidRPr="004C3DDF">
        <w:rPr>
          <w:rFonts w:ascii="Times New Roman" w:hAnsi="Times New Roman" w:cs="Times New Roman"/>
          <w:sz w:val="24"/>
          <w:szCs w:val="24"/>
        </w:rPr>
        <w:t>5G-enabled smart digitalization in vertical domains</w:t>
      </w:r>
    </w:p>
    <w:p w14:paraId="4A73C605" w14:textId="77777777" w:rsidR="004B7049" w:rsidRPr="004C3DDF" w:rsidRDefault="004B7049" w:rsidP="00392FA4">
      <w:pPr>
        <w:pStyle w:val="BodyText"/>
        <w:numPr>
          <w:ilvl w:val="0"/>
          <w:numId w:val="20"/>
        </w:numPr>
        <w:rPr>
          <w:rFonts w:ascii="Times New Roman" w:hAnsi="Times New Roman" w:cs="Times New Roman"/>
          <w:sz w:val="24"/>
          <w:szCs w:val="24"/>
        </w:rPr>
      </w:pPr>
      <w:r w:rsidRPr="004C3DDF">
        <w:rPr>
          <w:rFonts w:ascii="Times New Roman" w:hAnsi="Times New Roman" w:cs="Times New Roman"/>
          <w:sz w:val="24"/>
          <w:szCs w:val="24"/>
        </w:rPr>
        <w:t>Pilot project 5G Corridor and 5G-enabled smart mobility (EV)</w:t>
      </w:r>
    </w:p>
    <w:p w14:paraId="56809B9F" w14:textId="77777777" w:rsidR="004B7049" w:rsidRPr="004C3DDF" w:rsidRDefault="004B7049" w:rsidP="00392FA4">
      <w:pPr>
        <w:pStyle w:val="BodyText"/>
        <w:numPr>
          <w:ilvl w:val="0"/>
          <w:numId w:val="20"/>
        </w:numPr>
        <w:rPr>
          <w:rFonts w:ascii="Times New Roman" w:hAnsi="Times New Roman" w:cs="Times New Roman"/>
          <w:sz w:val="24"/>
          <w:szCs w:val="24"/>
        </w:rPr>
      </w:pPr>
      <w:r w:rsidRPr="004C3DDF">
        <w:rPr>
          <w:rFonts w:ascii="Times New Roman" w:hAnsi="Times New Roman" w:cs="Times New Roman"/>
          <w:sz w:val="24"/>
          <w:szCs w:val="24"/>
        </w:rPr>
        <w:t>Introduce 5G-enabled smart village and one smart city concepts</w:t>
      </w:r>
    </w:p>
    <w:p w14:paraId="1EDF1734" w14:textId="77777777" w:rsidR="004B7049" w:rsidRPr="004C3DDF" w:rsidRDefault="004B7049" w:rsidP="00392FA4">
      <w:pPr>
        <w:pStyle w:val="BodyText"/>
        <w:numPr>
          <w:ilvl w:val="0"/>
          <w:numId w:val="20"/>
        </w:numPr>
        <w:rPr>
          <w:rFonts w:ascii="Times New Roman" w:hAnsi="Times New Roman" w:cs="Times New Roman"/>
          <w:sz w:val="24"/>
          <w:szCs w:val="24"/>
        </w:rPr>
      </w:pPr>
      <w:r w:rsidRPr="004C3DDF">
        <w:rPr>
          <w:rFonts w:ascii="Times New Roman" w:hAnsi="Times New Roman" w:cs="Times New Roman"/>
          <w:sz w:val="24"/>
          <w:szCs w:val="24"/>
        </w:rPr>
        <w:t>Unmanned Aerial Vehicles (UAVs) in 5G for various public and private use cases</w:t>
      </w:r>
    </w:p>
    <w:p w14:paraId="6F89E3B4" w14:textId="77777777" w:rsidR="004B7049" w:rsidRDefault="004B7049" w:rsidP="00392FA4">
      <w:pPr>
        <w:pStyle w:val="BodyText"/>
        <w:numPr>
          <w:ilvl w:val="0"/>
          <w:numId w:val="20"/>
        </w:numPr>
        <w:rPr>
          <w:rFonts w:ascii="Times New Roman" w:hAnsi="Times New Roman" w:cs="Times New Roman"/>
          <w:sz w:val="24"/>
          <w:szCs w:val="24"/>
        </w:rPr>
      </w:pPr>
      <w:r w:rsidRPr="004C3DDF">
        <w:rPr>
          <w:rFonts w:ascii="Times New Roman" w:hAnsi="Times New Roman" w:cs="Times New Roman"/>
          <w:sz w:val="24"/>
          <w:szCs w:val="24"/>
        </w:rPr>
        <w:lastRenderedPageBreak/>
        <w:t>Critical applications on state-controlled PPDR network</w:t>
      </w:r>
    </w:p>
    <w:p w14:paraId="629A3E2A" w14:textId="1A3FA29F" w:rsidR="00F24B42" w:rsidRPr="004C3DDF" w:rsidRDefault="00F24B42" w:rsidP="00392FA4">
      <w:pPr>
        <w:pStyle w:val="BodyText"/>
        <w:numPr>
          <w:ilvl w:val="0"/>
          <w:numId w:val="20"/>
        </w:numPr>
        <w:rPr>
          <w:rFonts w:ascii="Times New Roman" w:hAnsi="Times New Roman" w:cs="Times New Roman"/>
          <w:sz w:val="24"/>
          <w:szCs w:val="24"/>
        </w:rPr>
      </w:pPr>
      <w:r>
        <w:rPr>
          <w:rFonts w:ascii="Times New Roman" w:hAnsi="Times New Roman" w:cs="Times New Roman"/>
          <w:sz w:val="24"/>
          <w:szCs w:val="24"/>
        </w:rPr>
        <w:t xml:space="preserve">Apply for country </w:t>
      </w:r>
      <w:r w:rsidR="00C6040F">
        <w:rPr>
          <w:rFonts w:ascii="Times New Roman" w:hAnsi="Times New Roman" w:cs="Times New Roman"/>
          <w:sz w:val="24"/>
          <w:szCs w:val="24"/>
        </w:rPr>
        <w:t xml:space="preserve">code </w:t>
      </w:r>
      <w:r>
        <w:rPr>
          <w:rFonts w:ascii="Times New Roman" w:hAnsi="Times New Roman" w:cs="Times New Roman"/>
          <w:sz w:val="24"/>
          <w:szCs w:val="24"/>
        </w:rPr>
        <w:t>top level domain</w:t>
      </w:r>
      <w:r w:rsidR="00C6040F">
        <w:rPr>
          <w:rFonts w:ascii="Times New Roman" w:hAnsi="Times New Roman" w:cs="Times New Roman"/>
          <w:sz w:val="24"/>
          <w:szCs w:val="24"/>
        </w:rPr>
        <w:t xml:space="preserve"> (</w:t>
      </w:r>
      <w:proofErr w:type="spellStart"/>
      <w:r w:rsidR="00C6040F">
        <w:rPr>
          <w:rFonts w:ascii="Times New Roman" w:hAnsi="Times New Roman" w:cs="Times New Roman"/>
          <w:sz w:val="24"/>
          <w:szCs w:val="24"/>
        </w:rPr>
        <w:t>ccTLD</w:t>
      </w:r>
      <w:proofErr w:type="spellEnd"/>
      <w:r w:rsidR="00C6040F">
        <w:rPr>
          <w:rFonts w:ascii="Times New Roman" w:hAnsi="Times New Roman" w:cs="Times New Roman"/>
          <w:sz w:val="24"/>
          <w:szCs w:val="24"/>
        </w:rPr>
        <w:t>)</w:t>
      </w:r>
    </w:p>
    <w:p w14:paraId="17F16AFA" w14:textId="77777777" w:rsidR="004479D0" w:rsidRPr="004C3DDF" w:rsidRDefault="004479D0" w:rsidP="004B7049">
      <w:pPr>
        <w:pStyle w:val="BodyText"/>
        <w:rPr>
          <w:rFonts w:ascii="Times New Roman" w:hAnsi="Times New Roman" w:cs="Times New Roman"/>
          <w:color w:val="0070C0"/>
          <w:sz w:val="24"/>
          <w:szCs w:val="24"/>
        </w:rPr>
      </w:pPr>
      <w:r w:rsidRPr="004C3DDF">
        <w:rPr>
          <w:rFonts w:ascii="Times New Roman" w:hAnsi="Times New Roman" w:cs="Times New Roman"/>
          <w:sz w:val="24"/>
          <w:szCs w:val="24"/>
        </w:rPr>
        <w:t xml:space="preserve">STRATEGIC OBJECTIVE 2: </w:t>
      </w:r>
      <w:r w:rsidRPr="004C3DDF">
        <w:rPr>
          <w:rFonts w:ascii="Times New Roman" w:hAnsi="Times New Roman" w:cs="Times New Roman"/>
          <w:color w:val="0070C0"/>
          <w:sz w:val="24"/>
          <w:szCs w:val="24"/>
        </w:rPr>
        <w:t>DIGITAL TRANSFORMATION OF BUSINESSES</w:t>
      </w:r>
    </w:p>
    <w:p w14:paraId="23A1B298" w14:textId="77777777" w:rsidR="00825FA8" w:rsidRPr="004C3DDF" w:rsidRDefault="004479D0" w:rsidP="004B7049">
      <w:pPr>
        <w:pStyle w:val="BodyText"/>
        <w:ind w:left="284"/>
        <w:rPr>
          <w:rFonts w:ascii="Times New Roman" w:hAnsi="Times New Roman" w:cs="Times New Roman"/>
          <w:sz w:val="24"/>
          <w:szCs w:val="24"/>
          <w:u w:val="single"/>
        </w:rPr>
      </w:pPr>
      <w:r w:rsidRPr="004C3DDF">
        <w:rPr>
          <w:rFonts w:ascii="Times New Roman" w:hAnsi="Times New Roman" w:cs="Times New Roman"/>
          <w:sz w:val="24"/>
          <w:szCs w:val="24"/>
          <w:u w:val="single"/>
        </w:rPr>
        <w:t>Proposed activit</w:t>
      </w:r>
      <w:r w:rsidR="00825FA8" w:rsidRPr="004C3DDF">
        <w:rPr>
          <w:rFonts w:ascii="Times New Roman" w:hAnsi="Times New Roman" w:cs="Times New Roman"/>
          <w:sz w:val="24"/>
          <w:szCs w:val="24"/>
          <w:u w:val="single"/>
        </w:rPr>
        <w:t>ies:</w:t>
      </w:r>
    </w:p>
    <w:p w14:paraId="0D4D266C" w14:textId="77777777" w:rsidR="004B7049" w:rsidRPr="004C3DDF" w:rsidRDefault="004B7049" w:rsidP="00392FA4">
      <w:pPr>
        <w:pStyle w:val="BodyText"/>
        <w:numPr>
          <w:ilvl w:val="0"/>
          <w:numId w:val="21"/>
        </w:numPr>
        <w:rPr>
          <w:rFonts w:ascii="Times New Roman" w:hAnsi="Times New Roman" w:cs="Times New Roman"/>
          <w:sz w:val="24"/>
          <w:szCs w:val="24"/>
        </w:rPr>
      </w:pPr>
      <w:r w:rsidRPr="004C3DDF">
        <w:rPr>
          <w:rFonts w:ascii="Times New Roman" w:hAnsi="Times New Roman" w:cs="Times New Roman"/>
          <w:sz w:val="24"/>
          <w:szCs w:val="24"/>
        </w:rPr>
        <w:t>Improve the capacities of businesses organizations to use the new digital technologies and transformation tools</w:t>
      </w:r>
    </w:p>
    <w:p w14:paraId="63C7AF5C" w14:textId="77777777" w:rsidR="004B7049" w:rsidRPr="004C3DDF" w:rsidRDefault="004B7049" w:rsidP="00392FA4">
      <w:pPr>
        <w:pStyle w:val="BodyText"/>
        <w:numPr>
          <w:ilvl w:val="0"/>
          <w:numId w:val="21"/>
        </w:numPr>
        <w:rPr>
          <w:rFonts w:ascii="Times New Roman" w:hAnsi="Times New Roman" w:cs="Times New Roman"/>
          <w:sz w:val="24"/>
          <w:szCs w:val="24"/>
        </w:rPr>
      </w:pPr>
      <w:r w:rsidRPr="004C3DDF">
        <w:rPr>
          <w:rFonts w:ascii="Times New Roman" w:hAnsi="Times New Roman" w:cs="Times New Roman"/>
          <w:sz w:val="24"/>
          <w:szCs w:val="24"/>
        </w:rPr>
        <w:t>Assist the digital enhancement of SMEs to Support e-commerce and e-business</w:t>
      </w:r>
    </w:p>
    <w:p w14:paraId="7E9F4A1D" w14:textId="77777777" w:rsidR="004B7049" w:rsidRPr="004C3DDF" w:rsidRDefault="004B7049" w:rsidP="00392FA4">
      <w:pPr>
        <w:pStyle w:val="BodyText"/>
        <w:numPr>
          <w:ilvl w:val="0"/>
          <w:numId w:val="21"/>
        </w:numPr>
        <w:rPr>
          <w:rFonts w:ascii="Times New Roman" w:hAnsi="Times New Roman" w:cs="Times New Roman"/>
          <w:sz w:val="24"/>
          <w:szCs w:val="24"/>
        </w:rPr>
      </w:pPr>
      <w:r w:rsidRPr="004C3DDF">
        <w:rPr>
          <w:rFonts w:ascii="Times New Roman" w:hAnsi="Times New Roman" w:cs="Times New Roman"/>
          <w:sz w:val="24"/>
          <w:szCs w:val="24"/>
        </w:rPr>
        <w:t>Develop a common online portal with advice, tools, and other information for SMEs regarding digital transformation</w:t>
      </w:r>
    </w:p>
    <w:p w14:paraId="3FEB37BE" w14:textId="77777777" w:rsidR="004B7049" w:rsidRPr="004C3DDF" w:rsidRDefault="004B7049" w:rsidP="00392FA4">
      <w:pPr>
        <w:pStyle w:val="BodyText"/>
        <w:numPr>
          <w:ilvl w:val="0"/>
          <w:numId w:val="21"/>
        </w:numPr>
        <w:rPr>
          <w:rFonts w:ascii="Times New Roman" w:hAnsi="Times New Roman" w:cs="Times New Roman"/>
          <w:sz w:val="24"/>
          <w:szCs w:val="24"/>
        </w:rPr>
      </w:pPr>
      <w:r w:rsidRPr="004C3DDF">
        <w:rPr>
          <w:rFonts w:ascii="Times New Roman" w:hAnsi="Times New Roman" w:cs="Times New Roman"/>
          <w:sz w:val="24"/>
          <w:szCs w:val="24"/>
        </w:rPr>
        <w:t>Establish Digital Innovation Hubs</w:t>
      </w:r>
    </w:p>
    <w:p w14:paraId="3DC63B95" w14:textId="3C5DF1F0" w:rsidR="004B7049" w:rsidRPr="004C3DDF" w:rsidRDefault="004B7049" w:rsidP="00392FA4">
      <w:pPr>
        <w:pStyle w:val="BodyText"/>
        <w:numPr>
          <w:ilvl w:val="0"/>
          <w:numId w:val="21"/>
        </w:numPr>
        <w:rPr>
          <w:rFonts w:ascii="Times New Roman" w:hAnsi="Times New Roman" w:cs="Times New Roman"/>
          <w:sz w:val="24"/>
          <w:szCs w:val="24"/>
        </w:rPr>
      </w:pPr>
      <w:r w:rsidRPr="004C3DDF">
        <w:rPr>
          <w:rFonts w:ascii="Times New Roman" w:hAnsi="Times New Roman" w:cs="Times New Roman"/>
          <w:sz w:val="24"/>
          <w:szCs w:val="24"/>
        </w:rPr>
        <w:t>Launch the new SME digital transformation financing scheme</w:t>
      </w:r>
    </w:p>
    <w:p w14:paraId="78E88882" w14:textId="77777777" w:rsidR="004B7049" w:rsidRPr="004C3DDF" w:rsidRDefault="004B7049" w:rsidP="00392FA4">
      <w:pPr>
        <w:pStyle w:val="BodyText"/>
        <w:numPr>
          <w:ilvl w:val="0"/>
          <w:numId w:val="21"/>
        </w:numPr>
        <w:rPr>
          <w:rFonts w:ascii="Times New Roman" w:hAnsi="Times New Roman" w:cs="Times New Roman"/>
          <w:sz w:val="24"/>
          <w:szCs w:val="24"/>
        </w:rPr>
      </w:pPr>
      <w:r w:rsidRPr="004C3DDF">
        <w:rPr>
          <w:rFonts w:ascii="Times New Roman" w:hAnsi="Times New Roman" w:cs="Times New Roman"/>
          <w:sz w:val="24"/>
          <w:szCs w:val="24"/>
        </w:rPr>
        <w:t>Digitalization of Vocational Education and Life-Long ICT Learning for employees and facilitate Public Private Partnership linkages between education and private sector and know-how sharing</w:t>
      </w:r>
    </w:p>
    <w:p w14:paraId="0BC9EB13" w14:textId="77777777" w:rsidR="004B7049" w:rsidRPr="004C3DDF" w:rsidRDefault="004B7049" w:rsidP="00392FA4">
      <w:pPr>
        <w:pStyle w:val="BodyText"/>
        <w:numPr>
          <w:ilvl w:val="0"/>
          <w:numId w:val="21"/>
        </w:numPr>
        <w:rPr>
          <w:rFonts w:ascii="Times New Roman" w:hAnsi="Times New Roman" w:cs="Times New Roman"/>
          <w:sz w:val="24"/>
          <w:szCs w:val="24"/>
        </w:rPr>
      </w:pPr>
      <w:r w:rsidRPr="004C3DDF">
        <w:rPr>
          <w:rFonts w:ascii="Times New Roman" w:hAnsi="Times New Roman" w:cs="Times New Roman"/>
          <w:sz w:val="24"/>
          <w:szCs w:val="24"/>
        </w:rPr>
        <w:t>Promote the ICT Experts‘ Advisory Scheme for Manufacturing and Exporting businesses</w:t>
      </w:r>
    </w:p>
    <w:p w14:paraId="5C4BF784" w14:textId="7B175B67" w:rsidR="004B7049" w:rsidRPr="004C3DDF" w:rsidRDefault="004B7049" w:rsidP="00392FA4">
      <w:pPr>
        <w:pStyle w:val="BodyText"/>
        <w:numPr>
          <w:ilvl w:val="0"/>
          <w:numId w:val="21"/>
        </w:numPr>
        <w:rPr>
          <w:rFonts w:ascii="Times New Roman" w:hAnsi="Times New Roman" w:cs="Times New Roman"/>
          <w:sz w:val="24"/>
          <w:szCs w:val="24"/>
        </w:rPr>
      </w:pPr>
      <w:r w:rsidRPr="004C3DDF">
        <w:rPr>
          <w:rFonts w:ascii="Times New Roman" w:hAnsi="Times New Roman" w:cs="Times New Roman"/>
          <w:sz w:val="24"/>
          <w:szCs w:val="24"/>
        </w:rPr>
        <w:t xml:space="preserve">Facilitate and support cross-sectorial B2B and matchmaking initiatives </w:t>
      </w:r>
    </w:p>
    <w:p w14:paraId="696364F5" w14:textId="77777777" w:rsidR="00E81257" w:rsidRPr="004C3DDF" w:rsidRDefault="004B7049" w:rsidP="00392FA4">
      <w:pPr>
        <w:pStyle w:val="BodyText"/>
        <w:numPr>
          <w:ilvl w:val="0"/>
          <w:numId w:val="21"/>
        </w:numPr>
        <w:rPr>
          <w:rFonts w:ascii="Times New Roman" w:hAnsi="Times New Roman" w:cs="Times New Roman"/>
          <w:sz w:val="24"/>
          <w:szCs w:val="24"/>
        </w:rPr>
      </w:pPr>
      <w:r w:rsidRPr="004C3DDF">
        <w:rPr>
          <w:rFonts w:ascii="Times New Roman" w:hAnsi="Times New Roman" w:cs="Times New Roman"/>
          <w:sz w:val="24"/>
          <w:szCs w:val="24"/>
        </w:rPr>
        <w:t>Continue promoting links with diaspora working in ICT and other sectors in other countries</w:t>
      </w:r>
    </w:p>
    <w:p w14:paraId="2524FB53" w14:textId="77777777" w:rsidR="004479D0" w:rsidRPr="004C3DDF" w:rsidRDefault="004479D0" w:rsidP="004B7049">
      <w:pPr>
        <w:pStyle w:val="BodyText"/>
        <w:rPr>
          <w:rFonts w:ascii="Times New Roman" w:hAnsi="Times New Roman" w:cs="Times New Roman"/>
          <w:sz w:val="24"/>
          <w:szCs w:val="24"/>
        </w:rPr>
      </w:pPr>
      <w:r w:rsidRPr="004C3DDF">
        <w:rPr>
          <w:rFonts w:ascii="Times New Roman" w:hAnsi="Times New Roman" w:cs="Times New Roman"/>
          <w:sz w:val="24"/>
          <w:szCs w:val="24"/>
        </w:rPr>
        <w:t xml:space="preserve">STRATEGIC OBJECTIVE 3: </w:t>
      </w:r>
      <w:r w:rsidRPr="004C3DDF">
        <w:rPr>
          <w:rFonts w:ascii="Times New Roman" w:hAnsi="Times New Roman" w:cs="Times New Roman"/>
          <w:color w:val="0070C0"/>
          <w:sz w:val="24"/>
          <w:szCs w:val="24"/>
        </w:rPr>
        <w:t>DIGITALIZATION OF PUBLIC SERVICES</w:t>
      </w:r>
    </w:p>
    <w:p w14:paraId="16CA5D58" w14:textId="77777777" w:rsidR="00825FA8" w:rsidRPr="004C3DDF" w:rsidRDefault="004479D0" w:rsidP="00E81257">
      <w:pPr>
        <w:pStyle w:val="BodyText"/>
        <w:ind w:left="284"/>
        <w:rPr>
          <w:rFonts w:ascii="Times New Roman" w:hAnsi="Times New Roman" w:cs="Times New Roman"/>
          <w:sz w:val="24"/>
          <w:szCs w:val="24"/>
          <w:u w:val="single"/>
        </w:rPr>
      </w:pPr>
      <w:r w:rsidRPr="004C3DDF">
        <w:rPr>
          <w:rFonts w:ascii="Times New Roman" w:hAnsi="Times New Roman" w:cs="Times New Roman"/>
          <w:sz w:val="24"/>
          <w:szCs w:val="24"/>
          <w:u w:val="single"/>
        </w:rPr>
        <w:t>Proposed activit</w:t>
      </w:r>
      <w:r w:rsidR="00825FA8" w:rsidRPr="004C3DDF">
        <w:rPr>
          <w:rFonts w:ascii="Times New Roman" w:hAnsi="Times New Roman" w:cs="Times New Roman"/>
          <w:sz w:val="24"/>
          <w:szCs w:val="24"/>
          <w:u w:val="single"/>
        </w:rPr>
        <w:t>ies:</w:t>
      </w:r>
    </w:p>
    <w:p w14:paraId="6C6BC9AA" w14:textId="77777777" w:rsidR="00E81257" w:rsidRPr="004C3DDF" w:rsidRDefault="00E81257" w:rsidP="00392FA4">
      <w:pPr>
        <w:pStyle w:val="BodyText"/>
        <w:numPr>
          <w:ilvl w:val="0"/>
          <w:numId w:val="22"/>
        </w:numPr>
        <w:rPr>
          <w:rFonts w:ascii="Times New Roman" w:hAnsi="Times New Roman" w:cs="Times New Roman"/>
          <w:sz w:val="24"/>
          <w:szCs w:val="24"/>
        </w:rPr>
      </w:pPr>
      <w:r w:rsidRPr="004C3DDF">
        <w:rPr>
          <w:rFonts w:ascii="Times New Roman" w:hAnsi="Times New Roman" w:cs="Times New Roman"/>
          <w:sz w:val="24"/>
          <w:szCs w:val="24"/>
        </w:rPr>
        <w:t>Develop the Catalogue of Public Services for citizens, businesses and organizations grouped in life and business events</w:t>
      </w:r>
    </w:p>
    <w:p w14:paraId="7E2470A5" w14:textId="77777777" w:rsidR="00E81257" w:rsidRPr="004C3DDF" w:rsidRDefault="00E81257" w:rsidP="00392FA4">
      <w:pPr>
        <w:pStyle w:val="BodyText"/>
        <w:numPr>
          <w:ilvl w:val="0"/>
          <w:numId w:val="22"/>
        </w:numPr>
        <w:rPr>
          <w:rFonts w:ascii="Times New Roman" w:hAnsi="Times New Roman" w:cs="Times New Roman"/>
          <w:sz w:val="24"/>
          <w:szCs w:val="24"/>
        </w:rPr>
      </w:pPr>
      <w:r w:rsidRPr="004C3DDF">
        <w:rPr>
          <w:rFonts w:ascii="Times New Roman" w:hAnsi="Times New Roman" w:cs="Times New Roman"/>
          <w:sz w:val="24"/>
          <w:szCs w:val="24"/>
        </w:rPr>
        <w:t>Upgrade the E-GOV portal based on “Once-Only” Principle</w:t>
      </w:r>
    </w:p>
    <w:p w14:paraId="57026DBD" w14:textId="77777777" w:rsidR="00E81257" w:rsidRPr="004C3DDF" w:rsidRDefault="00E81257" w:rsidP="00392FA4">
      <w:pPr>
        <w:pStyle w:val="BodyText"/>
        <w:numPr>
          <w:ilvl w:val="0"/>
          <w:numId w:val="22"/>
        </w:numPr>
        <w:rPr>
          <w:rFonts w:ascii="Times New Roman" w:hAnsi="Times New Roman" w:cs="Times New Roman"/>
          <w:sz w:val="24"/>
          <w:szCs w:val="24"/>
        </w:rPr>
      </w:pPr>
      <w:r w:rsidRPr="004C3DDF">
        <w:rPr>
          <w:rFonts w:ascii="Times New Roman" w:hAnsi="Times New Roman" w:cs="Times New Roman"/>
          <w:sz w:val="24"/>
          <w:szCs w:val="24"/>
        </w:rPr>
        <w:t>Support the implementation of new digital public services</w:t>
      </w:r>
    </w:p>
    <w:p w14:paraId="1338D8FC" w14:textId="77777777" w:rsidR="00E81257" w:rsidRPr="004C3DDF" w:rsidRDefault="00E81257" w:rsidP="00392FA4">
      <w:pPr>
        <w:pStyle w:val="BodyText"/>
        <w:numPr>
          <w:ilvl w:val="0"/>
          <w:numId w:val="22"/>
        </w:numPr>
        <w:rPr>
          <w:rFonts w:ascii="Times New Roman" w:hAnsi="Times New Roman" w:cs="Times New Roman"/>
          <w:sz w:val="24"/>
          <w:szCs w:val="24"/>
        </w:rPr>
      </w:pPr>
      <w:r w:rsidRPr="004C3DDF">
        <w:rPr>
          <w:rFonts w:ascii="Times New Roman" w:hAnsi="Times New Roman" w:cs="Times New Roman"/>
          <w:sz w:val="24"/>
          <w:szCs w:val="24"/>
        </w:rPr>
        <w:t>Promoting access to Open Governmental Data (OGD)</w:t>
      </w:r>
    </w:p>
    <w:p w14:paraId="06E8EF8D" w14:textId="2F8113E4" w:rsidR="00E81257" w:rsidRPr="004C3DDF" w:rsidRDefault="00E81257" w:rsidP="00392FA4">
      <w:pPr>
        <w:pStyle w:val="BodyText"/>
        <w:numPr>
          <w:ilvl w:val="0"/>
          <w:numId w:val="22"/>
        </w:numPr>
        <w:rPr>
          <w:rFonts w:ascii="Times New Roman" w:hAnsi="Times New Roman" w:cs="Times New Roman"/>
          <w:sz w:val="24"/>
          <w:szCs w:val="24"/>
        </w:rPr>
      </w:pPr>
      <w:r w:rsidRPr="004C3DDF">
        <w:rPr>
          <w:rFonts w:ascii="Times New Roman" w:hAnsi="Times New Roman" w:cs="Times New Roman"/>
          <w:sz w:val="24"/>
          <w:szCs w:val="24"/>
        </w:rPr>
        <w:t>Consolidate e-identity (</w:t>
      </w:r>
      <w:proofErr w:type="spellStart"/>
      <w:r w:rsidRPr="004C3DDF">
        <w:rPr>
          <w:rFonts w:ascii="Times New Roman" w:hAnsi="Times New Roman" w:cs="Times New Roman"/>
          <w:sz w:val="24"/>
          <w:szCs w:val="24"/>
        </w:rPr>
        <w:t>eID</w:t>
      </w:r>
      <w:proofErr w:type="spellEnd"/>
      <w:r w:rsidRPr="004C3DDF">
        <w:rPr>
          <w:rFonts w:ascii="Times New Roman" w:hAnsi="Times New Roman" w:cs="Times New Roman"/>
          <w:sz w:val="24"/>
          <w:szCs w:val="24"/>
        </w:rPr>
        <w:t>) management in the state administration</w:t>
      </w:r>
      <w:r w:rsidR="00C6040F">
        <w:rPr>
          <w:rFonts w:ascii="Times New Roman" w:hAnsi="Times New Roman" w:cs="Times New Roman"/>
          <w:sz w:val="24"/>
          <w:szCs w:val="24"/>
        </w:rPr>
        <w:t>, and Kosovo’s Economy and Society</w:t>
      </w:r>
    </w:p>
    <w:p w14:paraId="313AA9F3" w14:textId="248A6582" w:rsidR="00E81257" w:rsidRPr="00F24B42" w:rsidRDefault="00E81257" w:rsidP="00C27D19">
      <w:pPr>
        <w:pStyle w:val="BodyText"/>
        <w:numPr>
          <w:ilvl w:val="0"/>
          <w:numId w:val="22"/>
        </w:numPr>
        <w:rPr>
          <w:rFonts w:ascii="Times New Roman" w:hAnsi="Times New Roman" w:cs="Times New Roman"/>
          <w:sz w:val="24"/>
          <w:szCs w:val="24"/>
        </w:rPr>
      </w:pPr>
      <w:r w:rsidRPr="00F24B42">
        <w:rPr>
          <w:rFonts w:ascii="Times New Roman" w:hAnsi="Times New Roman" w:cs="Times New Roman"/>
          <w:sz w:val="24"/>
          <w:szCs w:val="24"/>
        </w:rPr>
        <w:t>Strengthen Interoperability among Government systems</w:t>
      </w:r>
      <w:r w:rsidR="00F24B42" w:rsidRPr="00F24B42">
        <w:rPr>
          <w:rFonts w:ascii="Times New Roman" w:hAnsi="Times New Roman" w:cs="Times New Roman"/>
          <w:sz w:val="24"/>
          <w:szCs w:val="24"/>
        </w:rPr>
        <w:t xml:space="preserve"> through implementation of the</w:t>
      </w:r>
      <w:r w:rsidR="00F24B42">
        <w:rPr>
          <w:rFonts w:ascii="Times New Roman" w:hAnsi="Times New Roman" w:cs="Times New Roman"/>
          <w:sz w:val="24"/>
          <w:szCs w:val="24"/>
        </w:rPr>
        <w:t xml:space="preserve"> </w:t>
      </w:r>
      <w:r w:rsidR="00F24B42" w:rsidRPr="00F24B42">
        <w:rPr>
          <w:rFonts w:ascii="Times New Roman" w:hAnsi="Times New Roman" w:cs="Times New Roman"/>
          <w:sz w:val="24"/>
          <w:szCs w:val="24"/>
        </w:rPr>
        <w:t>European Interoperability Framework guidelines</w:t>
      </w:r>
    </w:p>
    <w:p w14:paraId="32968BD2" w14:textId="77777777" w:rsidR="00E81257" w:rsidRPr="004C3DDF" w:rsidRDefault="00E81257" w:rsidP="00392FA4">
      <w:pPr>
        <w:pStyle w:val="BodyText"/>
        <w:numPr>
          <w:ilvl w:val="0"/>
          <w:numId w:val="22"/>
        </w:numPr>
        <w:rPr>
          <w:rFonts w:ascii="Times New Roman" w:hAnsi="Times New Roman" w:cs="Times New Roman"/>
          <w:sz w:val="24"/>
          <w:szCs w:val="24"/>
        </w:rPr>
      </w:pPr>
      <w:r w:rsidRPr="004C3DDF">
        <w:rPr>
          <w:rFonts w:ascii="Times New Roman" w:hAnsi="Times New Roman" w:cs="Times New Roman"/>
          <w:sz w:val="24"/>
          <w:szCs w:val="24"/>
        </w:rPr>
        <w:t>Strengthen national data governance for a data-driven economy</w:t>
      </w:r>
    </w:p>
    <w:p w14:paraId="547EC823" w14:textId="77777777" w:rsidR="00E81257" w:rsidRPr="004C3DDF" w:rsidRDefault="00E81257" w:rsidP="00392FA4">
      <w:pPr>
        <w:pStyle w:val="BodyText"/>
        <w:numPr>
          <w:ilvl w:val="0"/>
          <w:numId w:val="22"/>
        </w:numPr>
        <w:rPr>
          <w:rFonts w:ascii="Times New Roman" w:hAnsi="Times New Roman" w:cs="Times New Roman"/>
          <w:sz w:val="24"/>
          <w:szCs w:val="24"/>
        </w:rPr>
      </w:pPr>
      <w:r w:rsidRPr="004C3DDF">
        <w:rPr>
          <w:rFonts w:ascii="Times New Roman" w:hAnsi="Times New Roman" w:cs="Times New Roman"/>
          <w:sz w:val="24"/>
          <w:szCs w:val="24"/>
        </w:rPr>
        <w:t xml:space="preserve">Finalise the establishment of the Disaster Recovery Data </w:t>
      </w:r>
      <w:proofErr w:type="spellStart"/>
      <w:r w:rsidRPr="004C3DDF">
        <w:rPr>
          <w:rFonts w:ascii="Times New Roman" w:hAnsi="Times New Roman" w:cs="Times New Roman"/>
          <w:sz w:val="24"/>
          <w:szCs w:val="24"/>
        </w:rPr>
        <w:t>Center</w:t>
      </w:r>
      <w:proofErr w:type="spellEnd"/>
    </w:p>
    <w:p w14:paraId="1ED0C02E" w14:textId="77777777" w:rsidR="00E81257" w:rsidRPr="004C3DDF" w:rsidRDefault="00E81257" w:rsidP="00392FA4">
      <w:pPr>
        <w:pStyle w:val="BodyText"/>
        <w:numPr>
          <w:ilvl w:val="0"/>
          <w:numId w:val="22"/>
        </w:numPr>
        <w:rPr>
          <w:rFonts w:ascii="Times New Roman" w:hAnsi="Times New Roman" w:cs="Times New Roman"/>
          <w:sz w:val="24"/>
          <w:szCs w:val="24"/>
        </w:rPr>
      </w:pPr>
      <w:r w:rsidRPr="004C3DDF">
        <w:rPr>
          <w:rFonts w:ascii="Times New Roman" w:hAnsi="Times New Roman" w:cs="Times New Roman"/>
          <w:sz w:val="24"/>
          <w:szCs w:val="24"/>
        </w:rPr>
        <w:t>Implement an Integrated Health Information System based on Gigabit connectivity</w:t>
      </w:r>
    </w:p>
    <w:p w14:paraId="496979E7" w14:textId="05E4EE38" w:rsidR="00E81257" w:rsidRPr="004C3DDF" w:rsidRDefault="00E81257" w:rsidP="00392FA4">
      <w:pPr>
        <w:pStyle w:val="BodyText"/>
        <w:numPr>
          <w:ilvl w:val="0"/>
          <w:numId w:val="22"/>
        </w:numPr>
        <w:rPr>
          <w:rFonts w:ascii="Times New Roman" w:hAnsi="Times New Roman" w:cs="Times New Roman"/>
          <w:sz w:val="24"/>
          <w:szCs w:val="24"/>
        </w:rPr>
      </w:pPr>
      <w:r w:rsidRPr="004C3DDF">
        <w:rPr>
          <w:rFonts w:ascii="Times New Roman" w:hAnsi="Times New Roman" w:cs="Times New Roman"/>
          <w:sz w:val="24"/>
          <w:szCs w:val="24"/>
        </w:rPr>
        <w:t>Continue the implementation of e</w:t>
      </w:r>
      <w:r w:rsidR="00C6040F">
        <w:rPr>
          <w:rFonts w:ascii="Times New Roman" w:hAnsi="Times New Roman" w:cs="Times New Roman"/>
          <w:sz w:val="24"/>
          <w:szCs w:val="24"/>
        </w:rPr>
        <w:t>-</w:t>
      </w:r>
      <w:r w:rsidRPr="004C3DDF">
        <w:rPr>
          <w:rFonts w:ascii="Times New Roman" w:hAnsi="Times New Roman" w:cs="Times New Roman"/>
          <w:sz w:val="24"/>
          <w:szCs w:val="24"/>
        </w:rPr>
        <w:t>Justice systems</w:t>
      </w:r>
    </w:p>
    <w:p w14:paraId="6E7680E9" w14:textId="77777777" w:rsidR="00401326" w:rsidRDefault="00401326" w:rsidP="00392FA4">
      <w:pPr>
        <w:pStyle w:val="BodyText"/>
        <w:numPr>
          <w:ilvl w:val="0"/>
          <w:numId w:val="22"/>
        </w:numPr>
        <w:rPr>
          <w:rFonts w:ascii="Times New Roman" w:hAnsi="Times New Roman" w:cs="Times New Roman"/>
          <w:sz w:val="24"/>
          <w:szCs w:val="24"/>
        </w:rPr>
      </w:pPr>
      <w:r w:rsidRPr="004C3DDF">
        <w:rPr>
          <w:rFonts w:ascii="Times New Roman" w:hAnsi="Times New Roman" w:cs="Times New Roman"/>
          <w:sz w:val="24"/>
          <w:szCs w:val="24"/>
        </w:rPr>
        <w:lastRenderedPageBreak/>
        <w:t>Strengthen the capacity of Kosovo Institute for Public Administration (KIPA) to promote the up-skilling ICT learning of public sector employees</w:t>
      </w:r>
    </w:p>
    <w:p w14:paraId="6C64FA4D" w14:textId="77E08B63" w:rsidR="00F24B42" w:rsidRPr="00F24B42" w:rsidRDefault="00F24B42" w:rsidP="00C27D19">
      <w:pPr>
        <w:pStyle w:val="BodyText"/>
        <w:numPr>
          <w:ilvl w:val="0"/>
          <w:numId w:val="22"/>
        </w:numPr>
        <w:rPr>
          <w:rFonts w:ascii="Times New Roman" w:hAnsi="Times New Roman" w:cs="Times New Roman"/>
          <w:sz w:val="24"/>
          <w:szCs w:val="24"/>
        </w:rPr>
      </w:pPr>
      <w:r w:rsidRPr="00F24B42">
        <w:rPr>
          <w:rFonts w:ascii="Times New Roman" w:hAnsi="Times New Roman" w:cs="Times New Roman"/>
          <w:sz w:val="24"/>
          <w:szCs w:val="24"/>
        </w:rPr>
        <w:t>Software developed which is funded using taxpayers’ money and includes intellectual</w:t>
      </w:r>
      <w:r>
        <w:rPr>
          <w:rFonts w:ascii="Times New Roman" w:hAnsi="Times New Roman" w:cs="Times New Roman"/>
          <w:sz w:val="24"/>
          <w:szCs w:val="24"/>
        </w:rPr>
        <w:t xml:space="preserve"> </w:t>
      </w:r>
      <w:r w:rsidRPr="00F24B42">
        <w:rPr>
          <w:rFonts w:ascii="Times New Roman" w:hAnsi="Times New Roman" w:cs="Times New Roman"/>
          <w:sz w:val="24"/>
          <w:szCs w:val="24"/>
        </w:rPr>
        <w:t>property of the public sector is published with an open source license</w:t>
      </w:r>
    </w:p>
    <w:p w14:paraId="533C5D5C" w14:textId="77777777" w:rsidR="004479D0" w:rsidRPr="004C3DDF" w:rsidRDefault="004479D0" w:rsidP="00E81257">
      <w:pPr>
        <w:pStyle w:val="BodyText"/>
        <w:rPr>
          <w:rFonts w:ascii="Times New Roman" w:hAnsi="Times New Roman" w:cs="Times New Roman"/>
          <w:sz w:val="24"/>
          <w:szCs w:val="24"/>
        </w:rPr>
      </w:pPr>
      <w:r w:rsidRPr="004C3DDF">
        <w:rPr>
          <w:rFonts w:ascii="Times New Roman" w:hAnsi="Times New Roman" w:cs="Times New Roman"/>
          <w:sz w:val="24"/>
          <w:szCs w:val="24"/>
        </w:rPr>
        <w:t xml:space="preserve">STRATEGIC OBJECTIVE 4: </w:t>
      </w:r>
      <w:r w:rsidRPr="004C3DDF">
        <w:rPr>
          <w:rFonts w:ascii="Times New Roman" w:hAnsi="Times New Roman" w:cs="Times New Roman"/>
          <w:color w:val="0070C0"/>
          <w:sz w:val="24"/>
          <w:szCs w:val="24"/>
        </w:rPr>
        <w:t>DIGITAL SKILLED POPULATION AND INNOVATIVE R&amp;D ECOSYSTEM</w:t>
      </w:r>
    </w:p>
    <w:p w14:paraId="4DD66FDB" w14:textId="77777777" w:rsidR="00825FA8" w:rsidRPr="004C3DDF" w:rsidRDefault="004479D0" w:rsidP="00E81257">
      <w:pPr>
        <w:pStyle w:val="BodyText"/>
        <w:ind w:left="284"/>
        <w:rPr>
          <w:rFonts w:ascii="Times New Roman" w:hAnsi="Times New Roman" w:cs="Times New Roman"/>
          <w:sz w:val="24"/>
          <w:szCs w:val="24"/>
          <w:u w:val="single"/>
        </w:rPr>
      </w:pPr>
      <w:r w:rsidRPr="004C3DDF">
        <w:rPr>
          <w:rFonts w:ascii="Times New Roman" w:hAnsi="Times New Roman" w:cs="Times New Roman"/>
          <w:sz w:val="24"/>
          <w:szCs w:val="24"/>
          <w:u w:val="single"/>
        </w:rPr>
        <w:t>Proposed activit</w:t>
      </w:r>
      <w:r w:rsidR="00825FA8" w:rsidRPr="004C3DDF">
        <w:rPr>
          <w:rFonts w:ascii="Times New Roman" w:hAnsi="Times New Roman" w:cs="Times New Roman"/>
          <w:sz w:val="24"/>
          <w:szCs w:val="24"/>
          <w:u w:val="single"/>
        </w:rPr>
        <w:t>ies</w:t>
      </w:r>
      <w:r w:rsidRPr="004C3DDF">
        <w:rPr>
          <w:rFonts w:ascii="Times New Roman" w:hAnsi="Times New Roman" w:cs="Times New Roman"/>
          <w:sz w:val="24"/>
          <w:szCs w:val="24"/>
          <w:u w:val="single"/>
        </w:rPr>
        <w:t xml:space="preserve">: </w:t>
      </w:r>
    </w:p>
    <w:p w14:paraId="368E11CE" w14:textId="77777777" w:rsidR="00401326" w:rsidRPr="004C3DDF" w:rsidRDefault="00401326" w:rsidP="00392FA4">
      <w:pPr>
        <w:pStyle w:val="BodyText"/>
        <w:numPr>
          <w:ilvl w:val="0"/>
          <w:numId w:val="23"/>
        </w:numPr>
        <w:rPr>
          <w:rFonts w:ascii="Times New Roman" w:hAnsi="Times New Roman" w:cs="Times New Roman"/>
          <w:sz w:val="24"/>
          <w:szCs w:val="24"/>
        </w:rPr>
      </w:pPr>
      <w:r w:rsidRPr="004C3DDF">
        <w:rPr>
          <w:rFonts w:ascii="Times New Roman" w:hAnsi="Times New Roman" w:cs="Times New Roman"/>
          <w:sz w:val="24"/>
          <w:szCs w:val="24"/>
        </w:rPr>
        <w:t>Increase digital equality of citizens</w:t>
      </w:r>
    </w:p>
    <w:p w14:paraId="034DDF3C" w14:textId="77777777" w:rsidR="00401326" w:rsidRPr="004C3DDF" w:rsidRDefault="00401326" w:rsidP="00392FA4">
      <w:pPr>
        <w:pStyle w:val="BodyText"/>
        <w:numPr>
          <w:ilvl w:val="0"/>
          <w:numId w:val="23"/>
        </w:numPr>
        <w:rPr>
          <w:rFonts w:ascii="Times New Roman" w:hAnsi="Times New Roman" w:cs="Times New Roman"/>
          <w:sz w:val="24"/>
          <w:szCs w:val="24"/>
        </w:rPr>
      </w:pPr>
      <w:r w:rsidRPr="004C3DDF">
        <w:rPr>
          <w:rFonts w:ascii="Times New Roman" w:hAnsi="Times New Roman" w:cs="Times New Roman"/>
          <w:sz w:val="24"/>
          <w:szCs w:val="24"/>
        </w:rPr>
        <w:t>Stimulate innovative programs and projects aiming at high inclusion of Women in ICT and Online Work</w:t>
      </w:r>
    </w:p>
    <w:p w14:paraId="5D79BAA4" w14:textId="77777777" w:rsidR="00401326" w:rsidRPr="004C3DDF" w:rsidRDefault="00401326" w:rsidP="00392FA4">
      <w:pPr>
        <w:pStyle w:val="BodyText"/>
        <w:numPr>
          <w:ilvl w:val="0"/>
          <w:numId w:val="23"/>
        </w:numPr>
        <w:rPr>
          <w:rFonts w:ascii="Times New Roman" w:hAnsi="Times New Roman" w:cs="Times New Roman"/>
          <w:sz w:val="24"/>
          <w:szCs w:val="24"/>
        </w:rPr>
      </w:pPr>
      <w:r w:rsidRPr="004C3DDF">
        <w:rPr>
          <w:rFonts w:ascii="Times New Roman" w:hAnsi="Times New Roman" w:cs="Times New Roman"/>
          <w:sz w:val="24"/>
          <w:szCs w:val="24"/>
        </w:rPr>
        <w:t>Provide free on-line trainings for improvement of digital skills of the citizens for usage of e-commerce and e-</w:t>
      </w:r>
      <w:proofErr w:type="spellStart"/>
      <w:r w:rsidRPr="004C3DDF">
        <w:rPr>
          <w:rFonts w:ascii="Times New Roman" w:hAnsi="Times New Roman" w:cs="Times New Roman"/>
          <w:sz w:val="24"/>
          <w:szCs w:val="24"/>
        </w:rPr>
        <w:t>gov</w:t>
      </w:r>
      <w:proofErr w:type="spellEnd"/>
      <w:r w:rsidRPr="004C3DDF">
        <w:rPr>
          <w:rFonts w:ascii="Times New Roman" w:hAnsi="Times New Roman" w:cs="Times New Roman"/>
          <w:sz w:val="24"/>
          <w:szCs w:val="24"/>
        </w:rPr>
        <w:t xml:space="preserve"> services</w:t>
      </w:r>
    </w:p>
    <w:p w14:paraId="21FA081D" w14:textId="77777777" w:rsidR="00401326" w:rsidRPr="004C3DDF" w:rsidRDefault="00401326" w:rsidP="00392FA4">
      <w:pPr>
        <w:pStyle w:val="BodyText"/>
        <w:numPr>
          <w:ilvl w:val="0"/>
          <w:numId w:val="23"/>
        </w:numPr>
        <w:rPr>
          <w:rFonts w:ascii="Times New Roman" w:hAnsi="Times New Roman" w:cs="Times New Roman"/>
          <w:sz w:val="24"/>
          <w:szCs w:val="24"/>
        </w:rPr>
      </w:pPr>
      <w:r w:rsidRPr="004C3DDF">
        <w:rPr>
          <w:rFonts w:ascii="Times New Roman" w:hAnsi="Times New Roman" w:cs="Times New Roman"/>
          <w:sz w:val="24"/>
          <w:szCs w:val="24"/>
        </w:rPr>
        <w:t>STEM in primary schools</w:t>
      </w:r>
    </w:p>
    <w:p w14:paraId="1016058C" w14:textId="77777777" w:rsidR="00401326" w:rsidRPr="004C3DDF" w:rsidRDefault="00401326" w:rsidP="00392FA4">
      <w:pPr>
        <w:pStyle w:val="BodyText"/>
        <w:numPr>
          <w:ilvl w:val="0"/>
          <w:numId w:val="23"/>
        </w:numPr>
        <w:rPr>
          <w:rFonts w:ascii="Times New Roman" w:hAnsi="Times New Roman" w:cs="Times New Roman"/>
          <w:sz w:val="24"/>
          <w:szCs w:val="24"/>
        </w:rPr>
      </w:pPr>
      <w:r w:rsidRPr="004C3DDF">
        <w:rPr>
          <w:rFonts w:ascii="Times New Roman" w:hAnsi="Times New Roman" w:cs="Times New Roman"/>
          <w:sz w:val="24"/>
          <w:szCs w:val="24"/>
        </w:rPr>
        <w:t>Learning Management System for primary and secondary schools</w:t>
      </w:r>
    </w:p>
    <w:p w14:paraId="37DF8A80" w14:textId="080D92E0" w:rsidR="00401326" w:rsidRPr="004C3DDF" w:rsidRDefault="00F24B42" w:rsidP="00F24B42">
      <w:pPr>
        <w:pStyle w:val="BodyText"/>
        <w:numPr>
          <w:ilvl w:val="0"/>
          <w:numId w:val="23"/>
        </w:numPr>
        <w:rPr>
          <w:rFonts w:ascii="Times New Roman" w:hAnsi="Times New Roman" w:cs="Times New Roman"/>
          <w:sz w:val="24"/>
          <w:szCs w:val="24"/>
        </w:rPr>
      </w:pPr>
      <w:r w:rsidRPr="00F24B42">
        <w:rPr>
          <w:rFonts w:ascii="Times New Roman" w:hAnsi="Times New Roman" w:cs="Times New Roman"/>
          <w:sz w:val="24"/>
          <w:szCs w:val="24"/>
        </w:rPr>
        <w:t xml:space="preserve">Educational Resources </w:t>
      </w:r>
      <w:r w:rsidR="00401326" w:rsidRPr="004C3DDF">
        <w:rPr>
          <w:rFonts w:ascii="Times New Roman" w:hAnsi="Times New Roman" w:cs="Times New Roman"/>
          <w:sz w:val="24"/>
          <w:szCs w:val="24"/>
        </w:rPr>
        <w:t xml:space="preserve">for schools </w:t>
      </w:r>
      <w:r w:rsidRPr="00F24B42">
        <w:rPr>
          <w:rFonts w:ascii="Times New Roman" w:hAnsi="Times New Roman" w:cs="Times New Roman"/>
          <w:sz w:val="24"/>
          <w:szCs w:val="24"/>
        </w:rPr>
        <w:t xml:space="preserve">prioritizing OER, </w:t>
      </w:r>
      <w:r w:rsidR="00401326" w:rsidRPr="004C3DDF">
        <w:rPr>
          <w:rFonts w:ascii="Times New Roman" w:hAnsi="Times New Roman" w:cs="Times New Roman"/>
          <w:sz w:val="24"/>
          <w:szCs w:val="24"/>
        </w:rPr>
        <w:t>to ensure digitally mature schools</w:t>
      </w:r>
    </w:p>
    <w:p w14:paraId="15D124A6" w14:textId="77777777" w:rsidR="00401326" w:rsidRPr="004C3DDF" w:rsidRDefault="00401326" w:rsidP="00392FA4">
      <w:pPr>
        <w:pStyle w:val="BodyText"/>
        <w:numPr>
          <w:ilvl w:val="0"/>
          <w:numId w:val="23"/>
        </w:numPr>
        <w:rPr>
          <w:rFonts w:ascii="Times New Roman" w:hAnsi="Times New Roman" w:cs="Times New Roman"/>
          <w:sz w:val="24"/>
          <w:szCs w:val="24"/>
        </w:rPr>
      </w:pPr>
      <w:r w:rsidRPr="004C3DDF">
        <w:rPr>
          <w:rFonts w:ascii="Times New Roman" w:hAnsi="Times New Roman" w:cs="Times New Roman"/>
          <w:sz w:val="24"/>
          <w:szCs w:val="24"/>
        </w:rPr>
        <w:t>Introduction of Kosovo Digital Competence Framework</w:t>
      </w:r>
    </w:p>
    <w:p w14:paraId="1377A71C" w14:textId="77777777" w:rsidR="00401326" w:rsidRPr="004C3DDF" w:rsidRDefault="00401326" w:rsidP="00392FA4">
      <w:pPr>
        <w:pStyle w:val="BodyText"/>
        <w:numPr>
          <w:ilvl w:val="0"/>
          <w:numId w:val="23"/>
        </w:numPr>
        <w:rPr>
          <w:rFonts w:ascii="Times New Roman" w:hAnsi="Times New Roman" w:cs="Times New Roman"/>
          <w:sz w:val="24"/>
          <w:szCs w:val="24"/>
        </w:rPr>
      </w:pPr>
      <w:r w:rsidRPr="004C3DDF">
        <w:rPr>
          <w:rFonts w:ascii="Times New Roman" w:hAnsi="Times New Roman" w:cs="Times New Roman"/>
          <w:sz w:val="24"/>
          <w:szCs w:val="24"/>
        </w:rPr>
        <w:t>School connectivity to KREN Network and access to GEANT services</w:t>
      </w:r>
    </w:p>
    <w:p w14:paraId="7052967D" w14:textId="77777777" w:rsidR="00401326" w:rsidRPr="004C3DDF" w:rsidRDefault="00401326" w:rsidP="00392FA4">
      <w:pPr>
        <w:pStyle w:val="BodyText"/>
        <w:numPr>
          <w:ilvl w:val="0"/>
          <w:numId w:val="23"/>
        </w:numPr>
        <w:rPr>
          <w:rFonts w:ascii="Times New Roman" w:hAnsi="Times New Roman" w:cs="Times New Roman"/>
          <w:sz w:val="24"/>
          <w:szCs w:val="24"/>
        </w:rPr>
      </w:pPr>
      <w:r w:rsidRPr="004C3DDF">
        <w:rPr>
          <w:rFonts w:ascii="Times New Roman" w:hAnsi="Times New Roman" w:cs="Times New Roman"/>
          <w:sz w:val="24"/>
          <w:szCs w:val="24"/>
        </w:rPr>
        <w:t>Revise current ICT programs in Kosovo’s universities with focus on Innovative Technologies</w:t>
      </w:r>
    </w:p>
    <w:p w14:paraId="2B6437E4" w14:textId="77777777" w:rsidR="00401326" w:rsidRPr="004C3DDF" w:rsidRDefault="00401326" w:rsidP="00392FA4">
      <w:pPr>
        <w:pStyle w:val="BodyText"/>
        <w:numPr>
          <w:ilvl w:val="0"/>
          <w:numId w:val="23"/>
        </w:numPr>
        <w:rPr>
          <w:rFonts w:ascii="Times New Roman" w:hAnsi="Times New Roman" w:cs="Times New Roman"/>
          <w:sz w:val="24"/>
          <w:szCs w:val="24"/>
        </w:rPr>
      </w:pPr>
      <w:r w:rsidRPr="004C3DDF">
        <w:rPr>
          <w:rFonts w:ascii="Times New Roman" w:hAnsi="Times New Roman" w:cs="Times New Roman"/>
          <w:sz w:val="24"/>
          <w:szCs w:val="24"/>
        </w:rPr>
        <w:t>Develop a semester course in university that teaches Artificial Intelligence (AI) fundamentals</w:t>
      </w:r>
    </w:p>
    <w:p w14:paraId="3EC0F0AF" w14:textId="5533A0F5" w:rsidR="00401326" w:rsidRPr="004C3DDF" w:rsidRDefault="00401326" w:rsidP="00392FA4">
      <w:pPr>
        <w:pStyle w:val="BodyText"/>
        <w:numPr>
          <w:ilvl w:val="0"/>
          <w:numId w:val="23"/>
        </w:numPr>
        <w:rPr>
          <w:rFonts w:ascii="Times New Roman" w:hAnsi="Times New Roman" w:cs="Times New Roman"/>
          <w:sz w:val="24"/>
          <w:szCs w:val="24"/>
        </w:rPr>
      </w:pPr>
      <w:r w:rsidRPr="004C3DDF">
        <w:rPr>
          <w:rFonts w:ascii="Times New Roman" w:hAnsi="Times New Roman" w:cs="Times New Roman"/>
          <w:sz w:val="24"/>
          <w:szCs w:val="24"/>
        </w:rPr>
        <w:t xml:space="preserve">Plan the Kosovar MSc program on Innovation Technologies and provide </w:t>
      </w:r>
      <w:r w:rsidR="00245D2D">
        <w:rPr>
          <w:rFonts w:ascii="Times New Roman" w:hAnsi="Times New Roman" w:cs="Times New Roman"/>
          <w:sz w:val="24"/>
          <w:szCs w:val="24"/>
        </w:rPr>
        <w:t>“</w:t>
      </w:r>
      <w:r w:rsidRPr="004C3DDF">
        <w:rPr>
          <w:rFonts w:ascii="Times New Roman" w:hAnsi="Times New Roman" w:cs="Times New Roman"/>
          <w:sz w:val="24"/>
          <w:szCs w:val="24"/>
        </w:rPr>
        <w:t>Innovation Technologies Opportunity Traineeships (ITOT)</w:t>
      </w:r>
      <w:r w:rsidR="00245D2D">
        <w:rPr>
          <w:rFonts w:ascii="Times New Roman" w:hAnsi="Times New Roman" w:cs="Times New Roman"/>
          <w:sz w:val="24"/>
          <w:szCs w:val="24"/>
        </w:rPr>
        <w:t>”</w:t>
      </w:r>
    </w:p>
    <w:p w14:paraId="0ADE2EA9" w14:textId="77777777" w:rsidR="00401326" w:rsidRPr="004C3DDF" w:rsidRDefault="00401326" w:rsidP="00392FA4">
      <w:pPr>
        <w:pStyle w:val="BodyText"/>
        <w:numPr>
          <w:ilvl w:val="0"/>
          <w:numId w:val="23"/>
        </w:numPr>
        <w:rPr>
          <w:rFonts w:ascii="Times New Roman" w:hAnsi="Times New Roman" w:cs="Times New Roman"/>
          <w:sz w:val="24"/>
          <w:szCs w:val="24"/>
        </w:rPr>
      </w:pPr>
      <w:r w:rsidRPr="004C3DDF">
        <w:rPr>
          <w:rFonts w:ascii="Times New Roman" w:hAnsi="Times New Roman" w:cs="Times New Roman"/>
          <w:sz w:val="24"/>
          <w:szCs w:val="24"/>
        </w:rPr>
        <w:t>Support the development of PhD program on Innovative Technologies</w:t>
      </w:r>
    </w:p>
    <w:p w14:paraId="08B0CF02" w14:textId="77777777" w:rsidR="00401326" w:rsidRPr="004C3DDF" w:rsidRDefault="00401326" w:rsidP="00392FA4">
      <w:pPr>
        <w:pStyle w:val="BodyText"/>
        <w:numPr>
          <w:ilvl w:val="0"/>
          <w:numId w:val="23"/>
        </w:numPr>
        <w:rPr>
          <w:rFonts w:ascii="Times New Roman" w:hAnsi="Times New Roman" w:cs="Times New Roman"/>
          <w:sz w:val="24"/>
          <w:szCs w:val="24"/>
        </w:rPr>
      </w:pPr>
      <w:r w:rsidRPr="004C3DDF">
        <w:rPr>
          <w:rFonts w:ascii="Times New Roman" w:hAnsi="Times New Roman" w:cs="Times New Roman"/>
          <w:sz w:val="24"/>
          <w:szCs w:val="24"/>
        </w:rPr>
        <w:t>Development of the Kosovo AI Strategy</w:t>
      </w:r>
    </w:p>
    <w:p w14:paraId="02022964" w14:textId="77777777" w:rsidR="00401326" w:rsidRPr="004C3DDF" w:rsidRDefault="00401326" w:rsidP="00392FA4">
      <w:pPr>
        <w:pStyle w:val="BodyText"/>
        <w:numPr>
          <w:ilvl w:val="0"/>
          <w:numId w:val="23"/>
        </w:numPr>
        <w:rPr>
          <w:rFonts w:ascii="Times New Roman" w:hAnsi="Times New Roman" w:cs="Times New Roman"/>
          <w:sz w:val="24"/>
          <w:szCs w:val="24"/>
        </w:rPr>
      </w:pPr>
      <w:r w:rsidRPr="004C3DDF">
        <w:rPr>
          <w:rFonts w:ascii="Times New Roman" w:hAnsi="Times New Roman" w:cs="Times New Roman"/>
          <w:sz w:val="24"/>
          <w:szCs w:val="24"/>
        </w:rPr>
        <w:t>Development of the legal framework, rules, and norms for an intelligent/innovative ecosystem</w:t>
      </w:r>
    </w:p>
    <w:p w14:paraId="27FA9482" w14:textId="77777777" w:rsidR="00401326" w:rsidRPr="004C3DDF" w:rsidRDefault="00401326" w:rsidP="00392FA4">
      <w:pPr>
        <w:pStyle w:val="BodyText"/>
        <w:numPr>
          <w:ilvl w:val="0"/>
          <w:numId w:val="23"/>
        </w:numPr>
        <w:rPr>
          <w:rFonts w:ascii="Times New Roman" w:hAnsi="Times New Roman" w:cs="Times New Roman"/>
          <w:sz w:val="24"/>
          <w:szCs w:val="24"/>
        </w:rPr>
      </w:pPr>
      <w:r w:rsidRPr="004C3DDF">
        <w:rPr>
          <w:rFonts w:ascii="Times New Roman" w:hAnsi="Times New Roman" w:cs="Times New Roman"/>
          <w:sz w:val="24"/>
          <w:szCs w:val="24"/>
        </w:rPr>
        <w:t>Further increase of capacities and portfolio of the Kosovo Research and Education Network (KREN) and its internationalisation and partnership with GÉANT Association</w:t>
      </w:r>
    </w:p>
    <w:p w14:paraId="531FF507" w14:textId="77777777" w:rsidR="00401326" w:rsidRPr="004C3DDF" w:rsidRDefault="00401326" w:rsidP="00392FA4">
      <w:pPr>
        <w:pStyle w:val="BodyText"/>
        <w:numPr>
          <w:ilvl w:val="0"/>
          <w:numId w:val="23"/>
        </w:numPr>
        <w:rPr>
          <w:rFonts w:ascii="Times New Roman" w:hAnsi="Times New Roman" w:cs="Times New Roman"/>
          <w:sz w:val="24"/>
          <w:szCs w:val="24"/>
        </w:rPr>
      </w:pPr>
      <w:r w:rsidRPr="004C3DDF">
        <w:rPr>
          <w:rFonts w:ascii="Times New Roman" w:hAnsi="Times New Roman" w:cs="Times New Roman"/>
          <w:sz w:val="24"/>
          <w:szCs w:val="24"/>
        </w:rPr>
        <w:t>Awareness raising of public and private sectors to ensure that the nation is ready for a future with Innovative Technologies</w:t>
      </w:r>
    </w:p>
    <w:p w14:paraId="0C07E80F" w14:textId="77777777" w:rsidR="00401326" w:rsidRPr="004C3DDF" w:rsidRDefault="00401326" w:rsidP="00392FA4">
      <w:pPr>
        <w:pStyle w:val="BodyText"/>
        <w:numPr>
          <w:ilvl w:val="0"/>
          <w:numId w:val="23"/>
        </w:numPr>
        <w:rPr>
          <w:rFonts w:ascii="Times New Roman" w:hAnsi="Times New Roman" w:cs="Times New Roman"/>
          <w:sz w:val="24"/>
          <w:szCs w:val="24"/>
        </w:rPr>
      </w:pPr>
      <w:r w:rsidRPr="004C3DDF">
        <w:rPr>
          <w:rFonts w:ascii="Times New Roman" w:hAnsi="Times New Roman" w:cs="Times New Roman"/>
          <w:sz w:val="24"/>
          <w:szCs w:val="24"/>
        </w:rPr>
        <w:t xml:space="preserve">Support the Innovation and Training Park (ITP) of </w:t>
      </w:r>
      <w:proofErr w:type="spellStart"/>
      <w:r w:rsidRPr="004C3DDF">
        <w:rPr>
          <w:rFonts w:ascii="Times New Roman" w:hAnsi="Times New Roman" w:cs="Times New Roman"/>
          <w:sz w:val="24"/>
          <w:szCs w:val="24"/>
        </w:rPr>
        <w:t>Prizren</w:t>
      </w:r>
      <w:proofErr w:type="spellEnd"/>
      <w:r w:rsidRPr="004C3DDF">
        <w:rPr>
          <w:rFonts w:ascii="Times New Roman" w:hAnsi="Times New Roman" w:cs="Times New Roman"/>
          <w:sz w:val="24"/>
          <w:szCs w:val="24"/>
        </w:rPr>
        <w:t xml:space="preserve"> to become leader in R&amp;D in Innovative Technologies</w:t>
      </w:r>
    </w:p>
    <w:p w14:paraId="265E4B1D" w14:textId="77777777" w:rsidR="00401326" w:rsidRPr="004C3DDF" w:rsidRDefault="00401326" w:rsidP="00392FA4">
      <w:pPr>
        <w:pStyle w:val="BodyText"/>
        <w:numPr>
          <w:ilvl w:val="0"/>
          <w:numId w:val="23"/>
        </w:numPr>
        <w:rPr>
          <w:rFonts w:ascii="Times New Roman" w:hAnsi="Times New Roman" w:cs="Times New Roman"/>
          <w:sz w:val="24"/>
          <w:szCs w:val="24"/>
        </w:rPr>
      </w:pPr>
      <w:r w:rsidRPr="004C3DDF">
        <w:rPr>
          <w:rFonts w:ascii="Times New Roman" w:hAnsi="Times New Roman" w:cs="Times New Roman"/>
          <w:sz w:val="24"/>
          <w:szCs w:val="24"/>
        </w:rPr>
        <w:t>Promote Public-Private Partnerships for R&amp;D in Innovative Technologies</w:t>
      </w:r>
    </w:p>
    <w:p w14:paraId="0A744BD7" w14:textId="58CC412A" w:rsidR="00401326" w:rsidRDefault="00401326" w:rsidP="00392FA4">
      <w:pPr>
        <w:pStyle w:val="BodyText"/>
        <w:numPr>
          <w:ilvl w:val="0"/>
          <w:numId w:val="23"/>
        </w:numPr>
        <w:rPr>
          <w:rFonts w:ascii="Times New Roman" w:hAnsi="Times New Roman" w:cs="Times New Roman"/>
          <w:sz w:val="24"/>
          <w:szCs w:val="24"/>
        </w:rPr>
      </w:pPr>
      <w:r w:rsidRPr="004C3DDF">
        <w:rPr>
          <w:rFonts w:ascii="Times New Roman" w:hAnsi="Times New Roman" w:cs="Times New Roman"/>
          <w:sz w:val="24"/>
          <w:szCs w:val="24"/>
        </w:rPr>
        <w:lastRenderedPageBreak/>
        <w:t>Develop a dedicated Innovation and R&amp;D- ICT funding program for Universities and R&amp;D / Innovation Centres in Innovative Technologies</w:t>
      </w:r>
    </w:p>
    <w:p w14:paraId="1C7BE6F8" w14:textId="14367405" w:rsidR="00F24B42" w:rsidRPr="004C3DDF" w:rsidRDefault="00F24B42" w:rsidP="00F24B42">
      <w:pPr>
        <w:pStyle w:val="BodyText"/>
        <w:numPr>
          <w:ilvl w:val="0"/>
          <w:numId w:val="23"/>
        </w:numPr>
        <w:rPr>
          <w:rFonts w:ascii="Times New Roman" w:hAnsi="Times New Roman" w:cs="Times New Roman"/>
          <w:sz w:val="24"/>
          <w:szCs w:val="24"/>
        </w:rPr>
      </w:pPr>
      <w:r w:rsidRPr="00F24B42">
        <w:rPr>
          <w:rFonts w:ascii="Times New Roman" w:hAnsi="Times New Roman" w:cs="Times New Roman"/>
          <w:sz w:val="24"/>
          <w:szCs w:val="24"/>
        </w:rPr>
        <w:t>Foster adoption of digital public goods and the growth of digital commons</w:t>
      </w:r>
    </w:p>
    <w:p w14:paraId="2EECDC06" w14:textId="77777777" w:rsidR="007E14E5" w:rsidRDefault="007E14E5" w:rsidP="00245D2D">
      <w:pPr>
        <w:pStyle w:val="BodyText"/>
        <w:ind w:left="720"/>
        <w:rPr>
          <w:rFonts w:ascii="Times New Roman" w:hAnsi="Times New Roman" w:cs="Times New Roman"/>
          <w:sz w:val="24"/>
          <w:szCs w:val="24"/>
        </w:rPr>
      </w:pPr>
    </w:p>
    <w:p w14:paraId="4C4BB2F8" w14:textId="77777777" w:rsidR="00245D2D" w:rsidRPr="004C3DDF" w:rsidRDefault="00245D2D" w:rsidP="00245D2D">
      <w:pPr>
        <w:pStyle w:val="BodyText"/>
        <w:ind w:left="720"/>
        <w:rPr>
          <w:rFonts w:ascii="Times New Roman" w:hAnsi="Times New Roman" w:cs="Times New Roman"/>
          <w:sz w:val="24"/>
          <w:szCs w:val="24"/>
        </w:rPr>
      </w:pPr>
    </w:p>
    <w:p w14:paraId="2A8E2257" w14:textId="77777777" w:rsidR="004479D0" w:rsidRPr="004C3DDF" w:rsidRDefault="004479D0" w:rsidP="00401326">
      <w:pPr>
        <w:pStyle w:val="BodyText"/>
        <w:rPr>
          <w:rFonts w:ascii="Times New Roman" w:hAnsi="Times New Roman" w:cs="Times New Roman"/>
          <w:sz w:val="24"/>
          <w:szCs w:val="24"/>
        </w:rPr>
      </w:pPr>
      <w:r w:rsidRPr="004C3DDF">
        <w:rPr>
          <w:rFonts w:ascii="Times New Roman" w:hAnsi="Times New Roman" w:cs="Times New Roman"/>
          <w:sz w:val="24"/>
          <w:szCs w:val="24"/>
        </w:rPr>
        <w:t xml:space="preserve">STRATEGIC OBJECTIVE 5: </w:t>
      </w:r>
      <w:r w:rsidRPr="004C3DDF">
        <w:rPr>
          <w:rFonts w:ascii="Times New Roman" w:hAnsi="Times New Roman" w:cs="Times New Roman"/>
          <w:color w:val="0070C0"/>
          <w:sz w:val="24"/>
          <w:szCs w:val="24"/>
        </w:rPr>
        <w:t>SUSTAINABLE CYBERSECURITY ECOSYSTEM</w:t>
      </w:r>
    </w:p>
    <w:p w14:paraId="29C83607" w14:textId="77777777" w:rsidR="00825FA8" w:rsidRPr="004C3DDF" w:rsidRDefault="004479D0" w:rsidP="00E81257">
      <w:pPr>
        <w:pStyle w:val="BodyText"/>
        <w:ind w:left="284"/>
        <w:rPr>
          <w:rFonts w:ascii="Times New Roman" w:hAnsi="Times New Roman" w:cs="Times New Roman"/>
          <w:sz w:val="24"/>
          <w:szCs w:val="24"/>
          <w:u w:val="single"/>
        </w:rPr>
      </w:pPr>
      <w:r w:rsidRPr="004C3DDF">
        <w:rPr>
          <w:rFonts w:ascii="Times New Roman" w:hAnsi="Times New Roman" w:cs="Times New Roman"/>
          <w:sz w:val="24"/>
          <w:szCs w:val="24"/>
          <w:u w:val="single"/>
        </w:rPr>
        <w:t>Proposed activit</w:t>
      </w:r>
      <w:r w:rsidR="00825FA8" w:rsidRPr="004C3DDF">
        <w:rPr>
          <w:rFonts w:ascii="Times New Roman" w:hAnsi="Times New Roman" w:cs="Times New Roman"/>
          <w:sz w:val="24"/>
          <w:szCs w:val="24"/>
          <w:u w:val="single"/>
        </w:rPr>
        <w:t>ies</w:t>
      </w:r>
      <w:r w:rsidRPr="004C3DDF">
        <w:rPr>
          <w:rFonts w:ascii="Times New Roman" w:hAnsi="Times New Roman" w:cs="Times New Roman"/>
          <w:sz w:val="24"/>
          <w:szCs w:val="24"/>
          <w:u w:val="single"/>
        </w:rPr>
        <w:t xml:space="preserve">: </w:t>
      </w:r>
    </w:p>
    <w:p w14:paraId="75E7592C" w14:textId="2DE67051" w:rsidR="001525E3" w:rsidRDefault="001525E3" w:rsidP="00392FA4">
      <w:pPr>
        <w:pStyle w:val="BodyText"/>
        <w:numPr>
          <w:ilvl w:val="0"/>
          <w:numId w:val="24"/>
        </w:numPr>
        <w:rPr>
          <w:rFonts w:ascii="Times New Roman" w:hAnsi="Times New Roman" w:cs="Times New Roman"/>
          <w:sz w:val="24"/>
          <w:szCs w:val="24"/>
        </w:rPr>
      </w:pPr>
      <w:r>
        <w:rPr>
          <w:rFonts w:ascii="Times New Roman" w:hAnsi="Times New Roman" w:cs="Times New Roman"/>
          <w:sz w:val="24"/>
          <w:szCs w:val="24"/>
        </w:rPr>
        <w:t>Establish t</w:t>
      </w:r>
      <w:r w:rsidR="00021058">
        <w:rPr>
          <w:rFonts w:ascii="Times New Roman" w:hAnsi="Times New Roman" w:cs="Times New Roman"/>
          <w:sz w:val="24"/>
          <w:szCs w:val="24"/>
        </w:rPr>
        <w:t>he Cyber Security Agency</w:t>
      </w:r>
    </w:p>
    <w:p w14:paraId="00CD7CE5" w14:textId="14DCCE69" w:rsidR="00401326" w:rsidRPr="004C3DDF" w:rsidRDefault="00401326" w:rsidP="00392FA4">
      <w:pPr>
        <w:pStyle w:val="BodyText"/>
        <w:numPr>
          <w:ilvl w:val="0"/>
          <w:numId w:val="24"/>
        </w:numPr>
        <w:rPr>
          <w:rFonts w:ascii="Times New Roman" w:hAnsi="Times New Roman" w:cs="Times New Roman"/>
          <w:sz w:val="24"/>
          <w:szCs w:val="24"/>
        </w:rPr>
      </w:pPr>
      <w:r w:rsidRPr="004C3DDF">
        <w:rPr>
          <w:rFonts w:ascii="Times New Roman" w:hAnsi="Times New Roman" w:cs="Times New Roman"/>
          <w:sz w:val="24"/>
          <w:szCs w:val="24"/>
        </w:rPr>
        <w:t>Strengthen the capacity of National CERT</w:t>
      </w:r>
    </w:p>
    <w:p w14:paraId="663D0234" w14:textId="77777777" w:rsidR="00401326" w:rsidRPr="004C3DDF" w:rsidRDefault="00401326" w:rsidP="00392FA4">
      <w:pPr>
        <w:pStyle w:val="BodyText"/>
        <w:numPr>
          <w:ilvl w:val="0"/>
          <w:numId w:val="24"/>
        </w:numPr>
        <w:rPr>
          <w:rFonts w:ascii="Times New Roman" w:hAnsi="Times New Roman" w:cs="Times New Roman"/>
          <w:sz w:val="24"/>
          <w:szCs w:val="24"/>
        </w:rPr>
      </w:pPr>
      <w:r w:rsidRPr="004C3DDF">
        <w:rPr>
          <w:rFonts w:ascii="Times New Roman" w:hAnsi="Times New Roman" w:cs="Times New Roman"/>
          <w:sz w:val="24"/>
          <w:szCs w:val="24"/>
        </w:rPr>
        <w:t>Strengthen the international cooperation with regular participation in international exercises on cybersecurity and organisation of national exercises</w:t>
      </w:r>
    </w:p>
    <w:p w14:paraId="4D8A7AC1" w14:textId="72311145" w:rsidR="00401326" w:rsidRPr="004C3DDF" w:rsidRDefault="00401326" w:rsidP="00392FA4">
      <w:pPr>
        <w:pStyle w:val="BodyText"/>
        <w:numPr>
          <w:ilvl w:val="0"/>
          <w:numId w:val="24"/>
        </w:numPr>
        <w:rPr>
          <w:rFonts w:ascii="Times New Roman" w:hAnsi="Times New Roman" w:cs="Times New Roman"/>
          <w:sz w:val="24"/>
          <w:szCs w:val="24"/>
        </w:rPr>
      </w:pPr>
      <w:r w:rsidRPr="004C3DDF">
        <w:rPr>
          <w:rFonts w:ascii="Times New Roman" w:hAnsi="Times New Roman" w:cs="Times New Roman"/>
          <w:sz w:val="24"/>
          <w:szCs w:val="24"/>
        </w:rPr>
        <w:t xml:space="preserve">Establish an efficient mechanism </w:t>
      </w:r>
      <w:r w:rsidR="007E14E5" w:rsidRPr="004C3DDF">
        <w:rPr>
          <w:rFonts w:ascii="Times New Roman" w:hAnsi="Times New Roman" w:cs="Times New Roman"/>
          <w:sz w:val="24"/>
          <w:szCs w:val="24"/>
        </w:rPr>
        <w:t xml:space="preserve">for </w:t>
      </w:r>
      <w:r w:rsidRPr="004C3DDF">
        <w:rPr>
          <w:rFonts w:ascii="Times New Roman" w:hAnsi="Times New Roman" w:cs="Times New Roman"/>
          <w:sz w:val="24"/>
          <w:szCs w:val="24"/>
        </w:rPr>
        <w:t>information sharing</w:t>
      </w:r>
    </w:p>
    <w:p w14:paraId="549418B3" w14:textId="77777777" w:rsidR="00401326" w:rsidRPr="004C3DDF" w:rsidRDefault="00401326" w:rsidP="00392FA4">
      <w:pPr>
        <w:pStyle w:val="BodyText"/>
        <w:numPr>
          <w:ilvl w:val="0"/>
          <w:numId w:val="24"/>
        </w:numPr>
        <w:rPr>
          <w:rFonts w:ascii="Times New Roman" w:hAnsi="Times New Roman" w:cs="Times New Roman"/>
          <w:sz w:val="24"/>
          <w:szCs w:val="24"/>
        </w:rPr>
      </w:pPr>
      <w:r w:rsidRPr="004C3DDF">
        <w:rPr>
          <w:rFonts w:ascii="Times New Roman" w:hAnsi="Times New Roman" w:cs="Times New Roman"/>
          <w:sz w:val="24"/>
          <w:szCs w:val="24"/>
        </w:rPr>
        <w:t>Implement awareness raising programmes on cybersecurity on changing behaviours for state employees</w:t>
      </w:r>
    </w:p>
    <w:p w14:paraId="50847C05" w14:textId="77777777" w:rsidR="00401326" w:rsidRPr="004C3DDF" w:rsidRDefault="00401326" w:rsidP="00392FA4">
      <w:pPr>
        <w:pStyle w:val="BodyText"/>
        <w:numPr>
          <w:ilvl w:val="0"/>
          <w:numId w:val="24"/>
        </w:numPr>
        <w:rPr>
          <w:rFonts w:ascii="Times New Roman" w:hAnsi="Times New Roman" w:cs="Times New Roman"/>
          <w:sz w:val="24"/>
          <w:szCs w:val="24"/>
        </w:rPr>
      </w:pPr>
      <w:r w:rsidRPr="004C3DDF">
        <w:rPr>
          <w:rFonts w:ascii="Times New Roman" w:hAnsi="Times New Roman" w:cs="Times New Roman"/>
          <w:sz w:val="24"/>
          <w:szCs w:val="24"/>
        </w:rPr>
        <w:t>Provide conditions for secure and reliable operation of the key ICT systems in the event of major natural and other disasters including critical infrastructure</w:t>
      </w:r>
    </w:p>
    <w:p w14:paraId="0596A25D" w14:textId="77777777" w:rsidR="00401326" w:rsidRPr="004C3DDF" w:rsidRDefault="00401326" w:rsidP="00392FA4">
      <w:pPr>
        <w:pStyle w:val="BodyText"/>
        <w:numPr>
          <w:ilvl w:val="0"/>
          <w:numId w:val="24"/>
        </w:numPr>
        <w:rPr>
          <w:rFonts w:ascii="Times New Roman" w:hAnsi="Times New Roman" w:cs="Times New Roman"/>
          <w:sz w:val="24"/>
          <w:szCs w:val="24"/>
        </w:rPr>
      </w:pPr>
      <w:r w:rsidRPr="004C3DDF">
        <w:rPr>
          <w:rFonts w:ascii="Times New Roman" w:hAnsi="Times New Roman" w:cs="Times New Roman"/>
          <w:sz w:val="24"/>
          <w:szCs w:val="24"/>
        </w:rPr>
        <w:t>Increase the resilience by reducing the vulnerability of communication and information systems</w:t>
      </w:r>
    </w:p>
    <w:p w14:paraId="7EDF7564" w14:textId="62E41FF7" w:rsidR="00401326" w:rsidRPr="004C3DDF" w:rsidRDefault="00401326" w:rsidP="00392FA4">
      <w:pPr>
        <w:pStyle w:val="BodyText"/>
        <w:numPr>
          <w:ilvl w:val="0"/>
          <w:numId w:val="24"/>
        </w:numPr>
        <w:rPr>
          <w:rFonts w:ascii="Times New Roman" w:hAnsi="Times New Roman" w:cs="Times New Roman"/>
          <w:sz w:val="24"/>
          <w:szCs w:val="24"/>
        </w:rPr>
      </w:pPr>
      <w:r w:rsidRPr="004C3DDF">
        <w:rPr>
          <w:rFonts w:ascii="Times New Roman" w:hAnsi="Times New Roman" w:cs="Times New Roman"/>
          <w:sz w:val="24"/>
          <w:szCs w:val="24"/>
        </w:rPr>
        <w:t xml:space="preserve">Integration of the cybersecurity in </w:t>
      </w:r>
      <w:r w:rsidR="006B49F0">
        <w:rPr>
          <w:rFonts w:ascii="Times New Roman" w:hAnsi="Times New Roman" w:cs="Times New Roman"/>
          <w:sz w:val="24"/>
          <w:szCs w:val="24"/>
        </w:rPr>
        <w:t xml:space="preserve">electronic communications and </w:t>
      </w:r>
      <w:r w:rsidRPr="004C3DDF">
        <w:rPr>
          <w:rFonts w:ascii="Times New Roman" w:hAnsi="Times New Roman" w:cs="Times New Roman"/>
          <w:sz w:val="24"/>
          <w:szCs w:val="24"/>
        </w:rPr>
        <w:t>energy sector</w:t>
      </w:r>
      <w:r w:rsidR="00C6040F">
        <w:rPr>
          <w:rFonts w:ascii="Times New Roman" w:hAnsi="Times New Roman" w:cs="Times New Roman"/>
          <w:sz w:val="24"/>
          <w:szCs w:val="24"/>
        </w:rPr>
        <w:t xml:space="preserve">- establish sectorial </w:t>
      </w:r>
      <w:r w:rsidR="006B49F0">
        <w:rPr>
          <w:rFonts w:ascii="Times New Roman" w:hAnsi="Times New Roman" w:cs="Times New Roman"/>
          <w:sz w:val="24"/>
          <w:szCs w:val="24"/>
        </w:rPr>
        <w:t xml:space="preserve">electronic communications CERT, and sectorial </w:t>
      </w:r>
      <w:r w:rsidR="00C6040F">
        <w:rPr>
          <w:rFonts w:ascii="Times New Roman" w:hAnsi="Times New Roman" w:cs="Times New Roman"/>
          <w:sz w:val="24"/>
          <w:szCs w:val="24"/>
        </w:rPr>
        <w:t>Energy CERT</w:t>
      </w:r>
    </w:p>
    <w:p w14:paraId="5DA77297" w14:textId="77777777" w:rsidR="00401326" w:rsidRPr="004C3DDF" w:rsidRDefault="00401326" w:rsidP="00392FA4">
      <w:pPr>
        <w:pStyle w:val="BodyText"/>
        <w:numPr>
          <w:ilvl w:val="0"/>
          <w:numId w:val="24"/>
        </w:numPr>
        <w:rPr>
          <w:rFonts w:ascii="Times New Roman" w:hAnsi="Times New Roman" w:cs="Times New Roman"/>
          <w:sz w:val="24"/>
          <w:szCs w:val="24"/>
        </w:rPr>
      </w:pPr>
      <w:r w:rsidRPr="004C3DDF">
        <w:rPr>
          <w:rFonts w:ascii="Times New Roman" w:hAnsi="Times New Roman" w:cs="Times New Roman"/>
          <w:sz w:val="24"/>
          <w:szCs w:val="24"/>
        </w:rPr>
        <w:t>Defining the Process Maturity Models and Implementing Infrastructure Maturity</w:t>
      </w:r>
    </w:p>
    <w:p w14:paraId="7BE3EF08" w14:textId="77777777" w:rsidR="00401326" w:rsidRPr="004C3DDF" w:rsidRDefault="00401326" w:rsidP="00392FA4">
      <w:pPr>
        <w:pStyle w:val="BodyText"/>
        <w:numPr>
          <w:ilvl w:val="0"/>
          <w:numId w:val="24"/>
        </w:numPr>
        <w:rPr>
          <w:rFonts w:ascii="Times New Roman" w:hAnsi="Times New Roman" w:cs="Times New Roman"/>
          <w:sz w:val="24"/>
          <w:szCs w:val="24"/>
        </w:rPr>
      </w:pPr>
      <w:r w:rsidRPr="004C3DDF">
        <w:rPr>
          <w:rFonts w:ascii="Times New Roman" w:hAnsi="Times New Roman" w:cs="Times New Roman"/>
          <w:sz w:val="24"/>
          <w:szCs w:val="24"/>
        </w:rPr>
        <w:t>Implementation of the International Standard for Security Risk Assessment</w:t>
      </w:r>
    </w:p>
    <w:p w14:paraId="7256007C" w14:textId="77777777" w:rsidR="006D3847" w:rsidRPr="004C3DDF" w:rsidRDefault="006D3847" w:rsidP="00401326">
      <w:pPr>
        <w:pStyle w:val="BodyText"/>
        <w:rPr>
          <w:rFonts w:ascii="Times New Roman" w:hAnsi="Times New Roman" w:cs="Times New Roman"/>
        </w:rPr>
      </w:pPr>
      <w:r w:rsidRPr="004C3DDF">
        <w:rPr>
          <w:rFonts w:ascii="Times New Roman" w:hAnsi="Times New Roman" w:cs="Times New Roman"/>
        </w:rPr>
        <w:br w:type="page"/>
      </w:r>
    </w:p>
    <w:p w14:paraId="685D9B8B" w14:textId="77777777" w:rsidR="006D3847" w:rsidRPr="004C3DDF" w:rsidRDefault="006D3847" w:rsidP="006D3847">
      <w:pPr>
        <w:pStyle w:val="Heading1"/>
        <w:rPr>
          <w:rFonts w:ascii="Times New Roman" w:hAnsi="Times New Roman" w:cs="Times New Roman"/>
        </w:rPr>
      </w:pPr>
      <w:bookmarkStart w:id="15" w:name="_Toc101864959"/>
      <w:r w:rsidRPr="004C3DDF">
        <w:rPr>
          <w:rFonts w:ascii="Times New Roman" w:hAnsi="Times New Roman" w:cs="Times New Roman"/>
        </w:rPr>
        <w:lastRenderedPageBreak/>
        <w:t>Implementation, monitoring and reporting arrangements</w:t>
      </w:r>
      <w:bookmarkEnd w:id="15"/>
      <w:r w:rsidRPr="004C3DDF">
        <w:rPr>
          <w:rFonts w:ascii="Times New Roman" w:hAnsi="Times New Roman" w:cs="Times New Roman"/>
        </w:rPr>
        <w:t xml:space="preserve"> </w:t>
      </w:r>
    </w:p>
    <w:p w14:paraId="6A24FF22" w14:textId="2289FF60" w:rsidR="00A110CE" w:rsidRPr="00CB01E3" w:rsidRDefault="00CB01E3" w:rsidP="00CB01E3">
      <w:pPr>
        <w:pStyle w:val="Default"/>
        <w:spacing w:before="240" w:after="120" w:line="288" w:lineRule="auto"/>
        <w:jc w:val="both"/>
        <w:rPr>
          <w:rFonts w:eastAsia="Times New Roman"/>
          <w:b/>
          <w:bCs/>
          <w:color w:val="auto"/>
          <w:sz w:val="26"/>
          <w:szCs w:val="26"/>
          <w:lang w:val="en-GB"/>
        </w:rPr>
      </w:pPr>
      <w:bookmarkStart w:id="16" w:name="_Toc101864960"/>
      <w:r>
        <w:rPr>
          <w:rFonts w:eastAsia="Times New Roman"/>
          <w:b/>
          <w:bCs/>
          <w:color w:val="auto"/>
          <w:sz w:val="26"/>
          <w:szCs w:val="26"/>
          <w:lang w:val="en-GB"/>
        </w:rPr>
        <w:t xml:space="preserve">6.1. </w:t>
      </w:r>
      <w:r w:rsidR="00A110CE" w:rsidRPr="00CB01E3">
        <w:rPr>
          <w:rFonts w:eastAsia="Times New Roman"/>
          <w:b/>
          <w:bCs/>
          <w:color w:val="auto"/>
          <w:sz w:val="26"/>
          <w:szCs w:val="26"/>
          <w:lang w:val="en-GB"/>
        </w:rPr>
        <w:t>Implementation</w:t>
      </w:r>
      <w:bookmarkEnd w:id="16"/>
    </w:p>
    <w:p w14:paraId="285C9AD0" w14:textId="77777777" w:rsidR="007E47F6" w:rsidRPr="004C3DDF" w:rsidRDefault="00661560" w:rsidP="00CF44F2">
      <w:pPr>
        <w:pStyle w:val="Default"/>
        <w:spacing w:before="120" w:after="120" w:line="288" w:lineRule="auto"/>
        <w:jc w:val="both"/>
        <w:rPr>
          <w:lang w:val="en-GB"/>
        </w:rPr>
      </w:pPr>
      <w:r w:rsidRPr="004C3DDF">
        <w:rPr>
          <w:i/>
          <w:iCs/>
          <w:lang w:val="en-GB"/>
        </w:rPr>
        <w:t xml:space="preserve">Digital Agenda of Kosovo 2030 </w:t>
      </w:r>
      <w:r w:rsidR="007E47F6" w:rsidRPr="004C3DDF">
        <w:rPr>
          <w:lang w:val="en-GB"/>
        </w:rPr>
        <w:t xml:space="preserve">will be implemented in 8-year period, from 2022 to 2030. </w:t>
      </w:r>
    </w:p>
    <w:p w14:paraId="03ABE0C7" w14:textId="4D217968" w:rsidR="005C4F4D" w:rsidRPr="004C3DDF" w:rsidRDefault="00661702" w:rsidP="005C4F4D">
      <w:pPr>
        <w:pStyle w:val="Default"/>
        <w:spacing w:before="120" w:after="120" w:line="288" w:lineRule="auto"/>
        <w:jc w:val="both"/>
        <w:rPr>
          <w:lang w:val="en-GB"/>
        </w:rPr>
      </w:pPr>
      <w:r>
        <w:rPr>
          <w:lang w:val="en-GB"/>
        </w:rPr>
        <w:t>Th</w:t>
      </w:r>
      <w:r w:rsidR="002C0661">
        <w:rPr>
          <w:lang w:val="en-GB"/>
        </w:rPr>
        <w:t>e</w:t>
      </w:r>
      <w:r>
        <w:rPr>
          <w:lang w:val="en-GB"/>
        </w:rPr>
        <w:t xml:space="preserve"> Office of the Prime Minister </w:t>
      </w:r>
      <w:r w:rsidRPr="004C3DDF">
        <w:rPr>
          <w:lang w:val="en-GB"/>
        </w:rPr>
        <w:t>(hereinafter referred to as “</w:t>
      </w:r>
      <w:r>
        <w:rPr>
          <w:lang w:val="en-GB"/>
        </w:rPr>
        <w:t>OPM</w:t>
      </w:r>
      <w:r w:rsidRPr="004C3DDF">
        <w:rPr>
          <w:lang w:val="en-GB"/>
        </w:rPr>
        <w:t>”)</w:t>
      </w:r>
      <w:r>
        <w:rPr>
          <w:lang w:val="en-GB"/>
        </w:rPr>
        <w:t xml:space="preserve"> in collaboration with the </w:t>
      </w:r>
      <w:r w:rsidR="005C4F4D" w:rsidRPr="004C3DDF">
        <w:rPr>
          <w:lang w:val="en-GB"/>
        </w:rPr>
        <w:t xml:space="preserve">Ministry of Economy (hereinafter referred to as “ME”) is responsible to continuously monitor the implementation of the </w:t>
      </w:r>
      <w:r w:rsidR="006F40DB">
        <w:rPr>
          <w:lang w:val="en-GB"/>
        </w:rPr>
        <w:t xml:space="preserve">agenda </w:t>
      </w:r>
      <w:r w:rsidR="006F40DB" w:rsidRPr="004C3DDF">
        <w:rPr>
          <w:lang w:val="en-GB"/>
        </w:rPr>
        <w:t>(</w:t>
      </w:r>
      <w:r w:rsidR="002B4CE6">
        <w:rPr>
          <w:lang w:val="en-GB"/>
        </w:rPr>
        <w:t>DAK 2030</w:t>
      </w:r>
      <w:r w:rsidR="005C4F4D" w:rsidRPr="004C3DDF">
        <w:rPr>
          <w:lang w:val="en-GB"/>
        </w:rPr>
        <w:t xml:space="preserve">), including details on reporting and interim reviews and the final evaluation of the implementation of this document. </w:t>
      </w:r>
    </w:p>
    <w:p w14:paraId="73DAE325" w14:textId="183B6B5E" w:rsidR="00D927FE" w:rsidRPr="00FA56AA" w:rsidRDefault="002D0B14" w:rsidP="0000146A">
      <w:pPr>
        <w:pStyle w:val="Default"/>
        <w:spacing w:before="120" w:after="120" w:line="288" w:lineRule="auto"/>
        <w:jc w:val="both"/>
        <w:rPr>
          <w:lang w:val="en-GB"/>
        </w:rPr>
      </w:pPr>
      <w:r>
        <w:rPr>
          <w:lang w:val="en-GB"/>
        </w:rPr>
        <w:t xml:space="preserve">The Government of the Republic of </w:t>
      </w:r>
      <w:proofErr w:type="spellStart"/>
      <w:r w:rsidR="006F40DB">
        <w:rPr>
          <w:lang w:val="en-GB"/>
        </w:rPr>
        <w:t>Kosova</w:t>
      </w:r>
      <w:proofErr w:type="spellEnd"/>
      <w:r w:rsidR="006F40DB">
        <w:rPr>
          <w:lang w:val="en-GB"/>
        </w:rPr>
        <w:t xml:space="preserve"> </w:t>
      </w:r>
      <w:r w:rsidR="006F40DB" w:rsidRPr="004C3DDF">
        <w:rPr>
          <w:lang w:val="en-GB"/>
        </w:rPr>
        <w:t>will</w:t>
      </w:r>
      <w:r w:rsidR="00D927FE" w:rsidRPr="004C3DDF">
        <w:rPr>
          <w:lang w:val="en-GB"/>
        </w:rPr>
        <w:t xml:space="preserve"> establish a </w:t>
      </w:r>
      <w:r>
        <w:rPr>
          <w:lang w:val="en-GB"/>
        </w:rPr>
        <w:t xml:space="preserve">commission </w:t>
      </w:r>
      <w:r w:rsidR="00786193" w:rsidRPr="004C3DDF">
        <w:rPr>
          <w:lang w:val="en-GB"/>
        </w:rPr>
        <w:t>which will be</w:t>
      </w:r>
      <w:r w:rsidR="00D927FE" w:rsidRPr="004C3DDF">
        <w:rPr>
          <w:lang w:val="en-GB"/>
        </w:rPr>
        <w:t xml:space="preserve"> responsible for the implementation of </w:t>
      </w:r>
      <w:r w:rsidR="002B4CE6">
        <w:rPr>
          <w:lang w:val="en-GB"/>
        </w:rPr>
        <w:t>DAK 2030</w:t>
      </w:r>
      <w:r w:rsidR="002753CC">
        <w:rPr>
          <w:lang w:val="en-GB"/>
        </w:rPr>
        <w:t xml:space="preserve"> and </w:t>
      </w:r>
      <w:r w:rsidR="00834E2A">
        <w:rPr>
          <w:lang w:val="en-GB"/>
        </w:rPr>
        <w:t xml:space="preserve">the </w:t>
      </w:r>
      <w:r w:rsidR="002753CC">
        <w:rPr>
          <w:lang w:val="en-GB"/>
        </w:rPr>
        <w:t xml:space="preserve">sectorial strategies </w:t>
      </w:r>
      <w:r w:rsidR="001D58D4">
        <w:rPr>
          <w:lang w:val="en-GB"/>
        </w:rPr>
        <w:t>related to digital transformation</w:t>
      </w:r>
      <w:r w:rsidR="00D927FE" w:rsidRPr="004C3DDF">
        <w:rPr>
          <w:lang w:val="en-GB"/>
        </w:rPr>
        <w:t>.</w:t>
      </w:r>
      <w:r w:rsidR="00786193" w:rsidRPr="004C3DDF">
        <w:rPr>
          <w:lang w:val="en-GB"/>
        </w:rPr>
        <w:t xml:space="preserve"> This </w:t>
      </w:r>
      <w:r w:rsidR="00F654A8">
        <w:rPr>
          <w:lang w:val="en-GB"/>
        </w:rPr>
        <w:t>commission</w:t>
      </w:r>
      <w:r w:rsidR="00786193" w:rsidRPr="004C3DDF">
        <w:rPr>
          <w:lang w:val="en-GB"/>
        </w:rPr>
        <w:t xml:space="preserve"> will be headed by the </w:t>
      </w:r>
      <w:r w:rsidR="00F654A8">
        <w:rPr>
          <w:lang w:val="en-GB"/>
        </w:rPr>
        <w:t xml:space="preserve">Prime </w:t>
      </w:r>
      <w:r w:rsidR="00786193" w:rsidRPr="004C3DDF">
        <w:rPr>
          <w:lang w:val="en-GB"/>
        </w:rPr>
        <w:t xml:space="preserve">Minister (and coordinated by </w:t>
      </w:r>
      <w:r w:rsidR="006A6704" w:rsidRPr="004C3DDF">
        <w:rPr>
          <w:lang w:val="en-GB"/>
        </w:rPr>
        <w:t xml:space="preserve">responsible person, appointed by the </w:t>
      </w:r>
      <w:r w:rsidR="00F654A8">
        <w:rPr>
          <w:lang w:val="en-GB"/>
        </w:rPr>
        <w:t xml:space="preserve">Prime </w:t>
      </w:r>
      <w:r w:rsidR="006A6704" w:rsidRPr="004C3DDF">
        <w:rPr>
          <w:lang w:val="en-GB"/>
        </w:rPr>
        <w:t>Minister</w:t>
      </w:r>
      <w:r w:rsidR="00786193" w:rsidRPr="004C3DDF">
        <w:rPr>
          <w:lang w:val="en-GB"/>
        </w:rPr>
        <w:t xml:space="preserve">. </w:t>
      </w:r>
      <w:r w:rsidR="006A6704" w:rsidRPr="004C3DDF">
        <w:rPr>
          <w:lang w:val="en-GB"/>
        </w:rPr>
        <w:t xml:space="preserve">The </w:t>
      </w:r>
      <w:r w:rsidR="00F654A8">
        <w:rPr>
          <w:lang w:val="en-GB"/>
        </w:rPr>
        <w:t>commission</w:t>
      </w:r>
      <w:r w:rsidR="00F654A8" w:rsidRPr="004C3DDF">
        <w:rPr>
          <w:lang w:val="en-GB"/>
        </w:rPr>
        <w:t xml:space="preserve"> </w:t>
      </w:r>
      <w:r w:rsidR="006A6704" w:rsidRPr="004C3DDF">
        <w:rPr>
          <w:lang w:val="en-GB"/>
        </w:rPr>
        <w:t xml:space="preserve">must be composed of representatives of the ministries/agencies that are owners or co-owners of </w:t>
      </w:r>
      <w:r w:rsidR="006F40DB" w:rsidRPr="004C3DDF">
        <w:rPr>
          <w:lang w:val="en-GB"/>
        </w:rPr>
        <w:t>the</w:t>
      </w:r>
      <w:r w:rsidR="006F40DB">
        <w:rPr>
          <w:lang w:val="en-GB"/>
        </w:rPr>
        <w:t xml:space="preserve"> objectives</w:t>
      </w:r>
      <w:r w:rsidR="006A6704" w:rsidRPr="004C3DDF">
        <w:rPr>
          <w:lang w:val="en-GB"/>
        </w:rPr>
        <w:t>.</w:t>
      </w:r>
      <w:r w:rsidR="00914DA0" w:rsidRPr="004C3DDF">
        <w:rPr>
          <w:lang w:val="en-GB"/>
        </w:rPr>
        <w:t xml:space="preserve"> This </w:t>
      </w:r>
      <w:r w:rsidR="001A123A">
        <w:rPr>
          <w:lang w:val="en-GB"/>
        </w:rPr>
        <w:t>commission</w:t>
      </w:r>
      <w:r w:rsidR="001A123A" w:rsidRPr="004C3DDF">
        <w:rPr>
          <w:lang w:val="en-GB"/>
        </w:rPr>
        <w:t xml:space="preserve"> </w:t>
      </w:r>
      <w:r w:rsidR="00914DA0" w:rsidRPr="004C3DDF">
        <w:rPr>
          <w:lang w:val="en-GB"/>
        </w:rPr>
        <w:t xml:space="preserve">will meet at least once </w:t>
      </w:r>
      <w:r w:rsidR="00EA2F88" w:rsidRPr="004C3DDF">
        <w:rPr>
          <w:lang w:val="en-GB"/>
        </w:rPr>
        <w:t>a year</w:t>
      </w:r>
      <w:r w:rsidR="00914DA0" w:rsidRPr="004C3DDF">
        <w:rPr>
          <w:lang w:val="en-GB"/>
        </w:rPr>
        <w:t>. Technical support will be provided by the organizational unit designated by the Secretary</w:t>
      </w:r>
      <w:r w:rsidR="001A123A">
        <w:rPr>
          <w:lang w:val="en-GB"/>
        </w:rPr>
        <w:t xml:space="preserve"> of </w:t>
      </w:r>
      <w:r w:rsidR="001A123A" w:rsidRPr="00FA56AA">
        <w:rPr>
          <w:lang w:val="en-GB"/>
        </w:rPr>
        <w:t>the OPM</w:t>
      </w:r>
      <w:r w:rsidR="00914DA0" w:rsidRPr="00FA56AA">
        <w:rPr>
          <w:lang w:val="en-GB"/>
        </w:rPr>
        <w:t>.</w:t>
      </w:r>
    </w:p>
    <w:p w14:paraId="2F48ECC4" w14:textId="3A92ADCB" w:rsidR="00071E38" w:rsidRPr="00FA56AA" w:rsidRDefault="002B4CE6" w:rsidP="00071E38">
      <w:pPr>
        <w:pStyle w:val="Default"/>
        <w:spacing w:before="120" w:after="120" w:line="288" w:lineRule="auto"/>
        <w:jc w:val="both"/>
        <w:rPr>
          <w:lang w:val="en-GB"/>
        </w:rPr>
      </w:pPr>
      <w:r w:rsidRPr="00FA56AA">
        <w:rPr>
          <w:lang w:val="en-GB"/>
        </w:rPr>
        <w:t>DAK 2030</w:t>
      </w:r>
      <w:r w:rsidR="00F33A3F" w:rsidRPr="00FA56AA">
        <w:rPr>
          <w:lang w:val="en-GB"/>
        </w:rPr>
        <w:t xml:space="preserve"> consists of five strategic objectives that address different areas: connectivity, education, public services, business, information security. Therefore, close cooperation with </w:t>
      </w:r>
      <w:r w:rsidR="008E007C" w:rsidRPr="00FA56AA">
        <w:rPr>
          <w:lang w:val="en-GB"/>
        </w:rPr>
        <w:t xml:space="preserve">all relevant </w:t>
      </w:r>
      <w:r w:rsidR="00F33A3F" w:rsidRPr="00FA56AA">
        <w:rPr>
          <w:lang w:val="en-GB"/>
        </w:rPr>
        <w:t>ministries or agencies will be required</w:t>
      </w:r>
      <w:r w:rsidR="00071E38" w:rsidRPr="00FA56AA">
        <w:rPr>
          <w:lang w:val="en-GB"/>
        </w:rPr>
        <w:t xml:space="preserve">. Progress is periodically reported to the </w:t>
      </w:r>
      <w:r w:rsidR="000B3447" w:rsidRPr="00FA56AA">
        <w:rPr>
          <w:lang w:val="en-GB"/>
        </w:rPr>
        <w:t>OPM</w:t>
      </w:r>
      <w:r w:rsidR="00637553" w:rsidRPr="00FA56AA">
        <w:rPr>
          <w:lang w:val="en-GB"/>
        </w:rPr>
        <w:t>, which report</w:t>
      </w:r>
      <w:r w:rsidR="003E1937" w:rsidRPr="00FA56AA">
        <w:rPr>
          <w:lang w:val="en-GB"/>
        </w:rPr>
        <w:t>s</w:t>
      </w:r>
      <w:r w:rsidR="00637553" w:rsidRPr="00FA56AA">
        <w:rPr>
          <w:lang w:val="en-GB"/>
        </w:rPr>
        <w:t xml:space="preserve"> to the Government</w:t>
      </w:r>
      <w:r w:rsidR="00EA2F88" w:rsidRPr="00FA56AA">
        <w:rPr>
          <w:lang w:val="en-GB"/>
        </w:rPr>
        <w:t>.</w:t>
      </w:r>
    </w:p>
    <w:p w14:paraId="1BAFEB74" w14:textId="28222AE0" w:rsidR="00E4386D" w:rsidRPr="00FA56AA" w:rsidRDefault="00E4386D" w:rsidP="00071E38">
      <w:pPr>
        <w:pStyle w:val="Default"/>
        <w:spacing w:before="120" w:after="120" w:line="288" w:lineRule="auto"/>
        <w:jc w:val="both"/>
        <w:rPr>
          <w:lang w:val="en-GB"/>
        </w:rPr>
      </w:pPr>
      <w:r w:rsidRPr="00FA56AA">
        <w:rPr>
          <w:lang w:val="en-GB"/>
        </w:rPr>
        <w:t xml:space="preserve">Implementation of the </w:t>
      </w:r>
      <w:r w:rsidR="002B4CE6" w:rsidRPr="00FA56AA">
        <w:rPr>
          <w:lang w:val="en-GB"/>
        </w:rPr>
        <w:t>DAK 2030</w:t>
      </w:r>
      <w:r w:rsidRPr="00FA56AA">
        <w:rPr>
          <w:lang w:val="en-GB"/>
        </w:rPr>
        <w:t xml:space="preserve">’s </w:t>
      </w:r>
      <w:r w:rsidR="009E76EF" w:rsidRPr="00FA56AA">
        <w:rPr>
          <w:lang w:val="en-GB"/>
        </w:rPr>
        <w:t xml:space="preserve">indicative </w:t>
      </w:r>
      <w:r w:rsidRPr="00FA56AA">
        <w:rPr>
          <w:lang w:val="en-GB"/>
        </w:rPr>
        <w:t xml:space="preserve">activities </w:t>
      </w:r>
      <w:r w:rsidR="00914DA0" w:rsidRPr="00FA56AA">
        <w:rPr>
          <w:lang w:val="en-GB"/>
        </w:rPr>
        <w:t xml:space="preserve">is </w:t>
      </w:r>
      <w:r w:rsidRPr="00FA56AA">
        <w:rPr>
          <w:lang w:val="en-GB"/>
        </w:rPr>
        <w:t>the responsibility of individual bodies/public authorities.</w:t>
      </w:r>
    </w:p>
    <w:p w14:paraId="46E88939" w14:textId="5EB44BAC" w:rsidR="00071E38" w:rsidRPr="00FA56AA" w:rsidRDefault="00071E38" w:rsidP="00071E38">
      <w:pPr>
        <w:pStyle w:val="Default"/>
        <w:spacing w:before="120" w:after="120" w:line="288" w:lineRule="auto"/>
        <w:jc w:val="both"/>
        <w:rPr>
          <w:lang w:val="en-GB"/>
        </w:rPr>
      </w:pPr>
      <w:r w:rsidRPr="00FA56AA">
        <w:rPr>
          <w:lang w:val="en-GB"/>
        </w:rPr>
        <w:t xml:space="preserve">Relevant ministries/agencies </w:t>
      </w:r>
      <w:r w:rsidR="00637553" w:rsidRPr="00FA56AA">
        <w:rPr>
          <w:lang w:val="en-GB"/>
        </w:rPr>
        <w:t xml:space="preserve">responsible for </w:t>
      </w:r>
      <w:r w:rsidR="00A56D38" w:rsidRPr="00FA56AA">
        <w:rPr>
          <w:lang w:val="en-GB"/>
        </w:rPr>
        <w:t xml:space="preserve">implementation of </w:t>
      </w:r>
      <w:r w:rsidR="003E1937" w:rsidRPr="00FA56AA">
        <w:rPr>
          <w:lang w:val="en-GB"/>
        </w:rPr>
        <w:t xml:space="preserve">the </w:t>
      </w:r>
      <w:r w:rsidR="00637553" w:rsidRPr="00FA56AA">
        <w:rPr>
          <w:lang w:val="en-GB"/>
        </w:rPr>
        <w:t>specific</w:t>
      </w:r>
      <w:r w:rsidR="00E4386D" w:rsidRPr="00FA56AA">
        <w:rPr>
          <w:lang w:val="en-GB"/>
        </w:rPr>
        <w:t xml:space="preserve"> </w:t>
      </w:r>
      <w:r w:rsidR="00EE5825" w:rsidRPr="00FA56AA">
        <w:rPr>
          <w:lang w:val="en-GB"/>
        </w:rPr>
        <w:t xml:space="preserve">objectives </w:t>
      </w:r>
      <w:r w:rsidRPr="00FA56AA">
        <w:rPr>
          <w:lang w:val="en-GB"/>
        </w:rPr>
        <w:t>are</w:t>
      </w:r>
      <w:r w:rsidR="003E1937" w:rsidRPr="00FA56AA">
        <w:rPr>
          <w:lang w:val="en-GB"/>
        </w:rPr>
        <w:t>:</w:t>
      </w:r>
      <w:r w:rsidR="00A56D38" w:rsidRPr="00FA56AA">
        <w:rPr>
          <w:lang w:val="en-GB"/>
        </w:rPr>
        <w:t xml:space="preserve"> </w:t>
      </w:r>
    </w:p>
    <w:p w14:paraId="61E51F81" w14:textId="098B4090" w:rsidR="00071E38" w:rsidRPr="00FA56AA" w:rsidRDefault="000C6D19" w:rsidP="00392FA4">
      <w:pPr>
        <w:pStyle w:val="Default"/>
        <w:numPr>
          <w:ilvl w:val="0"/>
          <w:numId w:val="11"/>
        </w:numPr>
        <w:spacing w:before="120" w:after="120" w:line="288" w:lineRule="auto"/>
        <w:jc w:val="both"/>
        <w:rPr>
          <w:lang w:val="en-GB"/>
        </w:rPr>
      </w:pPr>
      <w:r w:rsidRPr="00FA56AA">
        <w:rPr>
          <w:u w:val="single"/>
          <w:lang w:val="en-GB"/>
        </w:rPr>
        <w:t>SO1 – INFRASTRUCTURE</w:t>
      </w:r>
      <w:r w:rsidRPr="00FA56AA">
        <w:rPr>
          <w:lang w:val="en-GB"/>
        </w:rPr>
        <w:t xml:space="preserve">: </w:t>
      </w:r>
      <w:r w:rsidR="00071E38" w:rsidRPr="00FA56AA">
        <w:rPr>
          <w:lang w:val="en-GB"/>
        </w:rPr>
        <w:t>ARKEP</w:t>
      </w:r>
      <w:r w:rsidR="00296C19" w:rsidRPr="00FA56AA">
        <w:rPr>
          <w:lang w:val="en-GB"/>
        </w:rPr>
        <w:t xml:space="preserve">, </w:t>
      </w:r>
      <w:bookmarkStart w:id="17" w:name="_Hlk86518773"/>
      <w:r w:rsidR="00296C19" w:rsidRPr="00FA56AA">
        <w:rPr>
          <w:lang w:val="en-GB"/>
        </w:rPr>
        <w:t>M</w:t>
      </w:r>
      <w:r w:rsidR="000D1CC1" w:rsidRPr="00FA56AA">
        <w:rPr>
          <w:lang w:val="en-GB"/>
        </w:rPr>
        <w:t>inistry of Economy</w:t>
      </w:r>
      <w:r w:rsidR="00AA47BB" w:rsidRPr="00FA56AA">
        <w:rPr>
          <w:lang w:val="en-GB"/>
        </w:rPr>
        <w:t xml:space="preserve"> (ME)</w:t>
      </w:r>
      <w:r w:rsidR="00296C19" w:rsidRPr="00FA56AA">
        <w:rPr>
          <w:lang w:val="en-GB"/>
        </w:rPr>
        <w:t xml:space="preserve">, </w:t>
      </w:r>
      <w:bookmarkEnd w:id="17"/>
      <w:r w:rsidR="00BE16DF" w:rsidRPr="00FA56AA">
        <w:rPr>
          <w:lang w:val="en-GB"/>
        </w:rPr>
        <w:t xml:space="preserve">The </w:t>
      </w:r>
      <w:r w:rsidR="007C5886" w:rsidRPr="00FA56AA">
        <w:rPr>
          <w:lang w:val="en-GB"/>
        </w:rPr>
        <w:t>Prime Minister</w:t>
      </w:r>
      <w:r w:rsidR="00BE16DF" w:rsidRPr="00FA56AA">
        <w:rPr>
          <w:lang w:val="en-GB"/>
        </w:rPr>
        <w:t xml:space="preserve"> Office</w:t>
      </w:r>
      <w:r w:rsidR="00296C19" w:rsidRPr="00FA56AA">
        <w:rPr>
          <w:lang w:val="en-GB"/>
        </w:rPr>
        <w:t>,</w:t>
      </w:r>
      <w:r w:rsidR="00071E38" w:rsidRPr="00FA56AA">
        <w:rPr>
          <w:lang w:val="en-GB"/>
        </w:rPr>
        <w:t xml:space="preserve"> </w:t>
      </w:r>
      <w:r w:rsidR="007C5886" w:rsidRPr="00FA56AA">
        <w:rPr>
          <w:lang w:val="en-GB"/>
        </w:rPr>
        <w:t>Ministry of Environment, Spatial Planning and Infrastructure (MESP</w:t>
      </w:r>
      <w:r w:rsidR="00094E37" w:rsidRPr="00FA56AA">
        <w:rPr>
          <w:lang w:val="en-GB"/>
        </w:rPr>
        <w:t>I</w:t>
      </w:r>
      <w:r w:rsidR="007C5886" w:rsidRPr="00FA56AA">
        <w:rPr>
          <w:lang w:val="en-GB"/>
        </w:rPr>
        <w:t>)</w:t>
      </w:r>
      <w:r w:rsidR="0012534B" w:rsidRPr="00FA56AA">
        <w:rPr>
          <w:lang w:val="en-GB"/>
        </w:rPr>
        <w:t xml:space="preserve">, </w:t>
      </w:r>
      <w:r w:rsidR="007C5886" w:rsidRPr="00FA56AA">
        <w:rPr>
          <w:lang w:val="en-GB"/>
        </w:rPr>
        <w:t>Ministry of Internal Affairs (MIA)</w:t>
      </w:r>
      <w:r w:rsidR="0012534B" w:rsidRPr="00FA56AA">
        <w:rPr>
          <w:lang w:val="en-GB"/>
        </w:rPr>
        <w:t xml:space="preserve">, </w:t>
      </w:r>
      <w:r w:rsidR="00AA47BB" w:rsidRPr="00FA56AA">
        <w:rPr>
          <w:lang w:val="en-GB"/>
        </w:rPr>
        <w:t xml:space="preserve">Ministry of Education, Science, Technology and Innovation (MESTI), </w:t>
      </w:r>
      <w:r w:rsidR="007C5886" w:rsidRPr="00FA56AA">
        <w:rPr>
          <w:lang w:val="en-GB"/>
        </w:rPr>
        <w:t>Ministry of Industry, Entrepreneurship and Trade (MI</w:t>
      </w:r>
      <w:r w:rsidR="00094E37" w:rsidRPr="00FA56AA">
        <w:rPr>
          <w:lang w:val="en-GB"/>
        </w:rPr>
        <w:t>E</w:t>
      </w:r>
      <w:r w:rsidR="007C5886" w:rsidRPr="00FA56AA">
        <w:rPr>
          <w:lang w:val="en-GB"/>
        </w:rPr>
        <w:t>T)</w:t>
      </w:r>
      <w:r w:rsidR="0012534B" w:rsidRPr="00FA56AA">
        <w:rPr>
          <w:lang w:val="en-GB"/>
        </w:rPr>
        <w:t xml:space="preserve">, </w:t>
      </w:r>
      <w:r w:rsidR="007C5886" w:rsidRPr="00FA56AA">
        <w:rPr>
          <w:lang w:val="en-GB"/>
        </w:rPr>
        <w:t>Ministry of Agriculture, Forestry and Rural Development (MAFRD)</w:t>
      </w:r>
      <w:r w:rsidR="004C789C" w:rsidRPr="00FA56AA">
        <w:rPr>
          <w:lang w:val="en-GB"/>
        </w:rPr>
        <w:t>, Ministry of Local Government Administration (MLGA)</w:t>
      </w:r>
      <w:r w:rsidR="00ED6BD5" w:rsidRPr="00FA56AA">
        <w:rPr>
          <w:lang w:val="en-GB"/>
        </w:rPr>
        <w:t>.</w:t>
      </w:r>
    </w:p>
    <w:p w14:paraId="2DF682DD" w14:textId="2AF12489" w:rsidR="000C6D19" w:rsidRPr="004C3DDF" w:rsidRDefault="000C6D19" w:rsidP="00ED6BD5">
      <w:pPr>
        <w:pStyle w:val="Default"/>
        <w:numPr>
          <w:ilvl w:val="0"/>
          <w:numId w:val="11"/>
        </w:numPr>
        <w:spacing w:before="120" w:after="120" w:line="288" w:lineRule="auto"/>
        <w:jc w:val="both"/>
        <w:rPr>
          <w:lang w:val="en-GB"/>
        </w:rPr>
      </w:pPr>
      <w:r w:rsidRPr="00FA56AA">
        <w:rPr>
          <w:u w:val="single"/>
          <w:lang w:val="en-GB"/>
        </w:rPr>
        <w:t>SO2 – BUSINESS</w:t>
      </w:r>
      <w:r w:rsidRPr="00FA56AA">
        <w:rPr>
          <w:lang w:val="en-GB"/>
        </w:rPr>
        <w:t xml:space="preserve">: </w:t>
      </w:r>
      <w:r w:rsidR="003E1937" w:rsidRPr="00FA56AA">
        <w:rPr>
          <w:lang w:val="en-GB"/>
        </w:rPr>
        <w:t xml:space="preserve">Ministry of Industry, Entrepreneurship and Trade (MIET), </w:t>
      </w:r>
      <w:r w:rsidR="000D1CC1" w:rsidRPr="00FA56AA">
        <w:rPr>
          <w:lang w:val="en-GB"/>
        </w:rPr>
        <w:t>Ministry of Economy</w:t>
      </w:r>
      <w:r w:rsidR="007C5886" w:rsidRPr="00FA56AA">
        <w:rPr>
          <w:lang w:val="en-GB"/>
        </w:rPr>
        <w:t xml:space="preserve"> (ME)</w:t>
      </w:r>
      <w:r w:rsidR="000D1CC1" w:rsidRPr="00FA56AA">
        <w:rPr>
          <w:lang w:val="en-GB"/>
        </w:rPr>
        <w:t xml:space="preserve">, </w:t>
      </w:r>
      <w:r w:rsidR="00BE16DF" w:rsidRPr="00FA56AA">
        <w:rPr>
          <w:lang w:val="en-GB"/>
        </w:rPr>
        <w:t>The Prime Minister Office</w:t>
      </w:r>
      <w:r w:rsidR="000D1CC1" w:rsidRPr="00FA56AA">
        <w:rPr>
          <w:lang w:val="en-GB"/>
        </w:rPr>
        <w:t xml:space="preserve">, </w:t>
      </w:r>
      <w:proofErr w:type="spellStart"/>
      <w:r w:rsidR="000D1CC1" w:rsidRPr="00FA56AA">
        <w:rPr>
          <w:lang w:val="en-GB"/>
        </w:rPr>
        <w:t>Technopark</w:t>
      </w:r>
      <w:proofErr w:type="spellEnd"/>
      <w:r w:rsidR="000D1CC1" w:rsidRPr="00FA56AA">
        <w:rPr>
          <w:lang w:val="en-GB"/>
        </w:rPr>
        <w:t xml:space="preserve"> </w:t>
      </w:r>
      <w:proofErr w:type="spellStart"/>
      <w:r w:rsidR="000D1CC1" w:rsidRPr="00FA56AA">
        <w:rPr>
          <w:lang w:val="en-GB"/>
        </w:rPr>
        <w:t>Bërnica</w:t>
      </w:r>
      <w:proofErr w:type="spellEnd"/>
      <w:r w:rsidR="00880216" w:rsidRPr="00FA56AA">
        <w:rPr>
          <w:lang w:val="en-GB"/>
        </w:rPr>
        <w:t xml:space="preserve">, </w:t>
      </w:r>
      <w:r w:rsidR="007C5886" w:rsidRPr="00FA56AA">
        <w:rPr>
          <w:lang w:val="en-GB"/>
        </w:rPr>
        <w:t>Ministry of Finance, Labour and Transfers (MFLT), Ministry of Education, Science, Technology and Innovation (MESTI)</w:t>
      </w:r>
      <w:r w:rsidR="00B10743" w:rsidRPr="00FA56AA">
        <w:rPr>
          <w:lang w:val="en-GB"/>
        </w:rPr>
        <w:t xml:space="preserve">, </w:t>
      </w:r>
      <w:r w:rsidR="007C5886" w:rsidRPr="00FA56AA">
        <w:rPr>
          <w:lang w:val="en-GB"/>
        </w:rPr>
        <w:t>Ministry of Foreign Affairs and</w:t>
      </w:r>
      <w:r w:rsidR="007C5886" w:rsidRPr="004C3DDF">
        <w:rPr>
          <w:lang w:val="en-GB"/>
        </w:rPr>
        <w:t xml:space="preserve"> Diaspora (MFAD)</w:t>
      </w:r>
      <w:r w:rsidR="00031971" w:rsidRPr="004C3DDF">
        <w:rPr>
          <w:lang w:val="en-GB"/>
        </w:rPr>
        <w:t>, KIESA</w:t>
      </w:r>
      <w:r w:rsidR="007B384D" w:rsidRPr="004C3DDF">
        <w:rPr>
          <w:lang w:val="en-GB"/>
        </w:rPr>
        <w:t xml:space="preserve">, </w:t>
      </w:r>
      <w:r w:rsidR="003E1937" w:rsidRPr="004C3DDF">
        <w:rPr>
          <w:lang w:val="en-GB"/>
        </w:rPr>
        <w:t xml:space="preserve">ITP </w:t>
      </w:r>
      <w:proofErr w:type="spellStart"/>
      <w:r w:rsidR="003E1937" w:rsidRPr="004C3DDF">
        <w:rPr>
          <w:lang w:val="en-GB"/>
        </w:rPr>
        <w:t>Prizren</w:t>
      </w:r>
      <w:proofErr w:type="spellEnd"/>
      <w:r w:rsidR="003E1937">
        <w:rPr>
          <w:lang w:val="en-GB"/>
        </w:rPr>
        <w:t>,</w:t>
      </w:r>
      <w:r w:rsidR="00ED6BD5">
        <w:rPr>
          <w:lang w:val="en-GB"/>
        </w:rPr>
        <w:t>.</w:t>
      </w:r>
    </w:p>
    <w:p w14:paraId="65071A72" w14:textId="0A83B148" w:rsidR="00647E8F" w:rsidRPr="004C3DDF" w:rsidRDefault="000C6D19" w:rsidP="00392FA4">
      <w:pPr>
        <w:pStyle w:val="Default"/>
        <w:numPr>
          <w:ilvl w:val="0"/>
          <w:numId w:val="11"/>
        </w:numPr>
        <w:spacing w:before="120" w:after="120" w:line="288" w:lineRule="auto"/>
        <w:jc w:val="both"/>
        <w:rPr>
          <w:lang w:val="en-GB"/>
        </w:rPr>
      </w:pPr>
      <w:r w:rsidRPr="004C3DDF">
        <w:rPr>
          <w:u w:val="single"/>
          <w:lang w:val="en-GB"/>
        </w:rPr>
        <w:t>SO3 – PUBLIC SERVICES</w:t>
      </w:r>
      <w:r w:rsidRPr="004C3DDF">
        <w:rPr>
          <w:lang w:val="en-GB"/>
        </w:rPr>
        <w:t xml:space="preserve">: </w:t>
      </w:r>
      <w:r w:rsidR="00BE16DF" w:rsidRPr="004C3DDF">
        <w:rPr>
          <w:lang w:val="en-GB"/>
        </w:rPr>
        <w:t>The Prime Minister Office</w:t>
      </w:r>
      <w:r w:rsidR="00675C04" w:rsidRPr="004C3DDF">
        <w:rPr>
          <w:lang w:val="en-GB"/>
        </w:rPr>
        <w:t xml:space="preserve">, </w:t>
      </w:r>
      <w:r w:rsidR="009E76EF">
        <w:rPr>
          <w:lang w:val="en-GB"/>
        </w:rPr>
        <w:t xml:space="preserve">Agency for </w:t>
      </w:r>
      <w:r w:rsidR="009A2BDA" w:rsidRPr="004C3DDF">
        <w:rPr>
          <w:lang w:val="en-GB"/>
        </w:rPr>
        <w:t>Information Society (</w:t>
      </w:r>
      <w:r w:rsidR="003E1937">
        <w:rPr>
          <w:lang w:val="en-GB"/>
        </w:rPr>
        <w:t>ASHI</w:t>
      </w:r>
      <w:r w:rsidR="009A2BDA" w:rsidRPr="004C3DDF">
        <w:rPr>
          <w:lang w:val="en-GB"/>
        </w:rPr>
        <w:t>)</w:t>
      </w:r>
      <w:r w:rsidR="00395DC6" w:rsidRPr="004C3DDF">
        <w:rPr>
          <w:lang w:val="en-GB"/>
        </w:rPr>
        <w:t>, Ministry of Health</w:t>
      </w:r>
      <w:r w:rsidR="007C5886" w:rsidRPr="004C3DDF">
        <w:rPr>
          <w:lang w:val="en-GB"/>
        </w:rPr>
        <w:t xml:space="preserve"> (MH)</w:t>
      </w:r>
      <w:r w:rsidR="00395DC6" w:rsidRPr="004C3DDF">
        <w:rPr>
          <w:lang w:val="en-GB"/>
        </w:rPr>
        <w:t>, Ministry of Justice</w:t>
      </w:r>
      <w:r w:rsidR="007C5886" w:rsidRPr="004C3DDF">
        <w:rPr>
          <w:lang w:val="en-GB"/>
        </w:rPr>
        <w:t xml:space="preserve"> (MJ)</w:t>
      </w:r>
      <w:r w:rsidR="004A235F" w:rsidRPr="004C3DDF">
        <w:rPr>
          <w:lang w:val="en-GB"/>
        </w:rPr>
        <w:t xml:space="preserve">, </w:t>
      </w:r>
      <w:r w:rsidR="00235FC0">
        <w:rPr>
          <w:lang w:val="en-GB"/>
        </w:rPr>
        <w:t>Ministry of Interior (</w:t>
      </w:r>
      <w:proofErr w:type="spellStart"/>
      <w:r w:rsidR="00235FC0">
        <w:rPr>
          <w:lang w:val="en-GB"/>
        </w:rPr>
        <w:t>M</w:t>
      </w:r>
      <w:r w:rsidR="009121DB">
        <w:rPr>
          <w:lang w:val="en-GB"/>
        </w:rPr>
        <w:t>oI</w:t>
      </w:r>
      <w:proofErr w:type="spellEnd"/>
      <w:r w:rsidR="009121DB">
        <w:rPr>
          <w:lang w:val="en-GB"/>
        </w:rPr>
        <w:t xml:space="preserve">), </w:t>
      </w:r>
      <w:r w:rsidR="00A4554F" w:rsidRPr="004C3DDF">
        <w:rPr>
          <w:lang w:val="en-GB"/>
        </w:rPr>
        <w:t>Ministry of Local Government Administration (MLGA)</w:t>
      </w:r>
      <w:r w:rsidR="00031971" w:rsidRPr="004C3DDF">
        <w:rPr>
          <w:lang w:val="en-GB"/>
        </w:rPr>
        <w:t xml:space="preserve">, </w:t>
      </w:r>
      <w:r w:rsidR="00A4554F" w:rsidRPr="004C3DDF">
        <w:rPr>
          <w:lang w:val="en-GB"/>
        </w:rPr>
        <w:t>Ministry of Industry, Entrepreneurship and Trade (MI</w:t>
      </w:r>
      <w:r w:rsidR="00ED6BD5">
        <w:rPr>
          <w:lang w:val="en-GB"/>
        </w:rPr>
        <w:t>E</w:t>
      </w:r>
      <w:r w:rsidR="00A4554F" w:rsidRPr="004C3DDF">
        <w:rPr>
          <w:lang w:val="en-GB"/>
        </w:rPr>
        <w:t>T)</w:t>
      </w:r>
      <w:r w:rsidR="00031971" w:rsidRPr="004C3DDF">
        <w:rPr>
          <w:lang w:val="en-GB"/>
        </w:rPr>
        <w:t xml:space="preserve">, KIESA, </w:t>
      </w:r>
      <w:r w:rsidR="00A4554F" w:rsidRPr="004C3DDF">
        <w:rPr>
          <w:lang w:val="en-GB"/>
        </w:rPr>
        <w:t>Ministry of Finance, Labour and Transfers (MFLT)</w:t>
      </w:r>
      <w:r w:rsidR="00ED6BD5">
        <w:rPr>
          <w:lang w:val="en-GB"/>
        </w:rPr>
        <w:t>.</w:t>
      </w:r>
    </w:p>
    <w:p w14:paraId="5C8E702A" w14:textId="7934CCBA" w:rsidR="000C6D19" w:rsidRPr="004C3DDF" w:rsidRDefault="000C6D19" w:rsidP="00392FA4">
      <w:pPr>
        <w:pStyle w:val="Default"/>
        <w:numPr>
          <w:ilvl w:val="0"/>
          <w:numId w:val="11"/>
        </w:numPr>
        <w:spacing w:before="120" w:after="120" w:line="288" w:lineRule="auto"/>
        <w:jc w:val="both"/>
        <w:rPr>
          <w:lang w:val="en-GB"/>
        </w:rPr>
      </w:pPr>
      <w:r w:rsidRPr="004C3DDF">
        <w:rPr>
          <w:u w:val="single"/>
          <w:lang w:val="en-GB"/>
        </w:rPr>
        <w:lastRenderedPageBreak/>
        <w:t>SO4 – EDUCATION/R&amp;D</w:t>
      </w:r>
      <w:r w:rsidRPr="004C3DDF">
        <w:rPr>
          <w:lang w:val="en-GB"/>
        </w:rPr>
        <w:t xml:space="preserve">: </w:t>
      </w:r>
      <w:r w:rsidR="006A2985" w:rsidRPr="004C3DDF">
        <w:rPr>
          <w:lang w:val="en-GB"/>
        </w:rPr>
        <w:t xml:space="preserve">Ministry of Education, Science, Technology and Innovation (MESTI), </w:t>
      </w:r>
      <w:r w:rsidR="00A4554F" w:rsidRPr="004C3DDF">
        <w:rPr>
          <w:lang w:val="en-GB"/>
        </w:rPr>
        <w:t xml:space="preserve">Ministry of Economy (ME), </w:t>
      </w:r>
      <w:r w:rsidR="00BE16DF" w:rsidRPr="004C3DDF">
        <w:rPr>
          <w:lang w:val="en-GB"/>
        </w:rPr>
        <w:t>The Prime Minister Office</w:t>
      </w:r>
      <w:r w:rsidR="00A4554F" w:rsidRPr="004C3DDF">
        <w:rPr>
          <w:lang w:val="en-GB"/>
        </w:rPr>
        <w:t>,</w:t>
      </w:r>
      <w:r w:rsidR="00D97093" w:rsidRPr="004C3DDF">
        <w:rPr>
          <w:lang w:val="en-GB"/>
        </w:rPr>
        <w:t xml:space="preserve"> Ministry of Industry, Entrepreneurship and Trade (MINT)</w:t>
      </w:r>
      <w:r w:rsidR="00F825B1" w:rsidRPr="004C3DDF">
        <w:rPr>
          <w:lang w:val="en-GB"/>
        </w:rPr>
        <w:t>, Ministry of Finance, Labour and Transfers (MFLT)</w:t>
      </w:r>
      <w:r w:rsidR="000213DA" w:rsidRPr="004C3DDF">
        <w:rPr>
          <w:lang w:val="en-GB"/>
        </w:rPr>
        <w:t xml:space="preserve">, University of </w:t>
      </w:r>
      <w:proofErr w:type="spellStart"/>
      <w:r w:rsidR="000213DA" w:rsidRPr="004C3DDF">
        <w:rPr>
          <w:lang w:val="en-GB"/>
        </w:rPr>
        <w:t>Prishtina</w:t>
      </w:r>
      <w:proofErr w:type="spellEnd"/>
      <w:r w:rsidR="003E1937">
        <w:rPr>
          <w:lang w:val="en-GB"/>
        </w:rPr>
        <w:t xml:space="preserve">. </w:t>
      </w:r>
    </w:p>
    <w:p w14:paraId="2AD8F428" w14:textId="3EB4EDBB" w:rsidR="001471BA" w:rsidRPr="001471BA" w:rsidRDefault="000C6D19" w:rsidP="001471BA">
      <w:pPr>
        <w:pStyle w:val="Default"/>
        <w:numPr>
          <w:ilvl w:val="0"/>
          <w:numId w:val="11"/>
        </w:numPr>
        <w:spacing w:before="240" w:after="120" w:line="288" w:lineRule="auto"/>
        <w:jc w:val="both"/>
        <w:rPr>
          <w:rFonts w:eastAsia="Times New Roman"/>
          <w:b/>
          <w:bCs/>
          <w:color w:val="auto"/>
          <w:sz w:val="26"/>
          <w:szCs w:val="26"/>
          <w:lang w:val="en-GB"/>
        </w:rPr>
      </w:pPr>
      <w:r w:rsidRPr="009E76EF">
        <w:rPr>
          <w:u w:val="single"/>
          <w:lang w:val="en-GB"/>
        </w:rPr>
        <w:t>SO5 – CYBERSECURITY</w:t>
      </w:r>
      <w:r w:rsidRPr="009E76EF">
        <w:rPr>
          <w:lang w:val="en-GB"/>
        </w:rPr>
        <w:t>:</w:t>
      </w:r>
      <w:r w:rsidR="001E7BBD" w:rsidRPr="009E76EF">
        <w:rPr>
          <w:lang w:val="en-GB"/>
        </w:rPr>
        <w:t xml:space="preserve"> </w:t>
      </w:r>
      <w:r w:rsidR="009E76EF" w:rsidRPr="009E76EF">
        <w:rPr>
          <w:lang w:val="en-GB"/>
        </w:rPr>
        <w:t xml:space="preserve">Ministry of Internal Affairs (MIA), </w:t>
      </w:r>
      <w:proofErr w:type="gramStart"/>
      <w:r w:rsidR="009E76EF" w:rsidRPr="009E76EF">
        <w:rPr>
          <w:lang w:val="en-GB"/>
        </w:rPr>
        <w:t>The</w:t>
      </w:r>
      <w:proofErr w:type="gramEnd"/>
      <w:r w:rsidR="009E76EF" w:rsidRPr="009E76EF">
        <w:rPr>
          <w:lang w:val="en-GB"/>
        </w:rPr>
        <w:t xml:space="preserve"> Prime Minister Office, ASHI</w:t>
      </w:r>
      <w:r w:rsidR="003E1937">
        <w:rPr>
          <w:lang w:val="en-GB"/>
        </w:rPr>
        <w:t xml:space="preserve">, </w:t>
      </w:r>
      <w:r w:rsidR="00AB65D4" w:rsidRPr="009E76EF">
        <w:rPr>
          <w:lang w:val="en-GB"/>
        </w:rPr>
        <w:t xml:space="preserve">ARKEP, </w:t>
      </w:r>
      <w:r w:rsidR="00A4554F" w:rsidRPr="009E76EF">
        <w:rPr>
          <w:lang w:val="en-GB"/>
        </w:rPr>
        <w:t xml:space="preserve">Ministry of Economy (ME), </w:t>
      </w:r>
      <w:bookmarkStart w:id="18" w:name="_Toc101864961"/>
      <w:r w:rsidR="00AE0185">
        <w:rPr>
          <w:lang w:val="en-GB"/>
        </w:rPr>
        <w:t>KOSTT.</w:t>
      </w:r>
    </w:p>
    <w:p w14:paraId="1637BFF3" w14:textId="77777777" w:rsidR="001471BA" w:rsidRDefault="001471BA" w:rsidP="00FA56AA">
      <w:pPr>
        <w:pStyle w:val="Default"/>
        <w:spacing w:before="240" w:after="120" w:line="288" w:lineRule="auto"/>
        <w:jc w:val="both"/>
        <w:rPr>
          <w:rFonts w:eastAsia="Times New Roman"/>
          <w:b/>
          <w:bCs/>
          <w:color w:val="auto"/>
          <w:sz w:val="26"/>
          <w:szCs w:val="26"/>
          <w:lang w:val="en-GB"/>
        </w:rPr>
      </w:pPr>
    </w:p>
    <w:p w14:paraId="2CA73627" w14:textId="601B667D" w:rsidR="00A110CE" w:rsidRPr="009E76EF" w:rsidRDefault="00CB01E3" w:rsidP="001471BA">
      <w:pPr>
        <w:pStyle w:val="Default"/>
        <w:spacing w:before="240" w:after="120" w:line="288" w:lineRule="auto"/>
        <w:jc w:val="both"/>
        <w:rPr>
          <w:rFonts w:eastAsia="Times New Roman"/>
          <w:b/>
          <w:bCs/>
          <w:color w:val="auto"/>
          <w:sz w:val="26"/>
          <w:szCs w:val="26"/>
          <w:lang w:val="en-GB"/>
        </w:rPr>
      </w:pPr>
      <w:r w:rsidRPr="009E76EF">
        <w:rPr>
          <w:rFonts w:eastAsia="Times New Roman"/>
          <w:b/>
          <w:bCs/>
          <w:color w:val="auto"/>
          <w:sz w:val="26"/>
          <w:szCs w:val="26"/>
          <w:lang w:val="en-GB"/>
        </w:rPr>
        <w:t xml:space="preserve">6.2. </w:t>
      </w:r>
      <w:r w:rsidR="00A110CE" w:rsidRPr="009E76EF">
        <w:rPr>
          <w:rFonts w:eastAsia="Times New Roman"/>
          <w:b/>
          <w:bCs/>
          <w:color w:val="auto"/>
          <w:sz w:val="26"/>
          <w:szCs w:val="26"/>
          <w:lang w:val="en-GB"/>
        </w:rPr>
        <w:t>Monitoring and reporting</w:t>
      </w:r>
      <w:bookmarkEnd w:id="18"/>
    </w:p>
    <w:p w14:paraId="015A4633" w14:textId="6A684641" w:rsidR="0084142F" w:rsidRPr="004C3DDF" w:rsidRDefault="0084142F" w:rsidP="00CC1718">
      <w:pPr>
        <w:pStyle w:val="Default"/>
        <w:spacing w:before="120" w:after="120" w:line="288" w:lineRule="auto"/>
        <w:jc w:val="both"/>
        <w:rPr>
          <w:lang w:val="en-GB"/>
        </w:rPr>
      </w:pPr>
      <w:r w:rsidRPr="004C3DDF">
        <w:rPr>
          <w:lang w:val="en-GB"/>
        </w:rPr>
        <w:t>Monitoring should be understood as an ongoing process that aims to provide information to the</w:t>
      </w:r>
      <w:r w:rsidR="00B836D2">
        <w:rPr>
          <w:lang w:val="en-GB"/>
        </w:rPr>
        <w:t xml:space="preserve"> government </w:t>
      </w:r>
      <w:r w:rsidRPr="004C3DDF">
        <w:rPr>
          <w:lang w:val="en-GB"/>
        </w:rPr>
        <w:t xml:space="preserve">on </w:t>
      </w:r>
      <w:r w:rsidR="000C2A38">
        <w:rPr>
          <w:lang w:val="en-GB"/>
        </w:rPr>
        <w:t xml:space="preserve">the </w:t>
      </w:r>
      <w:r w:rsidRPr="004C3DDF">
        <w:rPr>
          <w:lang w:val="en-GB"/>
        </w:rPr>
        <w:t>progress towards achieving strategic objectives</w:t>
      </w:r>
      <w:r w:rsidR="009121DB">
        <w:rPr>
          <w:lang w:val="en-GB"/>
        </w:rPr>
        <w:t xml:space="preserve"> and indicators</w:t>
      </w:r>
      <w:r w:rsidRPr="004C3DDF">
        <w:rPr>
          <w:lang w:val="en-GB"/>
        </w:rPr>
        <w:t xml:space="preserve">. </w:t>
      </w:r>
    </w:p>
    <w:p w14:paraId="7F43BC8F" w14:textId="35789415" w:rsidR="0084142F" w:rsidRPr="004C3DDF" w:rsidRDefault="0084142F" w:rsidP="00CC1718">
      <w:pPr>
        <w:pStyle w:val="Default"/>
        <w:spacing w:before="120" w:after="120" w:line="288" w:lineRule="auto"/>
        <w:jc w:val="both"/>
        <w:rPr>
          <w:sz w:val="23"/>
          <w:szCs w:val="23"/>
          <w:lang w:val="en-GB"/>
        </w:rPr>
      </w:pPr>
      <w:r w:rsidRPr="004C3DDF">
        <w:rPr>
          <w:sz w:val="23"/>
          <w:szCs w:val="23"/>
          <w:lang w:val="en-GB"/>
        </w:rPr>
        <w:t xml:space="preserve">Monitoring of the </w:t>
      </w:r>
      <w:r w:rsidR="002B4CE6">
        <w:rPr>
          <w:sz w:val="23"/>
          <w:szCs w:val="23"/>
          <w:lang w:val="en-GB"/>
        </w:rPr>
        <w:t>DAK 2030</w:t>
      </w:r>
      <w:r w:rsidRPr="004C3DDF">
        <w:rPr>
          <w:sz w:val="23"/>
          <w:szCs w:val="23"/>
          <w:lang w:val="en-GB"/>
        </w:rPr>
        <w:t xml:space="preserve"> will be performed at two levels:</w:t>
      </w:r>
    </w:p>
    <w:p w14:paraId="64A5B654" w14:textId="3D5C2CF1" w:rsidR="0084142F" w:rsidRPr="004C3DDF" w:rsidRDefault="0084142F" w:rsidP="00392FA4">
      <w:pPr>
        <w:pStyle w:val="Default"/>
        <w:numPr>
          <w:ilvl w:val="0"/>
          <w:numId w:val="17"/>
        </w:numPr>
        <w:spacing w:before="120" w:after="120" w:line="288" w:lineRule="auto"/>
        <w:jc w:val="both"/>
        <w:rPr>
          <w:sz w:val="23"/>
          <w:szCs w:val="23"/>
          <w:lang w:val="en-GB"/>
        </w:rPr>
      </w:pPr>
      <w:r w:rsidRPr="004C3DDF">
        <w:rPr>
          <w:sz w:val="23"/>
          <w:szCs w:val="23"/>
          <w:u w:val="single"/>
          <w:lang w:val="en-GB"/>
        </w:rPr>
        <w:t>Monitoring of activities</w:t>
      </w:r>
      <w:r w:rsidR="006434E8" w:rsidRPr="004C3DDF">
        <w:rPr>
          <w:sz w:val="23"/>
          <w:szCs w:val="23"/>
          <w:u w:val="single"/>
          <w:lang w:val="en-GB"/>
        </w:rPr>
        <w:t>.</w:t>
      </w:r>
      <w:r w:rsidR="006434E8" w:rsidRPr="004C3DDF">
        <w:rPr>
          <w:sz w:val="23"/>
          <w:szCs w:val="23"/>
          <w:lang w:val="en-GB"/>
        </w:rPr>
        <w:t xml:space="preserve"> It must be determined whether the activities have been carried out at the right time and </w:t>
      </w:r>
      <w:r w:rsidR="003E1937">
        <w:rPr>
          <w:sz w:val="23"/>
          <w:szCs w:val="23"/>
          <w:lang w:val="en-GB"/>
        </w:rPr>
        <w:t xml:space="preserve">with </w:t>
      </w:r>
      <w:r w:rsidR="006434E8" w:rsidRPr="004C3DDF">
        <w:rPr>
          <w:sz w:val="23"/>
          <w:szCs w:val="23"/>
          <w:lang w:val="en-GB"/>
        </w:rPr>
        <w:t xml:space="preserve">the right quality. The activities </w:t>
      </w:r>
      <w:r w:rsidR="00B836D2">
        <w:rPr>
          <w:sz w:val="23"/>
          <w:szCs w:val="23"/>
          <w:lang w:val="en-GB"/>
        </w:rPr>
        <w:t xml:space="preserve">will be monitored based on the </w:t>
      </w:r>
      <w:r w:rsidR="006434E8" w:rsidRPr="004C3DDF">
        <w:rPr>
          <w:sz w:val="23"/>
          <w:szCs w:val="23"/>
          <w:lang w:val="en-GB"/>
        </w:rPr>
        <w:t>Action Plan</w:t>
      </w:r>
      <w:r w:rsidR="000C2A38">
        <w:rPr>
          <w:sz w:val="23"/>
          <w:szCs w:val="23"/>
          <w:lang w:val="en-GB"/>
        </w:rPr>
        <w:t xml:space="preserve">s of the sectorial strategies. </w:t>
      </w:r>
    </w:p>
    <w:p w14:paraId="4450ADF9" w14:textId="77777777" w:rsidR="0084142F" w:rsidRPr="004C3DDF" w:rsidRDefault="0084142F" w:rsidP="00392FA4">
      <w:pPr>
        <w:pStyle w:val="Default"/>
        <w:numPr>
          <w:ilvl w:val="0"/>
          <w:numId w:val="17"/>
        </w:numPr>
        <w:spacing w:before="120" w:after="120" w:line="288" w:lineRule="auto"/>
        <w:jc w:val="both"/>
        <w:rPr>
          <w:sz w:val="23"/>
          <w:szCs w:val="23"/>
          <w:lang w:val="en-GB"/>
        </w:rPr>
      </w:pPr>
      <w:r w:rsidRPr="004C3DDF">
        <w:rPr>
          <w:sz w:val="23"/>
          <w:szCs w:val="23"/>
          <w:u w:val="single"/>
          <w:lang w:val="en-GB"/>
        </w:rPr>
        <w:t>Monitoring of objectives</w:t>
      </w:r>
      <w:r w:rsidR="00CC1718" w:rsidRPr="004C3DDF">
        <w:rPr>
          <w:sz w:val="23"/>
          <w:szCs w:val="23"/>
          <w:lang w:val="en-GB"/>
        </w:rPr>
        <w:t xml:space="preserve"> is based on their indicators. Indicators are set for each specific objective as baseline value (202</w:t>
      </w:r>
      <w:r w:rsidR="000213DA" w:rsidRPr="004C3DDF">
        <w:rPr>
          <w:sz w:val="23"/>
          <w:szCs w:val="23"/>
          <w:lang w:val="en-GB"/>
        </w:rPr>
        <w:t>2</w:t>
      </w:r>
      <w:r w:rsidR="00CC1718" w:rsidRPr="004C3DDF">
        <w:rPr>
          <w:sz w:val="23"/>
          <w:szCs w:val="23"/>
          <w:lang w:val="en-GB"/>
        </w:rPr>
        <w:t>), interim target (2025), and final year target (2030).</w:t>
      </w:r>
      <w:r w:rsidR="006434E8" w:rsidRPr="004C3DDF">
        <w:rPr>
          <w:sz w:val="23"/>
          <w:szCs w:val="23"/>
          <w:lang w:val="en-GB"/>
        </w:rPr>
        <w:t xml:space="preserve"> Indicators are listed in the Annex I.</w:t>
      </w:r>
    </w:p>
    <w:p w14:paraId="662F1427" w14:textId="64B6D0BC" w:rsidR="005C4F4D" w:rsidRPr="004C3DDF" w:rsidRDefault="005C4F4D" w:rsidP="00CC1718">
      <w:pPr>
        <w:pStyle w:val="Default"/>
        <w:spacing w:before="120" w:after="120" w:line="288" w:lineRule="auto"/>
        <w:jc w:val="both"/>
        <w:rPr>
          <w:lang w:val="en-GB"/>
        </w:rPr>
      </w:pPr>
      <w:r w:rsidRPr="00ED6BD5">
        <w:rPr>
          <w:lang w:val="en-GB"/>
        </w:rPr>
        <w:t xml:space="preserve">The </w:t>
      </w:r>
      <w:r w:rsidR="003B0CE4">
        <w:rPr>
          <w:lang w:val="en-GB"/>
        </w:rPr>
        <w:t xml:space="preserve">OPM in collaboration with the </w:t>
      </w:r>
      <w:r w:rsidR="002A2B25" w:rsidRPr="00ED6BD5">
        <w:rPr>
          <w:lang w:val="en-GB"/>
        </w:rPr>
        <w:t>ME</w:t>
      </w:r>
      <w:r w:rsidRPr="00ED6BD5">
        <w:rPr>
          <w:lang w:val="en-GB"/>
        </w:rPr>
        <w:t xml:space="preserve"> must prepare an </w:t>
      </w:r>
      <w:r w:rsidR="00914DA0" w:rsidRPr="00ED6BD5">
        <w:rPr>
          <w:u w:val="single"/>
          <w:lang w:val="en-GB"/>
        </w:rPr>
        <w:t>I</w:t>
      </w:r>
      <w:r w:rsidRPr="00ED6BD5">
        <w:rPr>
          <w:u w:val="single"/>
          <w:lang w:val="en-GB"/>
        </w:rPr>
        <w:t>mplementation progress report</w:t>
      </w:r>
      <w:r w:rsidRPr="00ED6BD5">
        <w:rPr>
          <w:lang w:val="en-GB"/>
        </w:rPr>
        <w:t xml:space="preserve"> on an annual basis</w:t>
      </w:r>
      <w:r w:rsidR="00CB379D" w:rsidRPr="00ED6BD5">
        <w:rPr>
          <w:lang w:val="en-GB"/>
        </w:rPr>
        <w:t>.</w:t>
      </w:r>
      <w:r w:rsidRPr="004C3DDF">
        <w:rPr>
          <w:lang w:val="en-GB"/>
        </w:rPr>
        <w:t xml:space="preserve"> </w:t>
      </w:r>
    </w:p>
    <w:p w14:paraId="37250F2F" w14:textId="77777777" w:rsidR="005C4F4D" w:rsidRPr="004C3DDF" w:rsidRDefault="005C4F4D" w:rsidP="00CC1718">
      <w:pPr>
        <w:pStyle w:val="Default"/>
        <w:spacing w:before="120" w:after="120" w:line="288" w:lineRule="auto"/>
        <w:jc w:val="both"/>
        <w:rPr>
          <w:lang w:val="en-GB"/>
        </w:rPr>
      </w:pPr>
      <w:r w:rsidRPr="004C3DDF">
        <w:rPr>
          <w:u w:val="single"/>
          <w:lang w:val="en-GB"/>
        </w:rPr>
        <w:t>The progress report</w:t>
      </w:r>
      <w:r w:rsidRPr="004C3DDF">
        <w:rPr>
          <w:lang w:val="en-GB"/>
        </w:rPr>
        <w:t xml:space="preserve"> shall provide information on:</w:t>
      </w:r>
    </w:p>
    <w:p w14:paraId="23C450F2" w14:textId="77777777" w:rsidR="005C4F4D" w:rsidRPr="004C3DDF" w:rsidRDefault="005C4F4D" w:rsidP="00392FA4">
      <w:pPr>
        <w:pStyle w:val="Default"/>
        <w:numPr>
          <w:ilvl w:val="0"/>
          <w:numId w:val="25"/>
        </w:numPr>
        <w:spacing w:before="120" w:after="120" w:line="288" w:lineRule="auto"/>
        <w:jc w:val="both"/>
        <w:rPr>
          <w:lang w:val="en-GB"/>
        </w:rPr>
      </w:pPr>
      <w:r w:rsidRPr="004C3DDF">
        <w:rPr>
          <w:lang w:val="en-GB"/>
        </w:rPr>
        <w:t>achievements compared to objective through the indicators set</w:t>
      </w:r>
    </w:p>
    <w:p w14:paraId="3D6229B5" w14:textId="77777777" w:rsidR="005C4F4D" w:rsidRPr="004C3DDF" w:rsidRDefault="005C4F4D" w:rsidP="00392FA4">
      <w:pPr>
        <w:pStyle w:val="Default"/>
        <w:numPr>
          <w:ilvl w:val="0"/>
          <w:numId w:val="25"/>
        </w:numPr>
        <w:spacing w:before="120" w:after="120" w:line="288" w:lineRule="auto"/>
        <w:jc w:val="both"/>
        <w:rPr>
          <w:lang w:val="en-GB"/>
        </w:rPr>
      </w:pPr>
      <w:r w:rsidRPr="004C3DDF">
        <w:rPr>
          <w:lang w:val="en-GB"/>
        </w:rPr>
        <w:t>timeline of actions undertaken</w:t>
      </w:r>
    </w:p>
    <w:p w14:paraId="79E6DDC4" w14:textId="77777777" w:rsidR="005C4F4D" w:rsidRPr="004C3DDF" w:rsidRDefault="005C4F4D" w:rsidP="00392FA4">
      <w:pPr>
        <w:pStyle w:val="Default"/>
        <w:numPr>
          <w:ilvl w:val="0"/>
          <w:numId w:val="25"/>
        </w:numPr>
        <w:spacing w:before="120" w:after="120" w:line="288" w:lineRule="auto"/>
        <w:jc w:val="both"/>
        <w:rPr>
          <w:lang w:val="en-GB"/>
        </w:rPr>
      </w:pPr>
      <w:r w:rsidRPr="004C3DDF">
        <w:rPr>
          <w:lang w:val="en-GB"/>
        </w:rPr>
        <w:t>use of financial resources</w:t>
      </w:r>
    </w:p>
    <w:p w14:paraId="28D6A051" w14:textId="77777777" w:rsidR="005C4F4D" w:rsidRPr="004C3DDF" w:rsidRDefault="005C4F4D" w:rsidP="00392FA4">
      <w:pPr>
        <w:pStyle w:val="Default"/>
        <w:numPr>
          <w:ilvl w:val="0"/>
          <w:numId w:val="25"/>
        </w:numPr>
        <w:spacing w:before="120" w:after="120" w:line="288" w:lineRule="auto"/>
        <w:jc w:val="both"/>
        <w:rPr>
          <w:lang w:val="en-GB"/>
        </w:rPr>
      </w:pPr>
      <w:r w:rsidRPr="004C3DDF">
        <w:rPr>
          <w:lang w:val="en-GB"/>
        </w:rPr>
        <w:t>main implementation obstacles</w:t>
      </w:r>
    </w:p>
    <w:p w14:paraId="4CD0FD7F" w14:textId="77777777" w:rsidR="005C4F4D" w:rsidRPr="004C3DDF" w:rsidRDefault="005C4F4D" w:rsidP="00392FA4">
      <w:pPr>
        <w:pStyle w:val="Default"/>
        <w:numPr>
          <w:ilvl w:val="0"/>
          <w:numId w:val="25"/>
        </w:numPr>
        <w:spacing w:before="120" w:after="120" w:line="288" w:lineRule="auto"/>
        <w:jc w:val="both"/>
        <w:rPr>
          <w:lang w:val="en-GB"/>
        </w:rPr>
      </w:pPr>
      <w:r w:rsidRPr="004C3DDF">
        <w:rPr>
          <w:lang w:val="en-GB"/>
        </w:rPr>
        <w:t>any new factor affecting implementation</w:t>
      </w:r>
    </w:p>
    <w:p w14:paraId="0899C236" w14:textId="513F306C" w:rsidR="005C4F4D" w:rsidRPr="004C3DDF" w:rsidRDefault="005C4F4D" w:rsidP="00392FA4">
      <w:pPr>
        <w:pStyle w:val="Default"/>
        <w:numPr>
          <w:ilvl w:val="0"/>
          <w:numId w:val="25"/>
        </w:numPr>
        <w:spacing w:before="120" w:after="120" w:line="288" w:lineRule="auto"/>
        <w:jc w:val="both"/>
        <w:rPr>
          <w:lang w:val="en-GB"/>
        </w:rPr>
      </w:pPr>
      <w:proofErr w:type="gramStart"/>
      <w:r w:rsidRPr="004C3DDF">
        <w:rPr>
          <w:lang w:val="en-GB"/>
        </w:rPr>
        <w:t>suggested</w:t>
      </w:r>
      <w:proofErr w:type="gramEnd"/>
      <w:r w:rsidRPr="004C3DDF">
        <w:rPr>
          <w:lang w:val="en-GB"/>
        </w:rPr>
        <w:t xml:space="preserve"> corrective measures, including provision of lacking funds.</w:t>
      </w:r>
    </w:p>
    <w:p w14:paraId="0DBC59A0" w14:textId="24156456" w:rsidR="00A110CE" w:rsidRPr="00CB01E3" w:rsidRDefault="00CB01E3" w:rsidP="00CB01E3">
      <w:pPr>
        <w:pStyle w:val="Default"/>
        <w:spacing w:before="240" w:after="120" w:line="288" w:lineRule="auto"/>
        <w:jc w:val="both"/>
        <w:rPr>
          <w:rFonts w:eastAsia="Times New Roman"/>
          <w:b/>
          <w:bCs/>
          <w:color w:val="auto"/>
          <w:sz w:val="26"/>
          <w:szCs w:val="26"/>
          <w:lang w:val="en-GB"/>
        </w:rPr>
      </w:pPr>
      <w:bookmarkStart w:id="19" w:name="_Toc101864962"/>
      <w:r>
        <w:rPr>
          <w:rFonts w:eastAsia="Times New Roman"/>
          <w:b/>
          <w:bCs/>
          <w:color w:val="auto"/>
          <w:sz w:val="26"/>
          <w:szCs w:val="26"/>
          <w:lang w:val="en-GB"/>
        </w:rPr>
        <w:t xml:space="preserve">6.3. </w:t>
      </w:r>
      <w:r w:rsidR="00A110CE" w:rsidRPr="00CB01E3">
        <w:rPr>
          <w:rFonts w:eastAsia="Times New Roman"/>
          <w:b/>
          <w:bCs/>
          <w:color w:val="auto"/>
          <w:sz w:val="26"/>
          <w:szCs w:val="26"/>
          <w:lang w:val="en-GB"/>
        </w:rPr>
        <w:t>Evaluation</w:t>
      </w:r>
      <w:bookmarkEnd w:id="19"/>
    </w:p>
    <w:p w14:paraId="0DC717F5" w14:textId="003174A8" w:rsidR="005B58BC" w:rsidRPr="000766CF" w:rsidRDefault="005B58BC" w:rsidP="005B58BC">
      <w:pPr>
        <w:pStyle w:val="Default"/>
        <w:spacing w:before="120" w:after="120" w:line="288" w:lineRule="auto"/>
        <w:jc w:val="both"/>
        <w:rPr>
          <w:lang w:val="en-GB"/>
        </w:rPr>
      </w:pPr>
      <w:r w:rsidRPr="004C3DDF">
        <w:rPr>
          <w:sz w:val="23"/>
          <w:szCs w:val="23"/>
          <w:lang w:val="en-GB"/>
        </w:rPr>
        <w:t xml:space="preserve">Evaluation is the </w:t>
      </w:r>
      <w:r w:rsidRPr="000766CF">
        <w:rPr>
          <w:lang w:val="en-GB"/>
        </w:rPr>
        <w:t xml:space="preserve">most detailed process of analysing the success of implementation of the </w:t>
      </w:r>
      <w:r w:rsidR="003B0CE4" w:rsidRPr="000766CF">
        <w:rPr>
          <w:lang w:val="en-GB"/>
        </w:rPr>
        <w:t>agenda</w:t>
      </w:r>
      <w:r w:rsidRPr="000766CF">
        <w:rPr>
          <w:lang w:val="en-GB"/>
        </w:rPr>
        <w:t xml:space="preserve">, identifying what went wrong, examining the reasons behind what went wrong, and then re-adapting the strategic direction accordingly. The design and execution of the evaluation stage is usually independent of the regular monitoring and reporting framework. Evaluation involves compiling evaluation questions, </w:t>
      </w:r>
      <w:r w:rsidR="00F13C06" w:rsidRPr="000766CF">
        <w:rPr>
          <w:lang w:val="en-GB"/>
        </w:rPr>
        <w:t>collecting,</w:t>
      </w:r>
      <w:r w:rsidR="00B76491" w:rsidRPr="000766CF">
        <w:rPr>
          <w:lang w:val="en-GB"/>
        </w:rPr>
        <w:t xml:space="preserve"> </w:t>
      </w:r>
      <w:r w:rsidRPr="000766CF">
        <w:rPr>
          <w:lang w:val="en-GB"/>
        </w:rPr>
        <w:t>and analysing data to obtain answers to these questions, and gathering evidence to formulate conclusions and recommendations.</w:t>
      </w:r>
    </w:p>
    <w:p w14:paraId="29EEDAC3" w14:textId="18758480" w:rsidR="005B58BC" w:rsidRPr="000766CF" w:rsidRDefault="002753CC" w:rsidP="005B58BC">
      <w:pPr>
        <w:pStyle w:val="Default"/>
        <w:spacing w:before="120" w:after="120" w:line="288" w:lineRule="auto"/>
        <w:jc w:val="both"/>
        <w:rPr>
          <w:lang w:val="en-GB"/>
        </w:rPr>
      </w:pPr>
      <w:r w:rsidRPr="000766CF">
        <w:rPr>
          <w:lang w:val="en-GB"/>
        </w:rPr>
        <w:t xml:space="preserve">OPM and </w:t>
      </w:r>
      <w:proofErr w:type="gramStart"/>
      <w:r w:rsidR="005B58BC" w:rsidRPr="000766CF">
        <w:rPr>
          <w:lang w:val="en-GB"/>
        </w:rPr>
        <w:t>ME</w:t>
      </w:r>
      <w:proofErr w:type="gramEnd"/>
      <w:r w:rsidR="005B58BC" w:rsidRPr="000766CF">
        <w:rPr>
          <w:lang w:val="en-GB"/>
        </w:rPr>
        <w:t xml:space="preserve"> will seek the assistance of development partners to make two external evaluations of the </w:t>
      </w:r>
      <w:r w:rsidR="002B4CE6" w:rsidRPr="000766CF">
        <w:rPr>
          <w:lang w:val="en-GB"/>
        </w:rPr>
        <w:t>DAK 2030</w:t>
      </w:r>
      <w:r w:rsidR="005B58BC" w:rsidRPr="000766CF">
        <w:rPr>
          <w:lang w:val="en-GB"/>
        </w:rPr>
        <w:t xml:space="preserve">, the first in the middle of the implementation period (2025) and the second </w:t>
      </w:r>
      <w:r w:rsidR="005B58BC" w:rsidRPr="000766CF">
        <w:rPr>
          <w:lang w:val="en-GB"/>
        </w:rPr>
        <w:lastRenderedPageBreak/>
        <w:t xml:space="preserve">when completing the implementation of the </w:t>
      </w:r>
      <w:r w:rsidR="002B4CE6" w:rsidRPr="000766CF">
        <w:rPr>
          <w:lang w:val="en-GB"/>
        </w:rPr>
        <w:t>DAK 2030</w:t>
      </w:r>
      <w:r w:rsidR="005B58BC" w:rsidRPr="000766CF">
        <w:rPr>
          <w:lang w:val="en-GB"/>
        </w:rPr>
        <w:t xml:space="preserve"> (2030). The dimensions of the evaluations will be as follows:</w:t>
      </w:r>
    </w:p>
    <w:p w14:paraId="4B4B2CA0" w14:textId="6F68E87B" w:rsidR="005B58BC" w:rsidRPr="000766CF" w:rsidRDefault="005B58BC" w:rsidP="00392FA4">
      <w:pPr>
        <w:pStyle w:val="Default"/>
        <w:numPr>
          <w:ilvl w:val="0"/>
          <w:numId w:val="26"/>
        </w:numPr>
        <w:spacing w:before="120" w:after="120" w:line="288" w:lineRule="auto"/>
        <w:jc w:val="both"/>
        <w:rPr>
          <w:lang w:val="en-GB"/>
        </w:rPr>
      </w:pPr>
      <w:r w:rsidRPr="000766CF">
        <w:rPr>
          <w:u w:val="single"/>
          <w:lang w:val="en-GB"/>
        </w:rPr>
        <w:t>Relevance</w:t>
      </w:r>
      <w:r w:rsidRPr="000766CF">
        <w:rPr>
          <w:lang w:val="en-GB"/>
        </w:rPr>
        <w:t xml:space="preserve"> – alignment of the goals and objectives of the </w:t>
      </w:r>
      <w:r w:rsidR="002B4CE6" w:rsidRPr="000766CF">
        <w:rPr>
          <w:lang w:val="en-GB"/>
        </w:rPr>
        <w:t>DAK 2030</w:t>
      </w:r>
      <w:r w:rsidRPr="000766CF">
        <w:rPr>
          <w:lang w:val="en-GB"/>
        </w:rPr>
        <w:t xml:space="preserve"> with the needs of citizens and Government priorities.</w:t>
      </w:r>
    </w:p>
    <w:p w14:paraId="1DFBE266" w14:textId="26ABA98D" w:rsidR="005B58BC" w:rsidRPr="000766CF" w:rsidRDefault="005B58BC" w:rsidP="00392FA4">
      <w:pPr>
        <w:pStyle w:val="Default"/>
        <w:numPr>
          <w:ilvl w:val="0"/>
          <w:numId w:val="26"/>
        </w:numPr>
        <w:spacing w:before="120" w:after="120" w:line="288" w:lineRule="auto"/>
        <w:jc w:val="both"/>
        <w:rPr>
          <w:lang w:val="en-GB"/>
        </w:rPr>
      </w:pPr>
      <w:r w:rsidRPr="000766CF">
        <w:rPr>
          <w:u w:val="single"/>
          <w:lang w:val="en-GB"/>
        </w:rPr>
        <w:t>Effectiveness</w:t>
      </w:r>
      <w:r w:rsidRPr="000766CF">
        <w:rPr>
          <w:lang w:val="en-GB"/>
        </w:rPr>
        <w:t xml:space="preserve"> – matching the achieved results of the </w:t>
      </w:r>
      <w:r w:rsidR="002B4CE6" w:rsidRPr="000766CF">
        <w:rPr>
          <w:lang w:val="en-GB"/>
        </w:rPr>
        <w:t>DAK 2030</w:t>
      </w:r>
      <w:r w:rsidRPr="000766CF">
        <w:rPr>
          <w:lang w:val="en-GB"/>
        </w:rPr>
        <w:t xml:space="preserve"> with the planned results as well as the needs of direct and indirect beneficiaries.</w:t>
      </w:r>
    </w:p>
    <w:p w14:paraId="63292896" w14:textId="77777777" w:rsidR="005B58BC" w:rsidRPr="000766CF" w:rsidRDefault="005B58BC" w:rsidP="00392FA4">
      <w:pPr>
        <w:pStyle w:val="Default"/>
        <w:numPr>
          <w:ilvl w:val="0"/>
          <w:numId w:val="26"/>
        </w:numPr>
        <w:spacing w:before="120" w:after="120" w:line="288" w:lineRule="auto"/>
        <w:jc w:val="both"/>
        <w:rPr>
          <w:lang w:val="en-GB"/>
        </w:rPr>
      </w:pPr>
      <w:r w:rsidRPr="000766CF">
        <w:rPr>
          <w:u w:val="single"/>
          <w:lang w:val="en-GB"/>
        </w:rPr>
        <w:t>Efficiency</w:t>
      </w:r>
      <w:r w:rsidRPr="000766CF">
        <w:rPr>
          <w:lang w:val="en-GB"/>
        </w:rPr>
        <w:t xml:space="preserve"> – achieving results with the lowest costs - the ratio of results to costs (resources) required or used to achieve them, must be </w:t>
      </w:r>
      <w:r w:rsidR="00647E8F" w:rsidRPr="000766CF">
        <w:rPr>
          <w:lang w:val="en-GB"/>
        </w:rPr>
        <w:t>determined.</w:t>
      </w:r>
    </w:p>
    <w:p w14:paraId="3D06F1E9" w14:textId="77777777" w:rsidR="00134768" w:rsidRPr="000766CF" w:rsidRDefault="005B58BC" w:rsidP="00392FA4">
      <w:pPr>
        <w:pStyle w:val="Default"/>
        <w:numPr>
          <w:ilvl w:val="0"/>
          <w:numId w:val="26"/>
        </w:numPr>
        <w:spacing w:before="120" w:after="120" w:line="288" w:lineRule="auto"/>
        <w:jc w:val="both"/>
        <w:rPr>
          <w:lang w:val="en-GB"/>
        </w:rPr>
      </w:pPr>
      <w:r w:rsidRPr="000766CF">
        <w:rPr>
          <w:u w:val="single"/>
          <w:lang w:val="en-GB"/>
        </w:rPr>
        <w:t>Implementation</w:t>
      </w:r>
      <w:r w:rsidRPr="000766CF">
        <w:rPr>
          <w:lang w:val="en-GB"/>
        </w:rPr>
        <w:t xml:space="preserve"> – quality of the implementation process and </w:t>
      </w:r>
      <w:r w:rsidR="00647E8F" w:rsidRPr="000766CF">
        <w:rPr>
          <w:lang w:val="en-GB"/>
        </w:rPr>
        <w:t>structures.</w:t>
      </w:r>
    </w:p>
    <w:p w14:paraId="4E7B554E" w14:textId="77777777" w:rsidR="003A3684" w:rsidRPr="000766CF" w:rsidRDefault="003A3684" w:rsidP="003A3684">
      <w:pPr>
        <w:pStyle w:val="Default"/>
        <w:spacing w:before="120" w:after="120" w:line="288" w:lineRule="auto"/>
        <w:jc w:val="both"/>
        <w:rPr>
          <w:lang w:val="en-GB"/>
        </w:rPr>
      </w:pPr>
    </w:p>
    <w:p w14:paraId="6C846D1F" w14:textId="77777777" w:rsidR="00AF44D8" w:rsidRPr="000766CF" w:rsidRDefault="00AF44D8" w:rsidP="00EA5619">
      <w:pPr>
        <w:pStyle w:val="Default"/>
        <w:spacing w:before="120" w:line="288" w:lineRule="auto"/>
        <w:jc w:val="both"/>
        <w:rPr>
          <w:u w:val="single"/>
          <w:lang w:val="en-GB"/>
        </w:rPr>
      </w:pPr>
      <w:r w:rsidRPr="000766CF">
        <w:rPr>
          <w:u w:val="single"/>
          <w:lang w:val="en-GB"/>
        </w:rPr>
        <w:t>Note:</w:t>
      </w:r>
    </w:p>
    <w:p w14:paraId="2F5B2BA9" w14:textId="4C5CD5C6" w:rsidR="00134768" w:rsidRPr="000766CF" w:rsidRDefault="00943237" w:rsidP="00EA5619">
      <w:pPr>
        <w:pStyle w:val="Default"/>
        <w:spacing w:after="120" w:line="288" w:lineRule="auto"/>
        <w:jc w:val="both"/>
        <w:rPr>
          <w:lang w:val="en-GB"/>
        </w:rPr>
      </w:pPr>
      <w:r w:rsidRPr="000766CF">
        <w:rPr>
          <w:lang w:val="en-GB"/>
        </w:rPr>
        <w:t xml:space="preserve">The evaluation of the implementation of activities </w:t>
      </w:r>
      <w:r w:rsidR="00BF3D39" w:rsidRPr="000766CF">
        <w:rPr>
          <w:lang w:val="en-GB"/>
        </w:rPr>
        <w:t>must</w:t>
      </w:r>
      <w:r w:rsidRPr="000766CF">
        <w:rPr>
          <w:lang w:val="en-GB"/>
        </w:rPr>
        <w:t xml:space="preserve"> be carried out by verification of the indicators listed in Annex 1. The status of the indicators </w:t>
      </w:r>
      <w:r w:rsidR="00AF44D8" w:rsidRPr="000766CF">
        <w:rPr>
          <w:lang w:val="en-GB"/>
        </w:rPr>
        <w:t>can</w:t>
      </w:r>
      <w:r w:rsidRPr="000766CF">
        <w:rPr>
          <w:lang w:val="en-GB"/>
        </w:rPr>
        <w:t xml:space="preserve"> be </w:t>
      </w:r>
      <w:r w:rsidR="00FF4D78" w:rsidRPr="000766CF">
        <w:rPr>
          <w:lang w:val="en-GB"/>
        </w:rPr>
        <w:t>verified</w:t>
      </w:r>
      <w:r w:rsidRPr="000766CF">
        <w:rPr>
          <w:lang w:val="en-GB"/>
        </w:rPr>
        <w:t xml:space="preserve"> by </w:t>
      </w:r>
      <w:r w:rsidR="00B76491" w:rsidRPr="000766CF">
        <w:rPr>
          <w:lang w:val="en-GB"/>
        </w:rPr>
        <w:t>compari</w:t>
      </w:r>
      <w:r w:rsidR="00AF44D8" w:rsidRPr="000766CF">
        <w:rPr>
          <w:lang w:val="en-GB"/>
        </w:rPr>
        <w:t>son with the statistical indicators of</w:t>
      </w:r>
      <w:r w:rsidR="00B76491" w:rsidRPr="000766CF">
        <w:rPr>
          <w:lang w:val="en-GB"/>
        </w:rPr>
        <w:t xml:space="preserve"> </w:t>
      </w:r>
      <w:r w:rsidRPr="000766CF">
        <w:rPr>
          <w:lang w:val="en-GB"/>
        </w:rPr>
        <w:t>the Kosovo Agency of Statistics or DESI index</w:t>
      </w:r>
      <w:r w:rsidR="00296C19" w:rsidRPr="000766CF">
        <w:rPr>
          <w:lang w:val="en-GB"/>
        </w:rPr>
        <w:t>.</w:t>
      </w:r>
      <w:r w:rsidRPr="000766CF">
        <w:rPr>
          <w:lang w:val="en-GB"/>
        </w:rPr>
        <w:t xml:space="preserve"> </w:t>
      </w:r>
      <w:r w:rsidR="00296C19" w:rsidRPr="000766CF">
        <w:rPr>
          <w:lang w:val="en-GB"/>
        </w:rPr>
        <w:t xml:space="preserve">The latter is </w:t>
      </w:r>
      <w:r w:rsidR="00AF44D8" w:rsidRPr="000766CF">
        <w:rPr>
          <w:lang w:val="en-GB"/>
        </w:rPr>
        <w:t>relevant</w:t>
      </w:r>
      <w:r w:rsidR="00296C19" w:rsidRPr="000766CF">
        <w:rPr>
          <w:lang w:val="en-GB"/>
        </w:rPr>
        <w:t xml:space="preserve"> when Kosovo becomes part of </w:t>
      </w:r>
      <w:r w:rsidR="006434E8" w:rsidRPr="000766CF">
        <w:rPr>
          <w:lang w:val="en-GB"/>
        </w:rPr>
        <w:t>the DESI</w:t>
      </w:r>
      <w:r w:rsidR="00296C19" w:rsidRPr="000766CF">
        <w:rPr>
          <w:lang w:val="en-GB"/>
        </w:rPr>
        <w:t xml:space="preserve"> scheme.</w:t>
      </w:r>
    </w:p>
    <w:p w14:paraId="57A6AD5D" w14:textId="77777777" w:rsidR="001C53CD" w:rsidRPr="004C3DDF" w:rsidRDefault="001C53CD" w:rsidP="001C53CD">
      <w:pPr>
        <w:pStyle w:val="Default"/>
        <w:spacing w:after="120" w:line="288" w:lineRule="auto"/>
        <w:jc w:val="center"/>
        <w:rPr>
          <w:lang w:val="en-GB"/>
        </w:rPr>
      </w:pPr>
    </w:p>
    <w:p w14:paraId="3055A0C1" w14:textId="77777777" w:rsidR="006D3847" w:rsidRPr="004C3DDF" w:rsidRDefault="006D3847">
      <w:pPr>
        <w:spacing w:after="200" w:line="276" w:lineRule="auto"/>
        <w:rPr>
          <w:rFonts w:eastAsia="MetaPlusNormal-Roman"/>
          <w:color w:val="000000"/>
          <w:lang w:val="en-GB"/>
        </w:rPr>
      </w:pPr>
      <w:r w:rsidRPr="004C3DDF">
        <w:rPr>
          <w:lang w:val="en-GB"/>
        </w:rPr>
        <w:br w:type="page"/>
      </w:r>
    </w:p>
    <w:p w14:paraId="6004C907" w14:textId="4D023C3E" w:rsidR="006D3847" w:rsidRPr="004C3DDF" w:rsidRDefault="006D3847" w:rsidP="006D3847">
      <w:pPr>
        <w:pStyle w:val="Heading1"/>
        <w:rPr>
          <w:rFonts w:ascii="Times New Roman" w:hAnsi="Times New Roman" w:cs="Times New Roman"/>
        </w:rPr>
      </w:pPr>
      <w:bookmarkStart w:id="20" w:name="_Toc101864963"/>
      <w:r w:rsidRPr="004C3DDF">
        <w:rPr>
          <w:rFonts w:ascii="Times New Roman" w:hAnsi="Times New Roman" w:cs="Times New Roman"/>
        </w:rPr>
        <w:lastRenderedPageBreak/>
        <w:t xml:space="preserve">Budgetary </w:t>
      </w:r>
      <w:r w:rsidR="003D1E1A" w:rsidRPr="004C3DDF">
        <w:rPr>
          <w:rFonts w:ascii="Times New Roman" w:hAnsi="Times New Roman" w:cs="Times New Roman"/>
        </w:rPr>
        <w:t>i</w:t>
      </w:r>
      <w:r w:rsidRPr="004C3DDF">
        <w:rPr>
          <w:rFonts w:ascii="Times New Roman" w:hAnsi="Times New Roman" w:cs="Times New Roman"/>
        </w:rPr>
        <w:t xml:space="preserve">mpact of </w:t>
      </w:r>
      <w:r w:rsidR="000925A9">
        <w:rPr>
          <w:rFonts w:ascii="Times New Roman" w:hAnsi="Times New Roman" w:cs="Times New Roman"/>
        </w:rPr>
        <w:t>the agenda</w:t>
      </w:r>
      <w:r w:rsidR="000925A9" w:rsidRPr="004C3DDF">
        <w:rPr>
          <w:rFonts w:ascii="Times New Roman" w:hAnsi="Times New Roman" w:cs="Times New Roman"/>
        </w:rPr>
        <w:t xml:space="preserve"> </w:t>
      </w:r>
      <w:r w:rsidR="003D1E1A" w:rsidRPr="004C3DDF">
        <w:rPr>
          <w:rFonts w:ascii="Times New Roman" w:hAnsi="Times New Roman" w:cs="Times New Roman"/>
        </w:rPr>
        <w:t>i</w:t>
      </w:r>
      <w:r w:rsidRPr="004C3DDF">
        <w:rPr>
          <w:rFonts w:ascii="Times New Roman" w:hAnsi="Times New Roman" w:cs="Times New Roman"/>
        </w:rPr>
        <w:t>mplementation</w:t>
      </w:r>
      <w:bookmarkEnd w:id="20"/>
    </w:p>
    <w:p w14:paraId="32A1053C" w14:textId="5DD8D453" w:rsidR="00650F2E" w:rsidRPr="00CB01E3" w:rsidRDefault="00CB01E3" w:rsidP="00CB01E3">
      <w:pPr>
        <w:pStyle w:val="Default"/>
        <w:spacing w:before="240" w:after="120" w:line="288" w:lineRule="auto"/>
        <w:jc w:val="both"/>
        <w:rPr>
          <w:rFonts w:eastAsia="Times New Roman"/>
          <w:b/>
          <w:bCs/>
          <w:color w:val="auto"/>
          <w:sz w:val="26"/>
          <w:szCs w:val="26"/>
          <w:lang w:val="en-GB"/>
        </w:rPr>
      </w:pPr>
      <w:bookmarkStart w:id="21" w:name="_Toc101864964"/>
      <w:r>
        <w:rPr>
          <w:rFonts w:eastAsia="Times New Roman"/>
          <w:b/>
          <w:bCs/>
          <w:color w:val="auto"/>
          <w:sz w:val="26"/>
          <w:szCs w:val="26"/>
          <w:lang w:val="en-GB"/>
        </w:rPr>
        <w:t xml:space="preserve">7.1. </w:t>
      </w:r>
      <w:r w:rsidR="00650F2E" w:rsidRPr="00CB01E3">
        <w:rPr>
          <w:rFonts w:eastAsia="Times New Roman"/>
          <w:b/>
          <w:bCs/>
          <w:color w:val="auto"/>
          <w:sz w:val="26"/>
          <w:szCs w:val="26"/>
          <w:lang w:val="en-GB"/>
        </w:rPr>
        <w:t>Budget estimation by strategic objectives</w:t>
      </w:r>
      <w:bookmarkEnd w:id="21"/>
    </w:p>
    <w:p w14:paraId="665293A7" w14:textId="22944B3C" w:rsidR="00940176" w:rsidRPr="002A27BB" w:rsidRDefault="002B4CE6" w:rsidP="009A6528">
      <w:pPr>
        <w:pStyle w:val="Default"/>
        <w:spacing w:after="120" w:line="288" w:lineRule="auto"/>
        <w:jc w:val="both"/>
        <w:rPr>
          <w:color w:val="auto"/>
          <w:lang w:val="en-GB"/>
        </w:rPr>
      </w:pPr>
      <w:r>
        <w:rPr>
          <w:lang w:val="en-GB"/>
        </w:rPr>
        <w:t>DAK 2030</w:t>
      </w:r>
      <w:r w:rsidR="002105B0" w:rsidRPr="00461C31">
        <w:rPr>
          <w:lang w:val="en-GB"/>
        </w:rPr>
        <w:t xml:space="preserve"> </w:t>
      </w:r>
      <w:r w:rsidR="00E1335D">
        <w:rPr>
          <w:lang w:val="en-GB"/>
        </w:rPr>
        <w:t xml:space="preserve">estimated </w:t>
      </w:r>
      <w:r w:rsidR="002105B0" w:rsidRPr="00461C31">
        <w:rPr>
          <w:lang w:val="en-GB"/>
        </w:rPr>
        <w:t xml:space="preserve">costing was produced </w:t>
      </w:r>
      <w:r w:rsidR="00BA2DEF" w:rsidRPr="00461C31">
        <w:rPr>
          <w:lang w:val="en-GB"/>
        </w:rPr>
        <w:t>based on</w:t>
      </w:r>
      <w:r w:rsidR="002105B0" w:rsidRPr="00461C31">
        <w:rPr>
          <w:lang w:val="en-GB"/>
        </w:rPr>
        <w:t xml:space="preserve"> the tool developed by the Strategic Planning Office</w:t>
      </w:r>
      <w:r w:rsidR="00251603" w:rsidRPr="00461C31">
        <w:rPr>
          <w:lang w:val="en-GB"/>
        </w:rPr>
        <w:t>, t</w:t>
      </w:r>
      <w:r w:rsidR="00BA2DEF" w:rsidRPr="00461C31">
        <w:rPr>
          <w:lang w:val="en-GB"/>
        </w:rPr>
        <w:t>o</w:t>
      </w:r>
      <w:r w:rsidR="002105B0" w:rsidRPr="00461C31">
        <w:rPr>
          <w:lang w:val="en-GB"/>
        </w:rPr>
        <w:t xml:space="preserve"> determine the cost </w:t>
      </w:r>
      <w:r w:rsidR="002105B0" w:rsidRPr="002A27BB">
        <w:rPr>
          <w:color w:val="auto"/>
          <w:lang w:val="en-GB"/>
        </w:rPr>
        <w:t xml:space="preserve">of implementing the Digital Agenda </w:t>
      </w:r>
      <w:r w:rsidR="002451B9" w:rsidRPr="002A27BB">
        <w:rPr>
          <w:color w:val="auto"/>
          <w:lang w:val="en-GB"/>
        </w:rPr>
        <w:t xml:space="preserve">of Kosovo </w:t>
      </w:r>
      <w:r w:rsidR="002105B0" w:rsidRPr="002A27BB">
        <w:rPr>
          <w:color w:val="auto"/>
          <w:lang w:val="en-GB"/>
        </w:rPr>
        <w:t>2030 strategy in the 202</w:t>
      </w:r>
      <w:r w:rsidR="00D35E94" w:rsidRPr="002A27BB">
        <w:rPr>
          <w:color w:val="auto"/>
          <w:lang w:val="en-GB"/>
        </w:rPr>
        <w:t>2</w:t>
      </w:r>
      <w:r w:rsidR="002105B0" w:rsidRPr="002A27BB">
        <w:rPr>
          <w:color w:val="auto"/>
          <w:lang w:val="en-GB"/>
        </w:rPr>
        <w:t xml:space="preserve">-2030 period. </w:t>
      </w:r>
      <w:r w:rsidR="00E1335D" w:rsidRPr="002A27BB">
        <w:rPr>
          <w:color w:val="auto"/>
          <w:lang w:val="en-GB"/>
        </w:rPr>
        <w:t xml:space="preserve">The actual budgets </w:t>
      </w:r>
      <w:r w:rsidR="00666912" w:rsidRPr="002A27BB">
        <w:rPr>
          <w:color w:val="auto"/>
          <w:lang w:val="en-GB"/>
        </w:rPr>
        <w:t>for the implementation of strategic and specific objectives will be determined in sectorial strategies.</w:t>
      </w:r>
      <w:r w:rsidR="00E1335D" w:rsidRPr="002A27BB">
        <w:rPr>
          <w:color w:val="auto"/>
          <w:lang w:val="en-GB"/>
        </w:rPr>
        <w:t xml:space="preserve"> </w:t>
      </w:r>
    </w:p>
    <w:p w14:paraId="08F76B1A" w14:textId="2E16FB70" w:rsidR="00633781" w:rsidRPr="002A27BB" w:rsidRDefault="00633781" w:rsidP="009A6528">
      <w:pPr>
        <w:pStyle w:val="Default"/>
        <w:spacing w:after="120" w:line="288" w:lineRule="auto"/>
        <w:jc w:val="both"/>
        <w:rPr>
          <w:color w:val="auto"/>
          <w:lang w:val="en-GB"/>
        </w:rPr>
      </w:pPr>
      <w:r w:rsidRPr="002A27BB">
        <w:rPr>
          <w:color w:val="auto"/>
          <w:lang w:val="en-GB"/>
        </w:rPr>
        <w:t xml:space="preserve">The total </w:t>
      </w:r>
      <w:r w:rsidR="000925A9" w:rsidRPr="002A27BB">
        <w:rPr>
          <w:color w:val="auto"/>
          <w:lang w:val="en-GB"/>
        </w:rPr>
        <w:t xml:space="preserve">estimated </w:t>
      </w:r>
      <w:r w:rsidRPr="002A27BB">
        <w:rPr>
          <w:color w:val="auto"/>
          <w:lang w:val="en-GB"/>
        </w:rPr>
        <w:t xml:space="preserve">amount for the implementation of </w:t>
      </w:r>
      <w:r w:rsidR="002B4CE6">
        <w:rPr>
          <w:color w:val="auto"/>
          <w:lang w:val="en-GB"/>
        </w:rPr>
        <w:t>DAK 2030</w:t>
      </w:r>
      <w:r w:rsidRPr="002A27BB">
        <w:rPr>
          <w:color w:val="auto"/>
          <w:lang w:val="en-GB"/>
        </w:rPr>
        <w:t xml:space="preserve"> is EUR </w:t>
      </w:r>
      <w:r w:rsidR="005A214A" w:rsidRPr="002A27BB">
        <w:rPr>
          <w:color w:val="auto"/>
          <w:lang w:val="en-GB"/>
        </w:rPr>
        <w:t>1</w:t>
      </w:r>
      <w:r w:rsidR="002451B9" w:rsidRPr="002A27BB">
        <w:rPr>
          <w:color w:val="auto"/>
          <w:lang w:val="en-GB"/>
        </w:rPr>
        <w:t>52</w:t>
      </w:r>
      <w:r w:rsidR="005A214A" w:rsidRPr="002A27BB">
        <w:rPr>
          <w:color w:val="auto"/>
          <w:lang w:val="en-GB"/>
        </w:rPr>
        <w:t>,</w:t>
      </w:r>
      <w:r w:rsidR="002451B9" w:rsidRPr="002A27BB">
        <w:rPr>
          <w:color w:val="auto"/>
          <w:lang w:val="en-GB"/>
        </w:rPr>
        <w:t>00</w:t>
      </w:r>
      <w:r w:rsidR="005A214A" w:rsidRPr="002A27BB">
        <w:rPr>
          <w:color w:val="auto"/>
          <w:lang w:val="en-GB"/>
        </w:rPr>
        <w:t>0</w:t>
      </w:r>
      <w:r w:rsidR="008D42AC" w:rsidRPr="002A27BB">
        <w:rPr>
          <w:color w:val="auto"/>
          <w:lang w:val="en-GB"/>
        </w:rPr>
        <w:t>,000</w:t>
      </w:r>
      <w:r w:rsidRPr="002A27BB">
        <w:rPr>
          <w:color w:val="auto"/>
          <w:lang w:val="en-GB"/>
        </w:rPr>
        <w:t xml:space="preserve">, of which </w:t>
      </w:r>
      <w:r w:rsidR="008D42AC" w:rsidRPr="002A27BB">
        <w:rPr>
          <w:color w:val="auto"/>
          <w:lang w:val="en-GB"/>
        </w:rPr>
        <w:t xml:space="preserve">EUR </w:t>
      </w:r>
      <w:r w:rsidR="002451B9" w:rsidRPr="002A27BB">
        <w:rPr>
          <w:color w:val="auto"/>
          <w:lang w:val="en-GB"/>
        </w:rPr>
        <w:t>98</w:t>
      </w:r>
      <w:r w:rsidR="009400D4" w:rsidRPr="002A27BB">
        <w:rPr>
          <w:color w:val="auto"/>
          <w:lang w:val="en-GB"/>
        </w:rPr>
        <w:t>,</w:t>
      </w:r>
      <w:r w:rsidR="00C50CCC" w:rsidRPr="002A27BB">
        <w:rPr>
          <w:color w:val="auto"/>
          <w:lang w:val="en-GB"/>
        </w:rPr>
        <w:t>800</w:t>
      </w:r>
      <w:r w:rsidR="009400D4" w:rsidRPr="002A27BB">
        <w:rPr>
          <w:color w:val="auto"/>
          <w:lang w:val="en-GB"/>
        </w:rPr>
        <w:t>,000</w:t>
      </w:r>
      <w:r w:rsidR="008D42AC" w:rsidRPr="002A27BB">
        <w:rPr>
          <w:color w:val="auto"/>
          <w:lang w:val="en-GB"/>
        </w:rPr>
        <w:t xml:space="preserve"> State Budget</w:t>
      </w:r>
      <w:r w:rsidR="00A11620" w:rsidRPr="002A27BB">
        <w:rPr>
          <w:color w:val="auto"/>
          <w:lang w:val="en-GB"/>
        </w:rPr>
        <w:t xml:space="preserve"> (</w:t>
      </w:r>
      <w:r w:rsidR="005C1E38" w:rsidRPr="002A27BB">
        <w:rPr>
          <w:color w:val="auto"/>
          <w:lang w:val="en-GB"/>
        </w:rPr>
        <w:t>6</w:t>
      </w:r>
      <w:r w:rsidR="002451B9" w:rsidRPr="002A27BB">
        <w:rPr>
          <w:color w:val="auto"/>
          <w:lang w:val="en-GB"/>
        </w:rPr>
        <w:t>5</w:t>
      </w:r>
      <w:r w:rsidR="00A11620" w:rsidRPr="002A27BB">
        <w:rPr>
          <w:color w:val="auto"/>
          <w:lang w:val="en-GB"/>
        </w:rPr>
        <w:t>%)</w:t>
      </w:r>
      <w:r w:rsidRPr="002A27BB">
        <w:rPr>
          <w:color w:val="auto"/>
          <w:lang w:val="en-GB"/>
        </w:rPr>
        <w:t xml:space="preserve">, while </w:t>
      </w:r>
      <w:r w:rsidR="008D42AC" w:rsidRPr="002A27BB">
        <w:rPr>
          <w:color w:val="auto"/>
          <w:lang w:val="en-GB"/>
        </w:rPr>
        <w:t xml:space="preserve">EUR </w:t>
      </w:r>
      <w:r w:rsidR="002451B9" w:rsidRPr="002A27BB">
        <w:rPr>
          <w:color w:val="auto"/>
          <w:lang w:val="en-GB"/>
        </w:rPr>
        <w:t>53</w:t>
      </w:r>
      <w:r w:rsidR="00C50CCC" w:rsidRPr="002A27BB">
        <w:rPr>
          <w:color w:val="auto"/>
          <w:lang w:val="en-GB"/>
        </w:rPr>
        <w:t>,</w:t>
      </w:r>
      <w:r w:rsidR="002451B9" w:rsidRPr="002A27BB">
        <w:rPr>
          <w:color w:val="auto"/>
          <w:lang w:val="en-GB"/>
        </w:rPr>
        <w:t>20</w:t>
      </w:r>
      <w:r w:rsidR="00C50CCC" w:rsidRPr="002A27BB">
        <w:rPr>
          <w:color w:val="auto"/>
          <w:lang w:val="en-GB"/>
        </w:rPr>
        <w:t>0</w:t>
      </w:r>
      <w:r w:rsidR="008D42AC" w:rsidRPr="002A27BB">
        <w:rPr>
          <w:color w:val="auto"/>
          <w:lang w:val="en-GB"/>
        </w:rPr>
        <w:t>,000</w:t>
      </w:r>
      <w:r w:rsidR="00A11620" w:rsidRPr="002A27BB">
        <w:rPr>
          <w:color w:val="auto"/>
          <w:lang w:val="en-GB"/>
        </w:rPr>
        <w:t xml:space="preserve"> (</w:t>
      </w:r>
      <w:r w:rsidR="005C1E38" w:rsidRPr="002A27BB">
        <w:rPr>
          <w:color w:val="auto"/>
          <w:lang w:val="en-GB"/>
        </w:rPr>
        <w:t>3</w:t>
      </w:r>
      <w:r w:rsidR="002451B9" w:rsidRPr="002A27BB">
        <w:rPr>
          <w:color w:val="auto"/>
          <w:lang w:val="en-GB"/>
        </w:rPr>
        <w:t>5</w:t>
      </w:r>
      <w:r w:rsidR="00A11620" w:rsidRPr="002A27BB">
        <w:rPr>
          <w:color w:val="auto"/>
          <w:lang w:val="en-GB"/>
        </w:rPr>
        <w:t>%)</w:t>
      </w:r>
      <w:r w:rsidR="008D42AC" w:rsidRPr="002A27BB">
        <w:rPr>
          <w:color w:val="auto"/>
          <w:lang w:val="en-GB"/>
        </w:rPr>
        <w:t xml:space="preserve"> Donor Budget</w:t>
      </w:r>
      <w:r w:rsidRPr="002A27BB">
        <w:rPr>
          <w:color w:val="auto"/>
          <w:lang w:val="en-GB"/>
        </w:rPr>
        <w:t xml:space="preserve">. </w:t>
      </w:r>
    </w:p>
    <w:p w14:paraId="16D47A79" w14:textId="42B8CBD5" w:rsidR="005A214A" w:rsidRPr="002A27BB" w:rsidRDefault="00633781" w:rsidP="005A214A">
      <w:pPr>
        <w:pStyle w:val="Default"/>
        <w:spacing w:after="120" w:line="288" w:lineRule="auto"/>
        <w:jc w:val="both"/>
        <w:rPr>
          <w:color w:val="auto"/>
          <w:lang w:val="en-GB"/>
        </w:rPr>
      </w:pPr>
      <w:r w:rsidRPr="002A27BB">
        <w:rPr>
          <w:color w:val="auto"/>
          <w:lang w:val="en-GB"/>
        </w:rPr>
        <w:t xml:space="preserve">The following table reflects the </w:t>
      </w:r>
      <w:r w:rsidR="002B4CE6">
        <w:rPr>
          <w:color w:val="auto"/>
          <w:lang w:val="en-GB"/>
        </w:rPr>
        <w:t>DAK 2030</w:t>
      </w:r>
      <w:r w:rsidRPr="002A27BB">
        <w:rPr>
          <w:color w:val="auto"/>
          <w:lang w:val="en-GB"/>
        </w:rPr>
        <w:t xml:space="preserve"> </w:t>
      </w:r>
      <w:r w:rsidR="00666912" w:rsidRPr="002A27BB">
        <w:rPr>
          <w:color w:val="auto"/>
          <w:lang w:val="en-GB"/>
        </w:rPr>
        <w:t xml:space="preserve">estimated </w:t>
      </w:r>
      <w:r w:rsidRPr="002A27BB">
        <w:rPr>
          <w:color w:val="auto"/>
          <w:u w:val="single"/>
          <w:lang w:val="en-GB"/>
        </w:rPr>
        <w:t>budget by years and strategic objectives</w:t>
      </w:r>
      <w:r w:rsidRPr="002A27BB">
        <w:rPr>
          <w:color w:val="auto"/>
          <w:lang w:val="en-GB"/>
        </w:rPr>
        <w:t>:</w:t>
      </w:r>
    </w:p>
    <w:tbl>
      <w:tblPr>
        <w:tblW w:w="8420" w:type="dxa"/>
        <w:jc w:val="center"/>
        <w:tblLook w:val="04A0" w:firstRow="1" w:lastRow="0" w:firstColumn="1" w:lastColumn="0" w:noHBand="0" w:noVBand="1"/>
      </w:tblPr>
      <w:tblGrid>
        <w:gridCol w:w="1426"/>
        <w:gridCol w:w="1472"/>
        <w:gridCol w:w="1377"/>
        <w:gridCol w:w="1273"/>
        <w:gridCol w:w="1523"/>
        <w:gridCol w:w="1127"/>
        <w:gridCol w:w="222"/>
      </w:tblGrid>
      <w:tr w:rsidR="002A27BB" w:rsidRPr="002A27BB" w14:paraId="1DAA9A2E" w14:textId="3D704E51" w:rsidTr="00B178FC">
        <w:trPr>
          <w:gridAfter w:val="1"/>
          <w:wAfter w:w="222" w:type="dxa"/>
          <w:trHeight w:val="792"/>
          <w:jc w:val="center"/>
        </w:trPr>
        <w:tc>
          <w:tcPr>
            <w:tcW w:w="289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06B2602" w14:textId="4670838B" w:rsidR="00C50CCC" w:rsidRPr="002A27BB" w:rsidRDefault="002B4CE6">
            <w:pPr>
              <w:rPr>
                <w:b/>
                <w:bCs/>
                <w:sz w:val="22"/>
                <w:szCs w:val="22"/>
                <w:lang w:val="en-GB"/>
              </w:rPr>
            </w:pPr>
            <w:r>
              <w:rPr>
                <w:b/>
                <w:bCs/>
                <w:sz w:val="22"/>
                <w:szCs w:val="22"/>
                <w:lang w:val="en-GB"/>
              </w:rPr>
              <w:t>DAK 2030</w:t>
            </w:r>
            <w:r w:rsidR="00C50CCC" w:rsidRPr="002A27BB">
              <w:rPr>
                <w:b/>
                <w:bCs/>
                <w:sz w:val="22"/>
                <w:szCs w:val="22"/>
                <w:lang w:val="en-GB"/>
              </w:rPr>
              <w:t xml:space="preserve"> - budget by strategic objectives</w:t>
            </w:r>
          </w:p>
        </w:tc>
        <w:tc>
          <w:tcPr>
            <w:tcW w:w="5300" w:type="dxa"/>
            <w:gridSpan w:val="4"/>
            <w:tcBorders>
              <w:top w:val="single" w:sz="4" w:space="0" w:color="auto"/>
              <w:left w:val="nil"/>
              <w:bottom w:val="single" w:sz="4" w:space="0" w:color="auto"/>
              <w:right w:val="single" w:sz="4" w:space="0" w:color="auto"/>
            </w:tcBorders>
            <w:shd w:val="clear" w:color="000000" w:fill="D9D9D9"/>
            <w:vAlign w:val="center"/>
            <w:hideMark/>
          </w:tcPr>
          <w:p w14:paraId="599E0174" w14:textId="3BE78F46" w:rsidR="00C50CCC" w:rsidRPr="002A27BB" w:rsidRDefault="00EF779B">
            <w:pPr>
              <w:jc w:val="center"/>
              <w:rPr>
                <w:b/>
                <w:bCs/>
                <w:sz w:val="22"/>
                <w:szCs w:val="22"/>
                <w:lang w:val="en-GB"/>
              </w:rPr>
            </w:pPr>
            <w:r w:rsidRPr="002A27BB">
              <w:rPr>
                <w:b/>
                <w:bCs/>
                <w:sz w:val="22"/>
                <w:szCs w:val="22"/>
                <w:lang w:val="en-GB"/>
              </w:rPr>
              <w:t>Budget in thousands EUR (</w:t>
            </w:r>
            <w:r w:rsidR="00C50CCC" w:rsidRPr="002A27BB">
              <w:rPr>
                <w:b/>
                <w:bCs/>
                <w:sz w:val="22"/>
                <w:szCs w:val="22"/>
                <w:lang w:val="en-GB"/>
              </w:rPr>
              <w:t>k€)</w:t>
            </w:r>
          </w:p>
        </w:tc>
      </w:tr>
      <w:tr w:rsidR="002A27BB" w:rsidRPr="002A27BB" w14:paraId="60ED6386" w14:textId="5073D6FB" w:rsidTr="00B178FC">
        <w:trPr>
          <w:gridAfter w:val="1"/>
          <w:wAfter w:w="222" w:type="dxa"/>
          <w:trHeight w:val="517"/>
          <w:jc w:val="center"/>
        </w:trPr>
        <w:tc>
          <w:tcPr>
            <w:tcW w:w="2898" w:type="dxa"/>
            <w:gridSpan w:val="2"/>
            <w:vMerge/>
            <w:tcBorders>
              <w:top w:val="single" w:sz="4" w:space="0" w:color="auto"/>
              <w:left w:val="single" w:sz="4" w:space="0" w:color="auto"/>
              <w:bottom w:val="single" w:sz="4" w:space="0" w:color="000000"/>
              <w:right w:val="single" w:sz="4" w:space="0" w:color="000000"/>
            </w:tcBorders>
            <w:vAlign w:val="center"/>
            <w:hideMark/>
          </w:tcPr>
          <w:p w14:paraId="34E9A4CA" w14:textId="187943C2" w:rsidR="00C50CCC" w:rsidRPr="002A27BB" w:rsidRDefault="00C50CCC">
            <w:pPr>
              <w:rPr>
                <w:b/>
                <w:bCs/>
                <w:sz w:val="22"/>
                <w:szCs w:val="22"/>
                <w:lang w:val="en-GB"/>
              </w:rPr>
            </w:pPr>
          </w:p>
        </w:tc>
        <w:tc>
          <w:tcPr>
            <w:tcW w:w="1377" w:type="dxa"/>
            <w:vMerge w:val="restart"/>
            <w:tcBorders>
              <w:top w:val="nil"/>
              <w:left w:val="single" w:sz="4" w:space="0" w:color="auto"/>
              <w:bottom w:val="single" w:sz="4" w:space="0" w:color="auto"/>
              <w:right w:val="single" w:sz="4" w:space="0" w:color="auto"/>
            </w:tcBorders>
            <w:shd w:val="clear" w:color="000000" w:fill="D9D9D9"/>
            <w:vAlign w:val="center"/>
            <w:hideMark/>
          </w:tcPr>
          <w:p w14:paraId="02639734" w14:textId="685C81E5" w:rsidR="00C50CCC" w:rsidRPr="002A27BB" w:rsidRDefault="00C50CCC">
            <w:pPr>
              <w:jc w:val="center"/>
              <w:rPr>
                <w:b/>
                <w:bCs/>
                <w:sz w:val="22"/>
                <w:szCs w:val="22"/>
                <w:lang w:val="en-GB"/>
              </w:rPr>
            </w:pPr>
            <w:r w:rsidRPr="002A27BB">
              <w:rPr>
                <w:b/>
                <w:bCs/>
                <w:sz w:val="22"/>
                <w:szCs w:val="22"/>
                <w:lang w:val="en-GB"/>
              </w:rPr>
              <w:t xml:space="preserve">2023 – 2025 </w:t>
            </w:r>
          </w:p>
        </w:tc>
        <w:tc>
          <w:tcPr>
            <w:tcW w:w="1273" w:type="dxa"/>
            <w:vMerge w:val="restart"/>
            <w:tcBorders>
              <w:top w:val="nil"/>
              <w:left w:val="single" w:sz="4" w:space="0" w:color="auto"/>
              <w:bottom w:val="single" w:sz="4" w:space="0" w:color="auto"/>
              <w:right w:val="single" w:sz="4" w:space="0" w:color="auto"/>
            </w:tcBorders>
            <w:shd w:val="clear" w:color="000000" w:fill="D9D9D9"/>
            <w:vAlign w:val="center"/>
            <w:hideMark/>
          </w:tcPr>
          <w:p w14:paraId="41AC53BF" w14:textId="7A593F92" w:rsidR="00C50CCC" w:rsidRPr="002A27BB" w:rsidRDefault="00C50CCC">
            <w:pPr>
              <w:jc w:val="center"/>
              <w:rPr>
                <w:b/>
                <w:bCs/>
                <w:sz w:val="22"/>
                <w:szCs w:val="22"/>
                <w:lang w:val="en-GB"/>
              </w:rPr>
            </w:pPr>
            <w:r w:rsidRPr="002A27BB">
              <w:rPr>
                <w:b/>
                <w:bCs/>
                <w:sz w:val="22"/>
                <w:szCs w:val="22"/>
                <w:lang w:val="en-GB"/>
              </w:rPr>
              <w:t>2026 – 2030</w:t>
            </w:r>
          </w:p>
        </w:tc>
        <w:tc>
          <w:tcPr>
            <w:tcW w:w="1523" w:type="dxa"/>
            <w:vMerge w:val="restart"/>
            <w:tcBorders>
              <w:top w:val="nil"/>
              <w:left w:val="single" w:sz="4" w:space="0" w:color="auto"/>
              <w:bottom w:val="single" w:sz="4" w:space="0" w:color="auto"/>
              <w:right w:val="single" w:sz="4" w:space="0" w:color="auto"/>
            </w:tcBorders>
            <w:shd w:val="clear" w:color="000000" w:fill="D9D9D9"/>
            <w:vAlign w:val="center"/>
            <w:hideMark/>
          </w:tcPr>
          <w:p w14:paraId="0B15A687" w14:textId="1678AA66" w:rsidR="00C50CCC" w:rsidRPr="002A27BB" w:rsidRDefault="00C50CCC">
            <w:pPr>
              <w:jc w:val="center"/>
              <w:rPr>
                <w:b/>
                <w:bCs/>
                <w:sz w:val="22"/>
                <w:szCs w:val="22"/>
                <w:lang w:val="en-GB"/>
              </w:rPr>
            </w:pPr>
            <w:r w:rsidRPr="002A27BB">
              <w:rPr>
                <w:b/>
                <w:bCs/>
                <w:sz w:val="22"/>
                <w:szCs w:val="22"/>
                <w:lang w:val="en-GB"/>
              </w:rPr>
              <w:t>Total (state/donor)</w:t>
            </w:r>
          </w:p>
        </w:tc>
        <w:tc>
          <w:tcPr>
            <w:tcW w:w="1127"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8A22EE1" w14:textId="2B32A1BF" w:rsidR="00C50CCC" w:rsidRPr="002A27BB" w:rsidRDefault="00C50CCC">
            <w:pPr>
              <w:jc w:val="center"/>
              <w:rPr>
                <w:b/>
                <w:bCs/>
                <w:sz w:val="22"/>
                <w:szCs w:val="22"/>
                <w:lang w:val="en-GB"/>
              </w:rPr>
            </w:pPr>
            <w:r w:rsidRPr="002A27BB">
              <w:rPr>
                <w:b/>
                <w:bCs/>
                <w:sz w:val="22"/>
                <w:szCs w:val="22"/>
                <w:lang w:val="en-GB"/>
              </w:rPr>
              <w:t>Total (k€)</w:t>
            </w:r>
          </w:p>
        </w:tc>
      </w:tr>
      <w:tr w:rsidR="002A27BB" w:rsidRPr="002A27BB" w14:paraId="62578CBC" w14:textId="5EE97919" w:rsidTr="00B178FC">
        <w:trPr>
          <w:trHeight w:val="324"/>
          <w:jc w:val="center"/>
        </w:trPr>
        <w:tc>
          <w:tcPr>
            <w:tcW w:w="2898" w:type="dxa"/>
            <w:gridSpan w:val="2"/>
            <w:vMerge/>
            <w:tcBorders>
              <w:top w:val="single" w:sz="4" w:space="0" w:color="auto"/>
              <w:left w:val="single" w:sz="4" w:space="0" w:color="auto"/>
              <w:bottom w:val="single" w:sz="4" w:space="0" w:color="000000"/>
              <w:right w:val="single" w:sz="4" w:space="0" w:color="000000"/>
            </w:tcBorders>
            <w:vAlign w:val="center"/>
            <w:hideMark/>
          </w:tcPr>
          <w:p w14:paraId="0E0FFA34" w14:textId="070B36AD" w:rsidR="00C50CCC" w:rsidRPr="002A27BB" w:rsidRDefault="00C50CCC">
            <w:pPr>
              <w:rPr>
                <w:b/>
                <w:bCs/>
                <w:sz w:val="22"/>
                <w:szCs w:val="22"/>
                <w:lang w:val="en-GB"/>
              </w:rPr>
            </w:pPr>
          </w:p>
        </w:tc>
        <w:tc>
          <w:tcPr>
            <w:tcW w:w="1377" w:type="dxa"/>
            <w:vMerge/>
            <w:tcBorders>
              <w:top w:val="nil"/>
              <w:left w:val="single" w:sz="4" w:space="0" w:color="auto"/>
              <w:bottom w:val="single" w:sz="4" w:space="0" w:color="auto"/>
              <w:right w:val="single" w:sz="4" w:space="0" w:color="auto"/>
            </w:tcBorders>
            <w:vAlign w:val="center"/>
            <w:hideMark/>
          </w:tcPr>
          <w:p w14:paraId="15FE4D4C" w14:textId="543D3601" w:rsidR="00C50CCC" w:rsidRPr="002A27BB" w:rsidRDefault="00C50CCC">
            <w:pPr>
              <w:rPr>
                <w:b/>
                <w:bCs/>
                <w:sz w:val="22"/>
                <w:szCs w:val="22"/>
                <w:lang w:val="en-GB"/>
              </w:rPr>
            </w:pPr>
          </w:p>
        </w:tc>
        <w:tc>
          <w:tcPr>
            <w:tcW w:w="1273" w:type="dxa"/>
            <w:vMerge/>
            <w:tcBorders>
              <w:top w:val="nil"/>
              <w:left w:val="single" w:sz="4" w:space="0" w:color="auto"/>
              <w:bottom w:val="single" w:sz="4" w:space="0" w:color="auto"/>
              <w:right w:val="single" w:sz="4" w:space="0" w:color="auto"/>
            </w:tcBorders>
            <w:vAlign w:val="center"/>
            <w:hideMark/>
          </w:tcPr>
          <w:p w14:paraId="57E81D1F" w14:textId="4B4DB62E" w:rsidR="00C50CCC" w:rsidRPr="002A27BB" w:rsidRDefault="00C50CCC">
            <w:pPr>
              <w:rPr>
                <w:b/>
                <w:bCs/>
                <w:sz w:val="22"/>
                <w:szCs w:val="22"/>
                <w:lang w:val="en-GB"/>
              </w:rPr>
            </w:pPr>
          </w:p>
        </w:tc>
        <w:tc>
          <w:tcPr>
            <w:tcW w:w="1523" w:type="dxa"/>
            <w:vMerge/>
            <w:tcBorders>
              <w:top w:val="nil"/>
              <w:left w:val="single" w:sz="4" w:space="0" w:color="auto"/>
              <w:bottom w:val="single" w:sz="4" w:space="0" w:color="auto"/>
              <w:right w:val="single" w:sz="4" w:space="0" w:color="auto"/>
            </w:tcBorders>
            <w:vAlign w:val="center"/>
            <w:hideMark/>
          </w:tcPr>
          <w:p w14:paraId="7EB21728" w14:textId="7F52D92D" w:rsidR="00C50CCC" w:rsidRPr="002A27BB" w:rsidRDefault="00C50CCC">
            <w:pPr>
              <w:rPr>
                <w:b/>
                <w:bCs/>
                <w:sz w:val="22"/>
                <w:szCs w:val="22"/>
                <w:lang w:val="en-GB"/>
              </w:rPr>
            </w:pPr>
          </w:p>
        </w:tc>
        <w:tc>
          <w:tcPr>
            <w:tcW w:w="1127" w:type="dxa"/>
            <w:vMerge/>
            <w:tcBorders>
              <w:top w:val="nil"/>
              <w:left w:val="single" w:sz="4" w:space="0" w:color="auto"/>
              <w:bottom w:val="single" w:sz="4" w:space="0" w:color="000000"/>
              <w:right w:val="single" w:sz="4" w:space="0" w:color="auto"/>
            </w:tcBorders>
            <w:vAlign w:val="center"/>
            <w:hideMark/>
          </w:tcPr>
          <w:p w14:paraId="112F6520" w14:textId="286284B7" w:rsidR="00C50CCC" w:rsidRPr="002A27BB" w:rsidRDefault="00C50CCC">
            <w:pPr>
              <w:rPr>
                <w:b/>
                <w:bCs/>
                <w:sz w:val="22"/>
                <w:szCs w:val="22"/>
                <w:lang w:val="en-GB"/>
              </w:rPr>
            </w:pPr>
          </w:p>
        </w:tc>
        <w:tc>
          <w:tcPr>
            <w:tcW w:w="222" w:type="dxa"/>
            <w:tcBorders>
              <w:top w:val="nil"/>
              <w:left w:val="nil"/>
              <w:bottom w:val="nil"/>
              <w:right w:val="nil"/>
            </w:tcBorders>
            <w:shd w:val="clear" w:color="auto" w:fill="auto"/>
            <w:noWrap/>
            <w:vAlign w:val="bottom"/>
            <w:hideMark/>
          </w:tcPr>
          <w:p w14:paraId="62473F62" w14:textId="668A3393" w:rsidR="00C50CCC" w:rsidRPr="002A27BB" w:rsidRDefault="00C50CCC">
            <w:pPr>
              <w:jc w:val="center"/>
              <w:rPr>
                <w:b/>
                <w:bCs/>
                <w:sz w:val="22"/>
                <w:szCs w:val="22"/>
                <w:lang w:val="en-GB"/>
              </w:rPr>
            </w:pPr>
          </w:p>
        </w:tc>
      </w:tr>
      <w:tr w:rsidR="002A27BB" w:rsidRPr="002A27BB" w14:paraId="7135325A" w14:textId="0BD4BDD1" w:rsidTr="00B178FC">
        <w:trPr>
          <w:trHeight w:val="480"/>
          <w:jc w:val="center"/>
        </w:trPr>
        <w:tc>
          <w:tcPr>
            <w:tcW w:w="1426" w:type="dxa"/>
            <w:vMerge w:val="restart"/>
            <w:tcBorders>
              <w:top w:val="nil"/>
              <w:left w:val="single" w:sz="4" w:space="0" w:color="auto"/>
              <w:bottom w:val="single" w:sz="4" w:space="0" w:color="auto"/>
              <w:right w:val="single" w:sz="4" w:space="0" w:color="auto"/>
            </w:tcBorders>
            <w:shd w:val="clear" w:color="auto" w:fill="auto"/>
            <w:vAlign w:val="center"/>
            <w:hideMark/>
          </w:tcPr>
          <w:p w14:paraId="53BEE4FB" w14:textId="15323CF5" w:rsidR="00C50CCC" w:rsidRPr="002A27BB" w:rsidRDefault="00C50CCC">
            <w:pPr>
              <w:jc w:val="both"/>
              <w:rPr>
                <w:sz w:val="22"/>
                <w:szCs w:val="22"/>
                <w:lang w:val="en-GB"/>
              </w:rPr>
            </w:pPr>
            <w:r w:rsidRPr="002A27BB">
              <w:rPr>
                <w:sz w:val="22"/>
                <w:szCs w:val="22"/>
                <w:lang w:val="en-GB"/>
              </w:rPr>
              <w:t>Strategic objective 1</w:t>
            </w:r>
          </w:p>
        </w:tc>
        <w:tc>
          <w:tcPr>
            <w:tcW w:w="1472" w:type="dxa"/>
            <w:tcBorders>
              <w:top w:val="nil"/>
              <w:left w:val="nil"/>
              <w:bottom w:val="single" w:sz="4" w:space="0" w:color="auto"/>
              <w:right w:val="single" w:sz="4" w:space="0" w:color="auto"/>
            </w:tcBorders>
            <w:shd w:val="clear" w:color="auto" w:fill="auto"/>
            <w:vAlign w:val="center"/>
            <w:hideMark/>
          </w:tcPr>
          <w:p w14:paraId="5D636579" w14:textId="4FF0A557" w:rsidR="00C50CCC" w:rsidRPr="002A27BB" w:rsidRDefault="00C50CCC">
            <w:pPr>
              <w:rPr>
                <w:sz w:val="22"/>
                <w:szCs w:val="22"/>
                <w:lang w:val="en-GB"/>
              </w:rPr>
            </w:pPr>
            <w:r w:rsidRPr="002A27BB">
              <w:rPr>
                <w:sz w:val="22"/>
                <w:szCs w:val="22"/>
                <w:lang w:val="en-GB"/>
              </w:rPr>
              <w:t>State budget</w:t>
            </w:r>
          </w:p>
        </w:tc>
        <w:tc>
          <w:tcPr>
            <w:tcW w:w="1377" w:type="dxa"/>
            <w:tcBorders>
              <w:top w:val="nil"/>
              <w:left w:val="nil"/>
              <w:bottom w:val="single" w:sz="4" w:space="0" w:color="auto"/>
              <w:right w:val="single" w:sz="4" w:space="0" w:color="auto"/>
            </w:tcBorders>
            <w:shd w:val="clear" w:color="auto" w:fill="auto"/>
            <w:vAlign w:val="center"/>
            <w:hideMark/>
          </w:tcPr>
          <w:p w14:paraId="4938A933" w14:textId="3007D831" w:rsidR="00C50CCC" w:rsidRPr="002A27BB" w:rsidRDefault="00727241" w:rsidP="00727241">
            <w:pPr>
              <w:jc w:val="center"/>
              <w:rPr>
                <w:sz w:val="22"/>
                <w:szCs w:val="22"/>
                <w:lang w:val="en-GB"/>
              </w:rPr>
            </w:pPr>
            <w:r w:rsidRPr="002A27BB">
              <w:rPr>
                <w:sz w:val="22"/>
                <w:szCs w:val="22"/>
                <w:lang w:val="en-GB"/>
              </w:rPr>
              <w:t>9,</w:t>
            </w:r>
            <w:r w:rsidR="00C50CCC" w:rsidRPr="002A27BB">
              <w:rPr>
                <w:sz w:val="22"/>
                <w:szCs w:val="22"/>
                <w:lang w:val="en-GB"/>
              </w:rPr>
              <w:t>100</w:t>
            </w:r>
          </w:p>
        </w:tc>
        <w:tc>
          <w:tcPr>
            <w:tcW w:w="1273" w:type="dxa"/>
            <w:tcBorders>
              <w:top w:val="nil"/>
              <w:left w:val="nil"/>
              <w:bottom w:val="single" w:sz="4" w:space="0" w:color="auto"/>
              <w:right w:val="single" w:sz="4" w:space="0" w:color="auto"/>
            </w:tcBorders>
            <w:shd w:val="clear" w:color="auto" w:fill="auto"/>
            <w:vAlign w:val="center"/>
            <w:hideMark/>
          </w:tcPr>
          <w:p w14:paraId="1DBFE5FE" w14:textId="1753C1EB" w:rsidR="00C50CCC" w:rsidRPr="002A27BB" w:rsidRDefault="00727241" w:rsidP="00727241">
            <w:pPr>
              <w:jc w:val="center"/>
              <w:rPr>
                <w:sz w:val="22"/>
                <w:szCs w:val="22"/>
                <w:lang w:val="en-GB"/>
              </w:rPr>
            </w:pPr>
            <w:r w:rsidRPr="002A27BB">
              <w:rPr>
                <w:sz w:val="22"/>
                <w:szCs w:val="22"/>
                <w:lang w:val="en-GB"/>
              </w:rPr>
              <w:t>16,250</w:t>
            </w:r>
          </w:p>
        </w:tc>
        <w:tc>
          <w:tcPr>
            <w:tcW w:w="1523" w:type="dxa"/>
            <w:tcBorders>
              <w:top w:val="nil"/>
              <w:left w:val="nil"/>
              <w:bottom w:val="single" w:sz="4" w:space="0" w:color="auto"/>
              <w:right w:val="single" w:sz="4" w:space="0" w:color="auto"/>
            </w:tcBorders>
            <w:shd w:val="clear" w:color="auto" w:fill="auto"/>
            <w:vAlign w:val="center"/>
            <w:hideMark/>
          </w:tcPr>
          <w:p w14:paraId="65E6FA4B" w14:textId="414856B2" w:rsidR="00C50CCC" w:rsidRPr="002A27BB" w:rsidRDefault="00727241" w:rsidP="00727241">
            <w:pPr>
              <w:jc w:val="center"/>
              <w:rPr>
                <w:sz w:val="22"/>
                <w:szCs w:val="22"/>
                <w:lang w:val="en-GB"/>
              </w:rPr>
            </w:pPr>
            <w:r w:rsidRPr="002A27BB">
              <w:rPr>
                <w:sz w:val="22"/>
                <w:szCs w:val="22"/>
                <w:lang w:val="en-GB"/>
              </w:rPr>
              <w:t>25,350</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14:paraId="691CF1D9" w14:textId="173EF54C" w:rsidR="00C50CCC" w:rsidRPr="002A27BB" w:rsidRDefault="00727241">
            <w:pPr>
              <w:jc w:val="center"/>
              <w:rPr>
                <w:b/>
                <w:bCs/>
                <w:sz w:val="22"/>
                <w:szCs w:val="22"/>
                <w:lang w:val="en-GB"/>
              </w:rPr>
            </w:pPr>
            <w:r w:rsidRPr="002A27BB">
              <w:rPr>
                <w:b/>
                <w:bCs/>
                <w:sz w:val="22"/>
                <w:szCs w:val="22"/>
                <w:lang w:val="en-GB"/>
              </w:rPr>
              <w:t>28,</w:t>
            </w:r>
            <w:r w:rsidR="00C50CCC" w:rsidRPr="002A27BB">
              <w:rPr>
                <w:b/>
                <w:bCs/>
                <w:sz w:val="22"/>
                <w:szCs w:val="22"/>
                <w:lang w:val="en-GB"/>
              </w:rPr>
              <w:t>150</w:t>
            </w:r>
          </w:p>
        </w:tc>
        <w:tc>
          <w:tcPr>
            <w:tcW w:w="222" w:type="dxa"/>
            <w:vAlign w:val="center"/>
            <w:hideMark/>
          </w:tcPr>
          <w:p w14:paraId="16771389" w14:textId="6555135D" w:rsidR="00C50CCC" w:rsidRPr="002A27BB" w:rsidRDefault="00C50CCC">
            <w:pPr>
              <w:rPr>
                <w:sz w:val="20"/>
                <w:szCs w:val="20"/>
                <w:lang w:val="en-GB"/>
              </w:rPr>
            </w:pPr>
          </w:p>
        </w:tc>
      </w:tr>
      <w:tr w:rsidR="002A27BB" w:rsidRPr="002A27BB" w14:paraId="2DCC312B" w14:textId="5F05C416" w:rsidTr="00B178FC">
        <w:trPr>
          <w:trHeight w:val="444"/>
          <w:jc w:val="center"/>
        </w:trPr>
        <w:tc>
          <w:tcPr>
            <w:tcW w:w="1426" w:type="dxa"/>
            <w:vMerge/>
            <w:tcBorders>
              <w:top w:val="nil"/>
              <w:left w:val="single" w:sz="4" w:space="0" w:color="auto"/>
              <w:bottom w:val="single" w:sz="4" w:space="0" w:color="auto"/>
              <w:right w:val="single" w:sz="4" w:space="0" w:color="auto"/>
            </w:tcBorders>
            <w:vAlign w:val="center"/>
            <w:hideMark/>
          </w:tcPr>
          <w:p w14:paraId="20D9A0C1" w14:textId="7B82A508" w:rsidR="00C50CCC" w:rsidRPr="002A27BB" w:rsidRDefault="00C50CCC">
            <w:pPr>
              <w:rPr>
                <w:sz w:val="22"/>
                <w:szCs w:val="22"/>
                <w:lang w:val="en-GB"/>
              </w:rPr>
            </w:pPr>
          </w:p>
        </w:tc>
        <w:tc>
          <w:tcPr>
            <w:tcW w:w="1472" w:type="dxa"/>
            <w:tcBorders>
              <w:top w:val="nil"/>
              <w:left w:val="nil"/>
              <w:bottom w:val="single" w:sz="4" w:space="0" w:color="auto"/>
              <w:right w:val="single" w:sz="4" w:space="0" w:color="auto"/>
            </w:tcBorders>
            <w:shd w:val="clear" w:color="auto" w:fill="auto"/>
            <w:vAlign w:val="center"/>
            <w:hideMark/>
          </w:tcPr>
          <w:p w14:paraId="57F8E1E8" w14:textId="13A8D27D" w:rsidR="00C50CCC" w:rsidRPr="002A27BB" w:rsidRDefault="00C50CCC">
            <w:pPr>
              <w:rPr>
                <w:sz w:val="22"/>
                <w:szCs w:val="22"/>
                <w:lang w:val="en-GB"/>
              </w:rPr>
            </w:pPr>
            <w:r w:rsidRPr="002A27BB">
              <w:rPr>
                <w:sz w:val="22"/>
                <w:szCs w:val="22"/>
                <w:lang w:val="en-GB"/>
              </w:rPr>
              <w:t>Donor budget</w:t>
            </w:r>
          </w:p>
        </w:tc>
        <w:tc>
          <w:tcPr>
            <w:tcW w:w="1377" w:type="dxa"/>
            <w:tcBorders>
              <w:top w:val="nil"/>
              <w:left w:val="nil"/>
              <w:bottom w:val="single" w:sz="4" w:space="0" w:color="auto"/>
              <w:right w:val="single" w:sz="4" w:space="0" w:color="auto"/>
            </w:tcBorders>
            <w:shd w:val="clear" w:color="auto" w:fill="auto"/>
            <w:vAlign w:val="center"/>
            <w:hideMark/>
          </w:tcPr>
          <w:p w14:paraId="01FF5A4D" w14:textId="644D628D" w:rsidR="00C50CCC" w:rsidRPr="002A27BB" w:rsidRDefault="00C50CCC">
            <w:pPr>
              <w:jc w:val="center"/>
              <w:rPr>
                <w:sz w:val="22"/>
                <w:szCs w:val="22"/>
                <w:lang w:val="en-GB"/>
              </w:rPr>
            </w:pPr>
            <w:r w:rsidRPr="002A27BB">
              <w:rPr>
                <w:sz w:val="22"/>
                <w:szCs w:val="22"/>
                <w:lang w:val="en-GB"/>
              </w:rPr>
              <w:t>550</w:t>
            </w:r>
          </w:p>
        </w:tc>
        <w:tc>
          <w:tcPr>
            <w:tcW w:w="1273" w:type="dxa"/>
            <w:tcBorders>
              <w:top w:val="nil"/>
              <w:left w:val="nil"/>
              <w:bottom w:val="single" w:sz="4" w:space="0" w:color="auto"/>
              <w:right w:val="single" w:sz="4" w:space="0" w:color="auto"/>
            </w:tcBorders>
            <w:shd w:val="clear" w:color="auto" w:fill="auto"/>
            <w:vAlign w:val="center"/>
            <w:hideMark/>
          </w:tcPr>
          <w:p w14:paraId="3C37E75B" w14:textId="23B91860" w:rsidR="00C50CCC" w:rsidRPr="002A27BB" w:rsidRDefault="00727241">
            <w:pPr>
              <w:jc w:val="center"/>
              <w:rPr>
                <w:sz w:val="22"/>
                <w:szCs w:val="22"/>
                <w:lang w:val="en-GB"/>
              </w:rPr>
            </w:pPr>
            <w:r w:rsidRPr="002A27BB">
              <w:rPr>
                <w:sz w:val="22"/>
                <w:szCs w:val="22"/>
                <w:lang w:val="en-GB"/>
              </w:rPr>
              <w:t>2,</w:t>
            </w:r>
            <w:r w:rsidR="00C50CCC" w:rsidRPr="002A27BB">
              <w:rPr>
                <w:sz w:val="22"/>
                <w:szCs w:val="22"/>
                <w:lang w:val="en-GB"/>
              </w:rPr>
              <w:t>250</w:t>
            </w:r>
          </w:p>
        </w:tc>
        <w:tc>
          <w:tcPr>
            <w:tcW w:w="1523" w:type="dxa"/>
            <w:tcBorders>
              <w:top w:val="nil"/>
              <w:left w:val="nil"/>
              <w:bottom w:val="single" w:sz="4" w:space="0" w:color="auto"/>
              <w:right w:val="single" w:sz="4" w:space="0" w:color="auto"/>
            </w:tcBorders>
            <w:shd w:val="clear" w:color="auto" w:fill="auto"/>
            <w:vAlign w:val="center"/>
            <w:hideMark/>
          </w:tcPr>
          <w:p w14:paraId="47B36E6B" w14:textId="333B081D" w:rsidR="00C50CCC" w:rsidRPr="002A27BB" w:rsidRDefault="00727241">
            <w:pPr>
              <w:jc w:val="center"/>
              <w:rPr>
                <w:sz w:val="22"/>
                <w:szCs w:val="22"/>
                <w:lang w:val="en-GB"/>
              </w:rPr>
            </w:pPr>
            <w:r w:rsidRPr="002A27BB">
              <w:rPr>
                <w:sz w:val="22"/>
                <w:szCs w:val="22"/>
                <w:lang w:val="en-GB"/>
              </w:rPr>
              <w:t>2,</w:t>
            </w:r>
            <w:r w:rsidR="00C50CCC" w:rsidRPr="002A27BB">
              <w:rPr>
                <w:sz w:val="22"/>
                <w:szCs w:val="22"/>
                <w:lang w:val="en-GB"/>
              </w:rPr>
              <w:t>800</w:t>
            </w:r>
          </w:p>
        </w:tc>
        <w:tc>
          <w:tcPr>
            <w:tcW w:w="1127" w:type="dxa"/>
            <w:vMerge/>
            <w:tcBorders>
              <w:top w:val="nil"/>
              <w:left w:val="single" w:sz="4" w:space="0" w:color="auto"/>
              <w:bottom w:val="single" w:sz="4" w:space="0" w:color="auto"/>
              <w:right w:val="single" w:sz="4" w:space="0" w:color="auto"/>
            </w:tcBorders>
            <w:vAlign w:val="center"/>
            <w:hideMark/>
          </w:tcPr>
          <w:p w14:paraId="499FDFFA" w14:textId="7AB3150D" w:rsidR="00C50CCC" w:rsidRPr="002A27BB" w:rsidRDefault="00C50CCC">
            <w:pPr>
              <w:rPr>
                <w:b/>
                <w:bCs/>
                <w:sz w:val="22"/>
                <w:szCs w:val="22"/>
                <w:lang w:val="en-GB"/>
              </w:rPr>
            </w:pPr>
          </w:p>
        </w:tc>
        <w:tc>
          <w:tcPr>
            <w:tcW w:w="222" w:type="dxa"/>
            <w:vAlign w:val="center"/>
            <w:hideMark/>
          </w:tcPr>
          <w:p w14:paraId="1560633F" w14:textId="433B8FBB" w:rsidR="00C50CCC" w:rsidRPr="002A27BB" w:rsidRDefault="00C50CCC">
            <w:pPr>
              <w:rPr>
                <w:sz w:val="20"/>
                <w:szCs w:val="20"/>
                <w:lang w:val="en-GB"/>
              </w:rPr>
            </w:pPr>
          </w:p>
        </w:tc>
      </w:tr>
      <w:tr w:rsidR="002A27BB" w:rsidRPr="002A27BB" w14:paraId="58B312F8" w14:textId="370C392F" w:rsidTr="00B178FC">
        <w:trPr>
          <w:trHeight w:val="420"/>
          <w:jc w:val="center"/>
        </w:trPr>
        <w:tc>
          <w:tcPr>
            <w:tcW w:w="1426" w:type="dxa"/>
            <w:vMerge w:val="restart"/>
            <w:tcBorders>
              <w:top w:val="nil"/>
              <w:left w:val="single" w:sz="4" w:space="0" w:color="auto"/>
              <w:bottom w:val="single" w:sz="4" w:space="0" w:color="auto"/>
              <w:right w:val="single" w:sz="4" w:space="0" w:color="auto"/>
            </w:tcBorders>
            <w:shd w:val="clear" w:color="auto" w:fill="auto"/>
            <w:vAlign w:val="center"/>
            <w:hideMark/>
          </w:tcPr>
          <w:p w14:paraId="0D870AD4" w14:textId="6FD425C3" w:rsidR="00C50CCC" w:rsidRPr="002A27BB" w:rsidRDefault="00C50CCC">
            <w:pPr>
              <w:jc w:val="both"/>
              <w:rPr>
                <w:sz w:val="22"/>
                <w:szCs w:val="22"/>
                <w:lang w:val="en-GB"/>
              </w:rPr>
            </w:pPr>
            <w:r w:rsidRPr="002A27BB">
              <w:rPr>
                <w:sz w:val="22"/>
                <w:szCs w:val="22"/>
                <w:lang w:val="en-GB"/>
              </w:rPr>
              <w:t>Strategic objective 2</w:t>
            </w:r>
          </w:p>
        </w:tc>
        <w:tc>
          <w:tcPr>
            <w:tcW w:w="1472" w:type="dxa"/>
            <w:tcBorders>
              <w:top w:val="nil"/>
              <w:left w:val="nil"/>
              <w:bottom w:val="single" w:sz="4" w:space="0" w:color="auto"/>
              <w:right w:val="single" w:sz="4" w:space="0" w:color="auto"/>
            </w:tcBorders>
            <w:shd w:val="clear" w:color="auto" w:fill="auto"/>
            <w:vAlign w:val="center"/>
            <w:hideMark/>
          </w:tcPr>
          <w:p w14:paraId="10B71014" w14:textId="448107F8" w:rsidR="00C50CCC" w:rsidRPr="002A27BB" w:rsidRDefault="00C50CCC">
            <w:pPr>
              <w:rPr>
                <w:sz w:val="22"/>
                <w:szCs w:val="22"/>
                <w:lang w:val="en-GB"/>
              </w:rPr>
            </w:pPr>
            <w:r w:rsidRPr="002A27BB">
              <w:rPr>
                <w:sz w:val="22"/>
                <w:szCs w:val="22"/>
                <w:lang w:val="en-GB"/>
              </w:rPr>
              <w:t>State budget</w:t>
            </w:r>
          </w:p>
        </w:tc>
        <w:tc>
          <w:tcPr>
            <w:tcW w:w="1377" w:type="dxa"/>
            <w:tcBorders>
              <w:top w:val="nil"/>
              <w:left w:val="nil"/>
              <w:bottom w:val="single" w:sz="4" w:space="0" w:color="auto"/>
              <w:right w:val="single" w:sz="4" w:space="0" w:color="auto"/>
            </w:tcBorders>
            <w:shd w:val="clear" w:color="auto" w:fill="auto"/>
            <w:vAlign w:val="center"/>
            <w:hideMark/>
          </w:tcPr>
          <w:p w14:paraId="59F0976C" w14:textId="1C62544B" w:rsidR="00C50CCC" w:rsidRPr="002A27BB" w:rsidRDefault="00727241">
            <w:pPr>
              <w:jc w:val="center"/>
              <w:rPr>
                <w:sz w:val="22"/>
                <w:szCs w:val="22"/>
                <w:lang w:val="en-GB"/>
              </w:rPr>
            </w:pPr>
            <w:r w:rsidRPr="002A27BB">
              <w:rPr>
                <w:sz w:val="22"/>
                <w:szCs w:val="22"/>
                <w:lang w:val="en-GB"/>
              </w:rPr>
              <w:t>5,</w:t>
            </w:r>
            <w:r w:rsidR="00C50CCC" w:rsidRPr="002A27BB">
              <w:rPr>
                <w:sz w:val="22"/>
                <w:szCs w:val="22"/>
                <w:lang w:val="en-GB"/>
              </w:rPr>
              <w:t>400</w:t>
            </w:r>
          </w:p>
        </w:tc>
        <w:tc>
          <w:tcPr>
            <w:tcW w:w="1273" w:type="dxa"/>
            <w:tcBorders>
              <w:top w:val="nil"/>
              <w:left w:val="nil"/>
              <w:bottom w:val="single" w:sz="4" w:space="0" w:color="auto"/>
              <w:right w:val="single" w:sz="4" w:space="0" w:color="auto"/>
            </w:tcBorders>
            <w:shd w:val="clear" w:color="auto" w:fill="auto"/>
            <w:vAlign w:val="center"/>
            <w:hideMark/>
          </w:tcPr>
          <w:p w14:paraId="7DEDE0FF" w14:textId="4F7CF7EC" w:rsidR="00C50CCC" w:rsidRPr="002A27BB" w:rsidRDefault="00727241">
            <w:pPr>
              <w:jc w:val="center"/>
              <w:rPr>
                <w:sz w:val="22"/>
                <w:szCs w:val="22"/>
                <w:lang w:val="en-GB"/>
              </w:rPr>
            </w:pPr>
            <w:r w:rsidRPr="002A27BB">
              <w:rPr>
                <w:sz w:val="22"/>
                <w:szCs w:val="22"/>
                <w:lang w:val="en-GB"/>
              </w:rPr>
              <w:t>9,</w:t>
            </w:r>
            <w:r w:rsidR="00C50CCC" w:rsidRPr="002A27BB">
              <w:rPr>
                <w:sz w:val="22"/>
                <w:szCs w:val="22"/>
                <w:lang w:val="en-GB"/>
              </w:rPr>
              <w:t>770</w:t>
            </w:r>
          </w:p>
        </w:tc>
        <w:tc>
          <w:tcPr>
            <w:tcW w:w="1523" w:type="dxa"/>
            <w:tcBorders>
              <w:top w:val="nil"/>
              <w:left w:val="nil"/>
              <w:bottom w:val="single" w:sz="4" w:space="0" w:color="auto"/>
              <w:right w:val="single" w:sz="4" w:space="0" w:color="auto"/>
            </w:tcBorders>
            <w:shd w:val="clear" w:color="auto" w:fill="auto"/>
            <w:vAlign w:val="center"/>
            <w:hideMark/>
          </w:tcPr>
          <w:p w14:paraId="29DDA3E1" w14:textId="3AF70495" w:rsidR="00C50CCC" w:rsidRPr="002A27BB" w:rsidRDefault="00727241">
            <w:pPr>
              <w:jc w:val="center"/>
              <w:rPr>
                <w:sz w:val="22"/>
                <w:szCs w:val="22"/>
                <w:lang w:val="en-GB"/>
              </w:rPr>
            </w:pPr>
            <w:r w:rsidRPr="002A27BB">
              <w:rPr>
                <w:sz w:val="22"/>
                <w:szCs w:val="22"/>
                <w:lang w:val="en-GB"/>
              </w:rPr>
              <w:t>15,</w:t>
            </w:r>
            <w:r w:rsidR="00C50CCC" w:rsidRPr="002A27BB">
              <w:rPr>
                <w:sz w:val="22"/>
                <w:szCs w:val="22"/>
                <w:lang w:val="en-GB"/>
              </w:rPr>
              <w:t>170</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14:paraId="36E4B15A" w14:textId="41D9CB82" w:rsidR="00C50CCC" w:rsidRPr="002A27BB" w:rsidRDefault="00C50CCC" w:rsidP="00727241">
            <w:pPr>
              <w:jc w:val="center"/>
              <w:rPr>
                <w:b/>
                <w:bCs/>
                <w:sz w:val="22"/>
                <w:szCs w:val="22"/>
                <w:lang w:val="en-GB"/>
              </w:rPr>
            </w:pPr>
            <w:r w:rsidRPr="002A27BB">
              <w:rPr>
                <w:b/>
                <w:bCs/>
                <w:sz w:val="22"/>
                <w:szCs w:val="22"/>
                <w:lang w:val="en-GB"/>
              </w:rPr>
              <w:t>3</w:t>
            </w:r>
            <w:r w:rsidR="00727241" w:rsidRPr="002A27BB">
              <w:rPr>
                <w:b/>
                <w:bCs/>
                <w:sz w:val="22"/>
                <w:szCs w:val="22"/>
                <w:lang w:val="en-GB"/>
              </w:rPr>
              <w:t>1,</w:t>
            </w:r>
            <w:r w:rsidRPr="002A27BB">
              <w:rPr>
                <w:b/>
                <w:bCs/>
                <w:sz w:val="22"/>
                <w:szCs w:val="22"/>
                <w:lang w:val="en-GB"/>
              </w:rPr>
              <w:t>620</w:t>
            </w:r>
          </w:p>
        </w:tc>
        <w:tc>
          <w:tcPr>
            <w:tcW w:w="222" w:type="dxa"/>
            <w:vAlign w:val="center"/>
            <w:hideMark/>
          </w:tcPr>
          <w:p w14:paraId="7E748F86" w14:textId="5B611916" w:rsidR="00C50CCC" w:rsidRPr="002A27BB" w:rsidRDefault="00C50CCC">
            <w:pPr>
              <w:rPr>
                <w:sz w:val="20"/>
                <w:szCs w:val="20"/>
                <w:lang w:val="en-GB"/>
              </w:rPr>
            </w:pPr>
          </w:p>
        </w:tc>
      </w:tr>
      <w:tr w:rsidR="002A27BB" w:rsidRPr="002A27BB" w14:paraId="419FF0A2" w14:textId="7901BF20" w:rsidTr="00B178FC">
        <w:trPr>
          <w:trHeight w:val="453"/>
          <w:jc w:val="center"/>
        </w:trPr>
        <w:tc>
          <w:tcPr>
            <w:tcW w:w="1426" w:type="dxa"/>
            <w:vMerge/>
            <w:tcBorders>
              <w:top w:val="nil"/>
              <w:left w:val="single" w:sz="4" w:space="0" w:color="auto"/>
              <w:bottom w:val="single" w:sz="4" w:space="0" w:color="auto"/>
              <w:right w:val="single" w:sz="4" w:space="0" w:color="auto"/>
            </w:tcBorders>
            <w:vAlign w:val="center"/>
            <w:hideMark/>
          </w:tcPr>
          <w:p w14:paraId="68EBA7B5" w14:textId="6AFA91E5" w:rsidR="00C50CCC" w:rsidRPr="002A27BB" w:rsidRDefault="00C50CCC">
            <w:pPr>
              <w:rPr>
                <w:sz w:val="22"/>
                <w:szCs w:val="22"/>
                <w:lang w:val="en-GB"/>
              </w:rPr>
            </w:pPr>
          </w:p>
        </w:tc>
        <w:tc>
          <w:tcPr>
            <w:tcW w:w="1472" w:type="dxa"/>
            <w:tcBorders>
              <w:top w:val="nil"/>
              <w:left w:val="nil"/>
              <w:bottom w:val="single" w:sz="4" w:space="0" w:color="auto"/>
              <w:right w:val="single" w:sz="4" w:space="0" w:color="auto"/>
            </w:tcBorders>
            <w:shd w:val="clear" w:color="auto" w:fill="auto"/>
            <w:vAlign w:val="center"/>
            <w:hideMark/>
          </w:tcPr>
          <w:p w14:paraId="338DAF02" w14:textId="2860E560" w:rsidR="00C50CCC" w:rsidRPr="002A27BB" w:rsidRDefault="00C50CCC">
            <w:pPr>
              <w:rPr>
                <w:sz w:val="22"/>
                <w:szCs w:val="22"/>
                <w:lang w:val="en-GB"/>
              </w:rPr>
            </w:pPr>
            <w:r w:rsidRPr="002A27BB">
              <w:rPr>
                <w:sz w:val="22"/>
                <w:szCs w:val="22"/>
                <w:lang w:val="en-GB"/>
              </w:rPr>
              <w:t>Donor budget</w:t>
            </w:r>
          </w:p>
        </w:tc>
        <w:tc>
          <w:tcPr>
            <w:tcW w:w="1377" w:type="dxa"/>
            <w:tcBorders>
              <w:top w:val="nil"/>
              <w:left w:val="nil"/>
              <w:bottom w:val="single" w:sz="4" w:space="0" w:color="auto"/>
              <w:right w:val="single" w:sz="4" w:space="0" w:color="auto"/>
            </w:tcBorders>
            <w:shd w:val="clear" w:color="auto" w:fill="auto"/>
            <w:vAlign w:val="center"/>
            <w:hideMark/>
          </w:tcPr>
          <w:p w14:paraId="5D7FBAEA" w14:textId="3EE0B6F1" w:rsidR="00C50CCC" w:rsidRPr="002A27BB" w:rsidRDefault="00C50CCC">
            <w:pPr>
              <w:jc w:val="center"/>
              <w:rPr>
                <w:sz w:val="22"/>
                <w:szCs w:val="22"/>
                <w:lang w:val="en-GB"/>
              </w:rPr>
            </w:pPr>
            <w:r w:rsidRPr="002A27BB">
              <w:rPr>
                <w:sz w:val="22"/>
                <w:szCs w:val="22"/>
                <w:lang w:val="en-GB"/>
              </w:rPr>
              <w:t>5</w:t>
            </w:r>
            <w:r w:rsidR="00727241" w:rsidRPr="002A27BB">
              <w:rPr>
                <w:sz w:val="22"/>
                <w:szCs w:val="22"/>
                <w:lang w:val="en-GB"/>
              </w:rPr>
              <w:t>,</w:t>
            </w:r>
            <w:r w:rsidRPr="002A27BB">
              <w:rPr>
                <w:sz w:val="22"/>
                <w:szCs w:val="22"/>
                <w:lang w:val="en-GB"/>
              </w:rPr>
              <w:t>950</w:t>
            </w:r>
          </w:p>
        </w:tc>
        <w:tc>
          <w:tcPr>
            <w:tcW w:w="1273" w:type="dxa"/>
            <w:tcBorders>
              <w:top w:val="nil"/>
              <w:left w:val="nil"/>
              <w:bottom w:val="single" w:sz="4" w:space="0" w:color="auto"/>
              <w:right w:val="single" w:sz="4" w:space="0" w:color="auto"/>
            </w:tcBorders>
            <w:shd w:val="clear" w:color="auto" w:fill="auto"/>
            <w:vAlign w:val="center"/>
            <w:hideMark/>
          </w:tcPr>
          <w:p w14:paraId="08327F06" w14:textId="7C5C3BF3" w:rsidR="00C50CCC" w:rsidRPr="002A27BB" w:rsidRDefault="00C50CCC">
            <w:pPr>
              <w:jc w:val="center"/>
              <w:rPr>
                <w:sz w:val="22"/>
                <w:szCs w:val="22"/>
                <w:lang w:val="en-GB"/>
              </w:rPr>
            </w:pPr>
            <w:r w:rsidRPr="002A27BB">
              <w:rPr>
                <w:sz w:val="22"/>
                <w:szCs w:val="22"/>
                <w:lang w:val="en-GB"/>
              </w:rPr>
              <w:t>10</w:t>
            </w:r>
            <w:r w:rsidR="00727241" w:rsidRPr="002A27BB">
              <w:rPr>
                <w:sz w:val="22"/>
                <w:szCs w:val="22"/>
                <w:lang w:val="en-GB"/>
              </w:rPr>
              <w:t>,</w:t>
            </w:r>
            <w:r w:rsidRPr="002A27BB">
              <w:rPr>
                <w:sz w:val="22"/>
                <w:szCs w:val="22"/>
                <w:lang w:val="en-GB"/>
              </w:rPr>
              <w:t>500</w:t>
            </w:r>
          </w:p>
        </w:tc>
        <w:tc>
          <w:tcPr>
            <w:tcW w:w="1523" w:type="dxa"/>
            <w:tcBorders>
              <w:top w:val="nil"/>
              <w:left w:val="nil"/>
              <w:bottom w:val="single" w:sz="4" w:space="0" w:color="auto"/>
              <w:right w:val="single" w:sz="4" w:space="0" w:color="auto"/>
            </w:tcBorders>
            <w:shd w:val="clear" w:color="auto" w:fill="auto"/>
            <w:vAlign w:val="center"/>
            <w:hideMark/>
          </w:tcPr>
          <w:p w14:paraId="143FBEC2" w14:textId="720C477B" w:rsidR="00C50CCC" w:rsidRPr="002A27BB" w:rsidRDefault="00C50CCC">
            <w:pPr>
              <w:jc w:val="center"/>
              <w:rPr>
                <w:sz w:val="22"/>
                <w:szCs w:val="22"/>
                <w:lang w:val="en-GB"/>
              </w:rPr>
            </w:pPr>
            <w:r w:rsidRPr="002A27BB">
              <w:rPr>
                <w:sz w:val="22"/>
                <w:szCs w:val="22"/>
                <w:lang w:val="en-GB"/>
              </w:rPr>
              <w:t>16</w:t>
            </w:r>
            <w:r w:rsidR="00727241" w:rsidRPr="002A27BB">
              <w:rPr>
                <w:sz w:val="22"/>
                <w:szCs w:val="22"/>
                <w:lang w:val="en-GB"/>
              </w:rPr>
              <w:t>,</w:t>
            </w:r>
            <w:r w:rsidRPr="002A27BB">
              <w:rPr>
                <w:sz w:val="22"/>
                <w:szCs w:val="22"/>
                <w:lang w:val="en-GB"/>
              </w:rPr>
              <w:t>450</w:t>
            </w:r>
          </w:p>
        </w:tc>
        <w:tc>
          <w:tcPr>
            <w:tcW w:w="1127" w:type="dxa"/>
            <w:vMerge/>
            <w:tcBorders>
              <w:top w:val="nil"/>
              <w:left w:val="single" w:sz="4" w:space="0" w:color="auto"/>
              <w:bottom w:val="single" w:sz="4" w:space="0" w:color="auto"/>
              <w:right w:val="single" w:sz="4" w:space="0" w:color="auto"/>
            </w:tcBorders>
            <w:vAlign w:val="center"/>
            <w:hideMark/>
          </w:tcPr>
          <w:p w14:paraId="6C85C714" w14:textId="5C1F370A" w:rsidR="00C50CCC" w:rsidRPr="002A27BB" w:rsidRDefault="00C50CCC">
            <w:pPr>
              <w:rPr>
                <w:b/>
                <w:bCs/>
                <w:sz w:val="22"/>
                <w:szCs w:val="22"/>
                <w:lang w:val="en-GB"/>
              </w:rPr>
            </w:pPr>
          </w:p>
        </w:tc>
        <w:tc>
          <w:tcPr>
            <w:tcW w:w="222" w:type="dxa"/>
            <w:vAlign w:val="center"/>
            <w:hideMark/>
          </w:tcPr>
          <w:p w14:paraId="633349B8" w14:textId="348F5021" w:rsidR="00C50CCC" w:rsidRPr="002A27BB" w:rsidRDefault="00C50CCC">
            <w:pPr>
              <w:rPr>
                <w:sz w:val="20"/>
                <w:szCs w:val="20"/>
                <w:lang w:val="en-GB"/>
              </w:rPr>
            </w:pPr>
          </w:p>
        </w:tc>
      </w:tr>
      <w:tr w:rsidR="002A27BB" w:rsidRPr="002A27BB" w14:paraId="094FDA51" w14:textId="39EE3063" w:rsidTr="00B178FC">
        <w:trPr>
          <w:trHeight w:val="444"/>
          <w:jc w:val="center"/>
        </w:trPr>
        <w:tc>
          <w:tcPr>
            <w:tcW w:w="1426" w:type="dxa"/>
            <w:vMerge w:val="restart"/>
            <w:tcBorders>
              <w:top w:val="nil"/>
              <w:left w:val="single" w:sz="4" w:space="0" w:color="auto"/>
              <w:bottom w:val="single" w:sz="4" w:space="0" w:color="auto"/>
              <w:right w:val="single" w:sz="4" w:space="0" w:color="auto"/>
            </w:tcBorders>
            <w:shd w:val="clear" w:color="auto" w:fill="auto"/>
            <w:vAlign w:val="center"/>
            <w:hideMark/>
          </w:tcPr>
          <w:p w14:paraId="2FDF5A0F" w14:textId="63693E47" w:rsidR="00C50CCC" w:rsidRPr="002A27BB" w:rsidRDefault="00C50CCC">
            <w:pPr>
              <w:jc w:val="both"/>
              <w:rPr>
                <w:sz w:val="22"/>
                <w:szCs w:val="22"/>
                <w:lang w:val="en-GB"/>
              </w:rPr>
            </w:pPr>
            <w:r w:rsidRPr="002A27BB">
              <w:rPr>
                <w:sz w:val="22"/>
                <w:szCs w:val="22"/>
                <w:lang w:val="en-GB"/>
              </w:rPr>
              <w:t>Strategic objective 3</w:t>
            </w:r>
          </w:p>
        </w:tc>
        <w:tc>
          <w:tcPr>
            <w:tcW w:w="1472" w:type="dxa"/>
            <w:tcBorders>
              <w:top w:val="nil"/>
              <w:left w:val="nil"/>
              <w:bottom w:val="single" w:sz="4" w:space="0" w:color="auto"/>
              <w:right w:val="single" w:sz="4" w:space="0" w:color="auto"/>
            </w:tcBorders>
            <w:shd w:val="clear" w:color="auto" w:fill="auto"/>
            <w:vAlign w:val="center"/>
            <w:hideMark/>
          </w:tcPr>
          <w:p w14:paraId="268EB7CF" w14:textId="726F4657" w:rsidR="00C50CCC" w:rsidRPr="002A27BB" w:rsidRDefault="00C50CCC">
            <w:pPr>
              <w:rPr>
                <w:sz w:val="22"/>
                <w:szCs w:val="22"/>
                <w:lang w:val="en-GB"/>
              </w:rPr>
            </w:pPr>
            <w:r w:rsidRPr="002A27BB">
              <w:rPr>
                <w:sz w:val="22"/>
                <w:szCs w:val="22"/>
                <w:lang w:val="en-GB"/>
              </w:rPr>
              <w:t>State budget</w:t>
            </w:r>
          </w:p>
        </w:tc>
        <w:tc>
          <w:tcPr>
            <w:tcW w:w="1377" w:type="dxa"/>
            <w:tcBorders>
              <w:top w:val="nil"/>
              <w:left w:val="nil"/>
              <w:bottom w:val="single" w:sz="4" w:space="0" w:color="auto"/>
              <w:right w:val="single" w:sz="4" w:space="0" w:color="auto"/>
            </w:tcBorders>
            <w:shd w:val="clear" w:color="auto" w:fill="auto"/>
            <w:vAlign w:val="center"/>
            <w:hideMark/>
          </w:tcPr>
          <w:p w14:paraId="4C2E492E" w14:textId="33E02F28" w:rsidR="00C50CCC" w:rsidRPr="002A27BB" w:rsidRDefault="00727241">
            <w:pPr>
              <w:jc w:val="center"/>
              <w:rPr>
                <w:sz w:val="22"/>
                <w:szCs w:val="22"/>
                <w:lang w:val="en-GB"/>
              </w:rPr>
            </w:pPr>
            <w:r w:rsidRPr="002A27BB">
              <w:rPr>
                <w:sz w:val="22"/>
                <w:szCs w:val="22"/>
                <w:lang w:val="en-GB"/>
              </w:rPr>
              <w:t>10,</w:t>
            </w:r>
            <w:r w:rsidR="00C50CCC" w:rsidRPr="002A27BB">
              <w:rPr>
                <w:sz w:val="22"/>
                <w:szCs w:val="22"/>
                <w:lang w:val="en-GB"/>
              </w:rPr>
              <w:t>450</w:t>
            </w:r>
          </w:p>
        </w:tc>
        <w:tc>
          <w:tcPr>
            <w:tcW w:w="1273" w:type="dxa"/>
            <w:tcBorders>
              <w:top w:val="nil"/>
              <w:left w:val="nil"/>
              <w:bottom w:val="single" w:sz="4" w:space="0" w:color="auto"/>
              <w:right w:val="single" w:sz="4" w:space="0" w:color="auto"/>
            </w:tcBorders>
            <w:shd w:val="clear" w:color="auto" w:fill="auto"/>
            <w:vAlign w:val="center"/>
            <w:hideMark/>
          </w:tcPr>
          <w:p w14:paraId="26BA4068" w14:textId="081A78F5" w:rsidR="00C50CCC" w:rsidRPr="002A27BB" w:rsidRDefault="00C50CCC" w:rsidP="00727241">
            <w:pPr>
              <w:jc w:val="center"/>
              <w:rPr>
                <w:sz w:val="22"/>
                <w:szCs w:val="22"/>
                <w:lang w:val="en-GB"/>
              </w:rPr>
            </w:pPr>
            <w:r w:rsidRPr="002A27BB">
              <w:rPr>
                <w:sz w:val="22"/>
                <w:szCs w:val="22"/>
                <w:lang w:val="en-GB"/>
              </w:rPr>
              <w:t>1</w:t>
            </w:r>
            <w:r w:rsidR="00727241" w:rsidRPr="002A27BB">
              <w:rPr>
                <w:sz w:val="22"/>
                <w:szCs w:val="22"/>
                <w:lang w:val="en-GB"/>
              </w:rPr>
              <w:t>8,</w:t>
            </w:r>
            <w:r w:rsidRPr="002A27BB">
              <w:rPr>
                <w:sz w:val="22"/>
                <w:szCs w:val="22"/>
                <w:lang w:val="en-GB"/>
              </w:rPr>
              <w:t>200</w:t>
            </w:r>
          </w:p>
        </w:tc>
        <w:tc>
          <w:tcPr>
            <w:tcW w:w="1523" w:type="dxa"/>
            <w:tcBorders>
              <w:top w:val="nil"/>
              <w:left w:val="nil"/>
              <w:bottom w:val="single" w:sz="4" w:space="0" w:color="auto"/>
              <w:right w:val="single" w:sz="4" w:space="0" w:color="auto"/>
            </w:tcBorders>
            <w:shd w:val="clear" w:color="auto" w:fill="auto"/>
            <w:vAlign w:val="center"/>
            <w:hideMark/>
          </w:tcPr>
          <w:p w14:paraId="52458F53" w14:textId="0F208D4B" w:rsidR="00C50CCC" w:rsidRPr="002A27BB" w:rsidRDefault="00727241">
            <w:pPr>
              <w:jc w:val="center"/>
              <w:rPr>
                <w:sz w:val="22"/>
                <w:szCs w:val="22"/>
                <w:lang w:val="en-GB"/>
              </w:rPr>
            </w:pPr>
            <w:r w:rsidRPr="002A27BB">
              <w:rPr>
                <w:sz w:val="22"/>
                <w:szCs w:val="22"/>
                <w:lang w:val="en-GB"/>
              </w:rPr>
              <w:t>28,</w:t>
            </w:r>
            <w:r w:rsidR="00C50CCC" w:rsidRPr="002A27BB">
              <w:rPr>
                <w:sz w:val="22"/>
                <w:szCs w:val="22"/>
                <w:lang w:val="en-GB"/>
              </w:rPr>
              <w:t>650</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14:paraId="5198502C" w14:textId="389AC962" w:rsidR="00C50CCC" w:rsidRPr="002A27BB" w:rsidRDefault="00727241">
            <w:pPr>
              <w:jc w:val="center"/>
              <w:rPr>
                <w:b/>
                <w:bCs/>
                <w:sz w:val="22"/>
                <w:szCs w:val="22"/>
                <w:lang w:val="en-GB"/>
              </w:rPr>
            </w:pPr>
            <w:r w:rsidRPr="002A27BB">
              <w:rPr>
                <w:b/>
                <w:bCs/>
                <w:sz w:val="22"/>
                <w:szCs w:val="22"/>
                <w:lang w:val="en-GB"/>
              </w:rPr>
              <w:t>52,</w:t>
            </w:r>
            <w:r w:rsidR="00C50CCC" w:rsidRPr="002A27BB">
              <w:rPr>
                <w:b/>
                <w:bCs/>
                <w:sz w:val="22"/>
                <w:szCs w:val="22"/>
                <w:lang w:val="en-GB"/>
              </w:rPr>
              <w:t>650</w:t>
            </w:r>
          </w:p>
        </w:tc>
        <w:tc>
          <w:tcPr>
            <w:tcW w:w="222" w:type="dxa"/>
            <w:vAlign w:val="center"/>
            <w:hideMark/>
          </w:tcPr>
          <w:p w14:paraId="5B488CD6" w14:textId="252C921D" w:rsidR="00C50CCC" w:rsidRPr="002A27BB" w:rsidRDefault="00C50CCC">
            <w:pPr>
              <w:rPr>
                <w:sz w:val="20"/>
                <w:szCs w:val="20"/>
                <w:lang w:val="en-GB"/>
              </w:rPr>
            </w:pPr>
          </w:p>
        </w:tc>
      </w:tr>
      <w:tr w:rsidR="002A27BB" w:rsidRPr="002A27BB" w14:paraId="5594E2E2" w14:textId="1EF5D888" w:rsidTr="00B178FC">
        <w:trPr>
          <w:trHeight w:val="444"/>
          <w:jc w:val="center"/>
        </w:trPr>
        <w:tc>
          <w:tcPr>
            <w:tcW w:w="1426" w:type="dxa"/>
            <w:vMerge/>
            <w:tcBorders>
              <w:top w:val="nil"/>
              <w:left w:val="single" w:sz="4" w:space="0" w:color="auto"/>
              <w:bottom w:val="single" w:sz="4" w:space="0" w:color="auto"/>
              <w:right w:val="single" w:sz="4" w:space="0" w:color="auto"/>
            </w:tcBorders>
            <w:vAlign w:val="center"/>
            <w:hideMark/>
          </w:tcPr>
          <w:p w14:paraId="57771078" w14:textId="01C3153E" w:rsidR="00C50CCC" w:rsidRPr="002A27BB" w:rsidRDefault="00C50CCC">
            <w:pPr>
              <w:rPr>
                <w:sz w:val="22"/>
                <w:szCs w:val="22"/>
                <w:lang w:val="en-GB"/>
              </w:rPr>
            </w:pPr>
          </w:p>
        </w:tc>
        <w:tc>
          <w:tcPr>
            <w:tcW w:w="1472" w:type="dxa"/>
            <w:tcBorders>
              <w:top w:val="nil"/>
              <w:left w:val="nil"/>
              <w:bottom w:val="single" w:sz="4" w:space="0" w:color="auto"/>
              <w:right w:val="single" w:sz="4" w:space="0" w:color="auto"/>
            </w:tcBorders>
            <w:shd w:val="clear" w:color="auto" w:fill="auto"/>
            <w:vAlign w:val="center"/>
            <w:hideMark/>
          </w:tcPr>
          <w:p w14:paraId="0DBFAA88" w14:textId="4A6D4909" w:rsidR="00C50CCC" w:rsidRPr="002A27BB" w:rsidRDefault="00C50CCC">
            <w:pPr>
              <w:rPr>
                <w:sz w:val="22"/>
                <w:szCs w:val="22"/>
                <w:lang w:val="en-GB"/>
              </w:rPr>
            </w:pPr>
            <w:r w:rsidRPr="002A27BB">
              <w:rPr>
                <w:sz w:val="22"/>
                <w:szCs w:val="22"/>
                <w:lang w:val="en-GB"/>
              </w:rPr>
              <w:t>Donor budget</w:t>
            </w:r>
          </w:p>
        </w:tc>
        <w:tc>
          <w:tcPr>
            <w:tcW w:w="1377" w:type="dxa"/>
            <w:tcBorders>
              <w:top w:val="nil"/>
              <w:left w:val="nil"/>
              <w:bottom w:val="single" w:sz="4" w:space="0" w:color="auto"/>
              <w:right w:val="single" w:sz="4" w:space="0" w:color="auto"/>
            </w:tcBorders>
            <w:shd w:val="clear" w:color="auto" w:fill="auto"/>
            <w:vAlign w:val="center"/>
            <w:hideMark/>
          </w:tcPr>
          <w:p w14:paraId="0CFDDC35" w14:textId="147DD158" w:rsidR="00C50CCC" w:rsidRPr="002A27BB" w:rsidRDefault="00727241">
            <w:pPr>
              <w:jc w:val="center"/>
              <w:rPr>
                <w:sz w:val="22"/>
                <w:szCs w:val="22"/>
                <w:lang w:val="en-GB"/>
              </w:rPr>
            </w:pPr>
            <w:r w:rsidRPr="002A27BB">
              <w:rPr>
                <w:sz w:val="22"/>
                <w:szCs w:val="22"/>
                <w:lang w:val="en-GB"/>
              </w:rPr>
              <w:t>10,7</w:t>
            </w:r>
            <w:r w:rsidR="00C50CCC" w:rsidRPr="002A27BB">
              <w:rPr>
                <w:sz w:val="22"/>
                <w:szCs w:val="22"/>
                <w:lang w:val="en-GB"/>
              </w:rPr>
              <w:t>50</w:t>
            </w:r>
          </w:p>
        </w:tc>
        <w:tc>
          <w:tcPr>
            <w:tcW w:w="1273" w:type="dxa"/>
            <w:tcBorders>
              <w:top w:val="nil"/>
              <w:left w:val="nil"/>
              <w:bottom w:val="single" w:sz="4" w:space="0" w:color="auto"/>
              <w:right w:val="single" w:sz="4" w:space="0" w:color="auto"/>
            </w:tcBorders>
            <w:shd w:val="clear" w:color="auto" w:fill="auto"/>
            <w:vAlign w:val="center"/>
            <w:hideMark/>
          </w:tcPr>
          <w:p w14:paraId="01F58498" w14:textId="5573FCA5" w:rsidR="00C50CCC" w:rsidRPr="002A27BB" w:rsidRDefault="00C50CCC" w:rsidP="00727241">
            <w:pPr>
              <w:jc w:val="center"/>
              <w:rPr>
                <w:sz w:val="22"/>
                <w:szCs w:val="22"/>
                <w:lang w:val="en-GB"/>
              </w:rPr>
            </w:pPr>
            <w:r w:rsidRPr="002A27BB">
              <w:rPr>
                <w:sz w:val="22"/>
                <w:szCs w:val="22"/>
                <w:lang w:val="en-GB"/>
              </w:rPr>
              <w:t>13</w:t>
            </w:r>
            <w:r w:rsidR="00727241" w:rsidRPr="002A27BB">
              <w:rPr>
                <w:sz w:val="22"/>
                <w:szCs w:val="22"/>
                <w:lang w:val="en-GB"/>
              </w:rPr>
              <w:t>,2</w:t>
            </w:r>
            <w:r w:rsidRPr="002A27BB">
              <w:rPr>
                <w:sz w:val="22"/>
                <w:szCs w:val="22"/>
                <w:lang w:val="en-GB"/>
              </w:rPr>
              <w:t>50</w:t>
            </w:r>
          </w:p>
        </w:tc>
        <w:tc>
          <w:tcPr>
            <w:tcW w:w="1523" w:type="dxa"/>
            <w:tcBorders>
              <w:top w:val="nil"/>
              <w:left w:val="nil"/>
              <w:bottom w:val="single" w:sz="4" w:space="0" w:color="auto"/>
              <w:right w:val="single" w:sz="4" w:space="0" w:color="auto"/>
            </w:tcBorders>
            <w:shd w:val="clear" w:color="auto" w:fill="auto"/>
            <w:vAlign w:val="center"/>
            <w:hideMark/>
          </w:tcPr>
          <w:p w14:paraId="42EC7C8E" w14:textId="51072112" w:rsidR="00C50CCC" w:rsidRPr="002A27BB" w:rsidRDefault="00C50CCC" w:rsidP="00727241">
            <w:pPr>
              <w:jc w:val="center"/>
              <w:rPr>
                <w:sz w:val="22"/>
                <w:szCs w:val="22"/>
                <w:lang w:val="en-GB"/>
              </w:rPr>
            </w:pPr>
            <w:r w:rsidRPr="002A27BB">
              <w:rPr>
                <w:sz w:val="22"/>
                <w:szCs w:val="22"/>
                <w:lang w:val="en-GB"/>
              </w:rPr>
              <w:t>2</w:t>
            </w:r>
            <w:r w:rsidR="00727241" w:rsidRPr="002A27BB">
              <w:rPr>
                <w:sz w:val="22"/>
                <w:szCs w:val="22"/>
                <w:lang w:val="en-GB"/>
              </w:rPr>
              <w:t>4,</w:t>
            </w:r>
            <w:r w:rsidRPr="002A27BB">
              <w:rPr>
                <w:sz w:val="22"/>
                <w:szCs w:val="22"/>
                <w:lang w:val="en-GB"/>
              </w:rPr>
              <w:t>000</w:t>
            </w:r>
          </w:p>
        </w:tc>
        <w:tc>
          <w:tcPr>
            <w:tcW w:w="1127" w:type="dxa"/>
            <w:vMerge/>
            <w:tcBorders>
              <w:top w:val="nil"/>
              <w:left w:val="single" w:sz="4" w:space="0" w:color="auto"/>
              <w:bottom w:val="single" w:sz="4" w:space="0" w:color="auto"/>
              <w:right w:val="single" w:sz="4" w:space="0" w:color="auto"/>
            </w:tcBorders>
            <w:vAlign w:val="center"/>
            <w:hideMark/>
          </w:tcPr>
          <w:p w14:paraId="05733C6B" w14:textId="198C7D64" w:rsidR="00C50CCC" w:rsidRPr="002A27BB" w:rsidRDefault="00C50CCC">
            <w:pPr>
              <w:rPr>
                <w:b/>
                <w:bCs/>
                <w:sz w:val="22"/>
                <w:szCs w:val="22"/>
                <w:lang w:val="en-GB"/>
              </w:rPr>
            </w:pPr>
          </w:p>
        </w:tc>
        <w:tc>
          <w:tcPr>
            <w:tcW w:w="222" w:type="dxa"/>
            <w:vAlign w:val="center"/>
            <w:hideMark/>
          </w:tcPr>
          <w:p w14:paraId="30E17D69" w14:textId="3DB3349A" w:rsidR="00C50CCC" w:rsidRPr="002A27BB" w:rsidRDefault="00C50CCC">
            <w:pPr>
              <w:rPr>
                <w:sz w:val="20"/>
                <w:szCs w:val="20"/>
                <w:lang w:val="en-GB"/>
              </w:rPr>
            </w:pPr>
          </w:p>
        </w:tc>
      </w:tr>
      <w:tr w:rsidR="002A27BB" w:rsidRPr="002A27BB" w14:paraId="716B22B8" w14:textId="53D740B9" w:rsidTr="00B178FC">
        <w:trPr>
          <w:trHeight w:val="435"/>
          <w:jc w:val="center"/>
        </w:trPr>
        <w:tc>
          <w:tcPr>
            <w:tcW w:w="1426" w:type="dxa"/>
            <w:vMerge w:val="restart"/>
            <w:tcBorders>
              <w:top w:val="nil"/>
              <w:left w:val="single" w:sz="4" w:space="0" w:color="auto"/>
              <w:bottom w:val="single" w:sz="4" w:space="0" w:color="auto"/>
              <w:right w:val="single" w:sz="4" w:space="0" w:color="auto"/>
            </w:tcBorders>
            <w:shd w:val="clear" w:color="auto" w:fill="auto"/>
            <w:vAlign w:val="center"/>
            <w:hideMark/>
          </w:tcPr>
          <w:p w14:paraId="4BD0EBB7" w14:textId="576FE2D9" w:rsidR="00C50CCC" w:rsidRPr="002A27BB" w:rsidRDefault="00C50CCC">
            <w:pPr>
              <w:jc w:val="both"/>
              <w:rPr>
                <w:sz w:val="22"/>
                <w:szCs w:val="22"/>
                <w:lang w:val="en-GB"/>
              </w:rPr>
            </w:pPr>
            <w:r w:rsidRPr="002A27BB">
              <w:rPr>
                <w:sz w:val="22"/>
                <w:szCs w:val="22"/>
                <w:lang w:val="en-GB"/>
              </w:rPr>
              <w:t>Strategic objective 4</w:t>
            </w:r>
          </w:p>
        </w:tc>
        <w:tc>
          <w:tcPr>
            <w:tcW w:w="1472" w:type="dxa"/>
            <w:tcBorders>
              <w:top w:val="nil"/>
              <w:left w:val="nil"/>
              <w:bottom w:val="single" w:sz="4" w:space="0" w:color="auto"/>
              <w:right w:val="single" w:sz="4" w:space="0" w:color="auto"/>
            </w:tcBorders>
            <w:shd w:val="clear" w:color="auto" w:fill="auto"/>
            <w:vAlign w:val="center"/>
            <w:hideMark/>
          </w:tcPr>
          <w:p w14:paraId="28EFAFBC" w14:textId="18982A02" w:rsidR="00C50CCC" w:rsidRPr="002A27BB" w:rsidRDefault="00C50CCC">
            <w:pPr>
              <w:rPr>
                <w:sz w:val="22"/>
                <w:szCs w:val="22"/>
                <w:lang w:val="en-GB"/>
              </w:rPr>
            </w:pPr>
            <w:r w:rsidRPr="002A27BB">
              <w:rPr>
                <w:sz w:val="22"/>
                <w:szCs w:val="22"/>
                <w:lang w:val="en-GB"/>
              </w:rPr>
              <w:t>State budget</w:t>
            </w:r>
          </w:p>
        </w:tc>
        <w:tc>
          <w:tcPr>
            <w:tcW w:w="1377" w:type="dxa"/>
            <w:tcBorders>
              <w:top w:val="nil"/>
              <w:left w:val="nil"/>
              <w:bottom w:val="single" w:sz="4" w:space="0" w:color="auto"/>
              <w:right w:val="single" w:sz="4" w:space="0" w:color="auto"/>
            </w:tcBorders>
            <w:shd w:val="clear" w:color="auto" w:fill="auto"/>
            <w:vAlign w:val="center"/>
            <w:hideMark/>
          </w:tcPr>
          <w:p w14:paraId="0E359A7D" w14:textId="297B65D8" w:rsidR="00C50CCC" w:rsidRPr="002A27BB" w:rsidRDefault="00C50CCC">
            <w:pPr>
              <w:jc w:val="center"/>
              <w:rPr>
                <w:sz w:val="22"/>
                <w:szCs w:val="22"/>
                <w:lang w:val="en-GB"/>
              </w:rPr>
            </w:pPr>
            <w:r w:rsidRPr="002A27BB">
              <w:rPr>
                <w:sz w:val="22"/>
                <w:szCs w:val="22"/>
                <w:lang w:val="en-GB"/>
              </w:rPr>
              <w:t>10</w:t>
            </w:r>
            <w:r w:rsidR="00727241" w:rsidRPr="002A27BB">
              <w:rPr>
                <w:sz w:val="22"/>
                <w:szCs w:val="22"/>
                <w:lang w:val="en-GB"/>
              </w:rPr>
              <w:t>,</w:t>
            </w:r>
            <w:r w:rsidRPr="002A27BB">
              <w:rPr>
                <w:sz w:val="22"/>
                <w:szCs w:val="22"/>
                <w:lang w:val="en-GB"/>
              </w:rPr>
              <w:t>490</w:t>
            </w:r>
          </w:p>
        </w:tc>
        <w:tc>
          <w:tcPr>
            <w:tcW w:w="1273" w:type="dxa"/>
            <w:tcBorders>
              <w:top w:val="nil"/>
              <w:left w:val="nil"/>
              <w:bottom w:val="single" w:sz="4" w:space="0" w:color="auto"/>
              <w:right w:val="single" w:sz="4" w:space="0" w:color="auto"/>
            </w:tcBorders>
            <w:shd w:val="clear" w:color="auto" w:fill="auto"/>
            <w:vAlign w:val="center"/>
            <w:hideMark/>
          </w:tcPr>
          <w:p w14:paraId="3974630F" w14:textId="1FA1ADD5" w:rsidR="00C50CCC" w:rsidRPr="002A27BB" w:rsidRDefault="00C50CCC">
            <w:pPr>
              <w:jc w:val="center"/>
              <w:rPr>
                <w:sz w:val="22"/>
                <w:szCs w:val="22"/>
                <w:lang w:val="en-GB"/>
              </w:rPr>
            </w:pPr>
            <w:r w:rsidRPr="002A27BB">
              <w:rPr>
                <w:sz w:val="22"/>
                <w:szCs w:val="22"/>
                <w:lang w:val="en-GB"/>
              </w:rPr>
              <w:t>12</w:t>
            </w:r>
            <w:r w:rsidR="00727241" w:rsidRPr="002A27BB">
              <w:rPr>
                <w:sz w:val="22"/>
                <w:szCs w:val="22"/>
                <w:lang w:val="en-GB"/>
              </w:rPr>
              <w:t>,</w:t>
            </w:r>
            <w:r w:rsidRPr="002A27BB">
              <w:rPr>
                <w:sz w:val="22"/>
                <w:szCs w:val="22"/>
                <w:lang w:val="en-GB"/>
              </w:rPr>
              <w:t>760</w:t>
            </w:r>
          </w:p>
        </w:tc>
        <w:tc>
          <w:tcPr>
            <w:tcW w:w="1523" w:type="dxa"/>
            <w:tcBorders>
              <w:top w:val="nil"/>
              <w:left w:val="nil"/>
              <w:bottom w:val="single" w:sz="4" w:space="0" w:color="auto"/>
              <w:right w:val="single" w:sz="4" w:space="0" w:color="auto"/>
            </w:tcBorders>
            <w:shd w:val="clear" w:color="auto" w:fill="auto"/>
            <w:vAlign w:val="center"/>
            <w:hideMark/>
          </w:tcPr>
          <w:p w14:paraId="41091263" w14:textId="09250C23" w:rsidR="00C50CCC" w:rsidRPr="002A27BB" w:rsidRDefault="00C50CCC">
            <w:pPr>
              <w:jc w:val="center"/>
              <w:rPr>
                <w:sz w:val="22"/>
                <w:szCs w:val="22"/>
                <w:lang w:val="en-GB"/>
              </w:rPr>
            </w:pPr>
            <w:r w:rsidRPr="002A27BB">
              <w:rPr>
                <w:sz w:val="22"/>
                <w:szCs w:val="22"/>
                <w:lang w:val="en-GB"/>
              </w:rPr>
              <w:t>23</w:t>
            </w:r>
            <w:r w:rsidR="00727241" w:rsidRPr="002A27BB">
              <w:rPr>
                <w:sz w:val="22"/>
                <w:szCs w:val="22"/>
                <w:lang w:val="en-GB"/>
              </w:rPr>
              <w:t>,</w:t>
            </w:r>
            <w:r w:rsidRPr="002A27BB">
              <w:rPr>
                <w:sz w:val="22"/>
                <w:szCs w:val="22"/>
                <w:lang w:val="en-GB"/>
              </w:rPr>
              <w:t>200</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14:paraId="141334F0" w14:textId="63D51E80" w:rsidR="00C50CCC" w:rsidRPr="002A27BB" w:rsidRDefault="00C50CCC" w:rsidP="00C132C8">
            <w:pPr>
              <w:jc w:val="center"/>
              <w:rPr>
                <w:b/>
                <w:bCs/>
                <w:sz w:val="22"/>
                <w:szCs w:val="22"/>
                <w:lang w:val="en-GB"/>
              </w:rPr>
            </w:pPr>
            <w:r w:rsidRPr="002A27BB">
              <w:rPr>
                <w:b/>
                <w:bCs/>
                <w:sz w:val="22"/>
                <w:szCs w:val="22"/>
                <w:lang w:val="en-GB"/>
              </w:rPr>
              <w:t>32</w:t>
            </w:r>
            <w:r w:rsidR="00C132C8" w:rsidRPr="002A27BB">
              <w:rPr>
                <w:b/>
                <w:bCs/>
                <w:sz w:val="22"/>
                <w:szCs w:val="22"/>
                <w:lang w:val="en-GB"/>
              </w:rPr>
              <w:t>,7</w:t>
            </w:r>
            <w:r w:rsidRPr="002A27BB">
              <w:rPr>
                <w:b/>
                <w:bCs/>
                <w:sz w:val="22"/>
                <w:szCs w:val="22"/>
                <w:lang w:val="en-GB"/>
              </w:rPr>
              <w:t>00</w:t>
            </w:r>
          </w:p>
        </w:tc>
        <w:tc>
          <w:tcPr>
            <w:tcW w:w="222" w:type="dxa"/>
            <w:vAlign w:val="center"/>
            <w:hideMark/>
          </w:tcPr>
          <w:p w14:paraId="3FE28DEA" w14:textId="01FFF7EF" w:rsidR="00C50CCC" w:rsidRPr="002A27BB" w:rsidRDefault="00C50CCC">
            <w:pPr>
              <w:rPr>
                <w:sz w:val="20"/>
                <w:szCs w:val="20"/>
                <w:lang w:val="en-GB"/>
              </w:rPr>
            </w:pPr>
          </w:p>
        </w:tc>
      </w:tr>
      <w:tr w:rsidR="002A27BB" w:rsidRPr="002A27BB" w14:paraId="6843DF55" w14:textId="1642ADA9" w:rsidTr="00B178FC">
        <w:trPr>
          <w:trHeight w:val="435"/>
          <w:jc w:val="center"/>
        </w:trPr>
        <w:tc>
          <w:tcPr>
            <w:tcW w:w="1426" w:type="dxa"/>
            <w:vMerge/>
            <w:tcBorders>
              <w:top w:val="nil"/>
              <w:left w:val="single" w:sz="4" w:space="0" w:color="auto"/>
              <w:bottom w:val="single" w:sz="4" w:space="0" w:color="auto"/>
              <w:right w:val="single" w:sz="4" w:space="0" w:color="auto"/>
            </w:tcBorders>
            <w:vAlign w:val="center"/>
            <w:hideMark/>
          </w:tcPr>
          <w:p w14:paraId="361FEF72" w14:textId="03DADC32" w:rsidR="00C50CCC" w:rsidRPr="002A27BB" w:rsidRDefault="00C50CCC">
            <w:pPr>
              <w:rPr>
                <w:sz w:val="22"/>
                <w:szCs w:val="22"/>
                <w:lang w:val="en-GB"/>
              </w:rPr>
            </w:pPr>
          </w:p>
        </w:tc>
        <w:tc>
          <w:tcPr>
            <w:tcW w:w="1472" w:type="dxa"/>
            <w:tcBorders>
              <w:top w:val="nil"/>
              <w:left w:val="nil"/>
              <w:bottom w:val="single" w:sz="4" w:space="0" w:color="auto"/>
              <w:right w:val="single" w:sz="4" w:space="0" w:color="auto"/>
            </w:tcBorders>
            <w:shd w:val="clear" w:color="auto" w:fill="auto"/>
            <w:vAlign w:val="center"/>
            <w:hideMark/>
          </w:tcPr>
          <w:p w14:paraId="0231B2F9" w14:textId="2D690C41" w:rsidR="00C50CCC" w:rsidRPr="002A27BB" w:rsidRDefault="00C50CCC">
            <w:pPr>
              <w:rPr>
                <w:sz w:val="22"/>
                <w:szCs w:val="22"/>
                <w:lang w:val="en-GB"/>
              </w:rPr>
            </w:pPr>
            <w:r w:rsidRPr="002A27BB">
              <w:rPr>
                <w:sz w:val="22"/>
                <w:szCs w:val="22"/>
                <w:lang w:val="en-GB"/>
              </w:rPr>
              <w:t>Donor budget</w:t>
            </w:r>
          </w:p>
        </w:tc>
        <w:tc>
          <w:tcPr>
            <w:tcW w:w="1377" w:type="dxa"/>
            <w:tcBorders>
              <w:top w:val="nil"/>
              <w:left w:val="nil"/>
              <w:bottom w:val="single" w:sz="4" w:space="0" w:color="auto"/>
              <w:right w:val="single" w:sz="4" w:space="0" w:color="auto"/>
            </w:tcBorders>
            <w:shd w:val="clear" w:color="auto" w:fill="auto"/>
            <w:vAlign w:val="center"/>
            <w:hideMark/>
          </w:tcPr>
          <w:p w14:paraId="47ABA3AB" w14:textId="0E05D406" w:rsidR="00C50CCC" w:rsidRPr="002A27BB" w:rsidRDefault="00C50CCC" w:rsidP="00C132C8">
            <w:pPr>
              <w:jc w:val="center"/>
              <w:rPr>
                <w:sz w:val="22"/>
                <w:szCs w:val="22"/>
                <w:lang w:val="en-GB"/>
              </w:rPr>
            </w:pPr>
            <w:r w:rsidRPr="002A27BB">
              <w:rPr>
                <w:sz w:val="22"/>
                <w:szCs w:val="22"/>
                <w:lang w:val="en-GB"/>
              </w:rPr>
              <w:t>2</w:t>
            </w:r>
            <w:r w:rsidR="00C132C8" w:rsidRPr="002A27BB">
              <w:rPr>
                <w:sz w:val="22"/>
                <w:szCs w:val="22"/>
                <w:lang w:val="en-GB"/>
              </w:rPr>
              <w:t>,70</w:t>
            </w:r>
            <w:r w:rsidRPr="002A27BB">
              <w:rPr>
                <w:sz w:val="22"/>
                <w:szCs w:val="22"/>
                <w:lang w:val="en-GB"/>
              </w:rPr>
              <w:t>0</w:t>
            </w:r>
          </w:p>
        </w:tc>
        <w:tc>
          <w:tcPr>
            <w:tcW w:w="1273" w:type="dxa"/>
            <w:tcBorders>
              <w:top w:val="nil"/>
              <w:left w:val="nil"/>
              <w:bottom w:val="single" w:sz="4" w:space="0" w:color="auto"/>
              <w:right w:val="single" w:sz="4" w:space="0" w:color="auto"/>
            </w:tcBorders>
            <w:shd w:val="clear" w:color="auto" w:fill="auto"/>
            <w:vAlign w:val="center"/>
            <w:hideMark/>
          </w:tcPr>
          <w:p w14:paraId="1EB2AD38" w14:textId="59F360F3" w:rsidR="00C50CCC" w:rsidRPr="002A27BB" w:rsidRDefault="00C50CCC">
            <w:pPr>
              <w:jc w:val="center"/>
              <w:rPr>
                <w:sz w:val="22"/>
                <w:szCs w:val="22"/>
                <w:lang w:val="en-GB"/>
              </w:rPr>
            </w:pPr>
            <w:r w:rsidRPr="002A27BB">
              <w:rPr>
                <w:sz w:val="22"/>
                <w:szCs w:val="22"/>
                <w:lang w:val="en-GB"/>
              </w:rPr>
              <w:t>6</w:t>
            </w:r>
            <w:r w:rsidR="00C132C8" w:rsidRPr="002A27BB">
              <w:rPr>
                <w:sz w:val="22"/>
                <w:szCs w:val="22"/>
                <w:lang w:val="en-GB"/>
              </w:rPr>
              <w:t>,</w:t>
            </w:r>
            <w:r w:rsidRPr="002A27BB">
              <w:rPr>
                <w:sz w:val="22"/>
                <w:szCs w:val="22"/>
                <w:lang w:val="en-GB"/>
              </w:rPr>
              <w:t>750</w:t>
            </w:r>
          </w:p>
        </w:tc>
        <w:tc>
          <w:tcPr>
            <w:tcW w:w="1523" w:type="dxa"/>
            <w:tcBorders>
              <w:top w:val="nil"/>
              <w:left w:val="nil"/>
              <w:bottom w:val="single" w:sz="4" w:space="0" w:color="auto"/>
              <w:right w:val="single" w:sz="4" w:space="0" w:color="auto"/>
            </w:tcBorders>
            <w:shd w:val="clear" w:color="auto" w:fill="auto"/>
            <w:vAlign w:val="center"/>
            <w:hideMark/>
          </w:tcPr>
          <w:p w14:paraId="47ABFC82" w14:textId="7D64948C" w:rsidR="00C50CCC" w:rsidRPr="002A27BB" w:rsidRDefault="00C50CCC" w:rsidP="00C132C8">
            <w:pPr>
              <w:jc w:val="center"/>
              <w:rPr>
                <w:sz w:val="22"/>
                <w:szCs w:val="22"/>
                <w:lang w:val="en-GB"/>
              </w:rPr>
            </w:pPr>
            <w:r w:rsidRPr="002A27BB">
              <w:rPr>
                <w:sz w:val="22"/>
                <w:szCs w:val="22"/>
                <w:lang w:val="en-GB"/>
              </w:rPr>
              <w:t>9</w:t>
            </w:r>
            <w:r w:rsidR="00C132C8" w:rsidRPr="002A27BB">
              <w:rPr>
                <w:sz w:val="22"/>
                <w:szCs w:val="22"/>
                <w:lang w:val="en-GB"/>
              </w:rPr>
              <w:t>,</w:t>
            </w:r>
            <w:r w:rsidRPr="002A27BB">
              <w:rPr>
                <w:sz w:val="22"/>
                <w:szCs w:val="22"/>
                <w:lang w:val="en-GB"/>
              </w:rPr>
              <w:t>4</w:t>
            </w:r>
            <w:r w:rsidR="00C132C8" w:rsidRPr="002A27BB">
              <w:rPr>
                <w:sz w:val="22"/>
                <w:szCs w:val="22"/>
                <w:lang w:val="en-GB"/>
              </w:rPr>
              <w:t>5</w:t>
            </w:r>
            <w:r w:rsidRPr="002A27BB">
              <w:rPr>
                <w:sz w:val="22"/>
                <w:szCs w:val="22"/>
                <w:lang w:val="en-GB"/>
              </w:rPr>
              <w:t>0</w:t>
            </w:r>
          </w:p>
        </w:tc>
        <w:tc>
          <w:tcPr>
            <w:tcW w:w="1127" w:type="dxa"/>
            <w:vMerge/>
            <w:tcBorders>
              <w:top w:val="nil"/>
              <w:left w:val="single" w:sz="4" w:space="0" w:color="auto"/>
              <w:bottom w:val="single" w:sz="4" w:space="0" w:color="auto"/>
              <w:right w:val="single" w:sz="4" w:space="0" w:color="auto"/>
            </w:tcBorders>
            <w:vAlign w:val="center"/>
            <w:hideMark/>
          </w:tcPr>
          <w:p w14:paraId="2C02E5CA" w14:textId="16A3C91B" w:rsidR="00C50CCC" w:rsidRPr="002A27BB" w:rsidRDefault="00C50CCC">
            <w:pPr>
              <w:rPr>
                <w:b/>
                <w:bCs/>
                <w:sz w:val="22"/>
                <w:szCs w:val="22"/>
                <w:lang w:val="en-GB"/>
              </w:rPr>
            </w:pPr>
          </w:p>
        </w:tc>
        <w:tc>
          <w:tcPr>
            <w:tcW w:w="222" w:type="dxa"/>
            <w:vAlign w:val="center"/>
            <w:hideMark/>
          </w:tcPr>
          <w:p w14:paraId="063632B4" w14:textId="2466C93B" w:rsidR="00C50CCC" w:rsidRPr="002A27BB" w:rsidRDefault="00C50CCC">
            <w:pPr>
              <w:rPr>
                <w:sz w:val="20"/>
                <w:szCs w:val="20"/>
                <w:lang w:val="en-GB"/>
              </w:rPr>
            </w:pPr>
          </w:p>
        </w:tc>
      </w:tr>
      <w:tr w:rsidR="002A27BB" w:rsidRPr="002A27BB" w14:paraId="142FA533" w14:textId="2E296623" w:rsidTr="00B178FC">
        <w:trPr>
          <w:trHeight w:val="453"/>
          <w:jc w:val="center"/>
        </w:trPr>
        <w:tc>
          <w:tcPr>
            <w:tcW w:w="1426" w:type="dxa"/>
            <w:vMerge w:val="restart"/>
            <w:tcBorders>
              <w:top w:val="nil"/>
              <w:left w:val="single" w:sz="4" w:space="0" w:color="auto"/>
              <w:bottom w:val="single" w:sz="4" w:space="0" w:color="auto"/>
              <w:right w:val="single" w:sz="4" w:space="0" w:color="auto"/>
            </w:tcBorders>
            <w:shd w:val="clear" w:color="auto" w:fill="auto"/>
            <w:vAlign w:val="center"/>
            <w:hideMark/>
          </w:tcPr>
          <w:p w14:paraId="0EDBA5B6" w14:textId="635FC668" w:rsidR="00C50CCC" w:rsidRPr="002A27BB" w:rsidRDefault="00C50CCC">
            <w:pPr>
              <w:jc w:val="both"/>
              <w:rPr>
                <w:sz w:val="22"/>
                <w:szCs w:val="22"/>
                <w:lang w:val="en-GB"/>
              </w:rPr>
            </w:pPr>
            <w:r w:rsidRPr="002A27BB">
              <w:rPr>
                <w:sz w:val="22"/>
                <w:szCs w:val="22"/>
                <w:lang w:val="en-GB"/>
              </w:rPr>
              <w:t>Strategic objective 5</w:t>
            </w:r>
          </w:p>
        </w:tc>
        <w:tc>
          <w:tcPr>
            <w:tcW w:w="1472" w:type="dxa"/>
            <w:tcBorders>
              <w:top w:val="nil"/>
              <w:left w:val="nil"/>
              <w:bottom w:val="single" w:sz="4" w:space="0" w:color="auto"/>
              <w:right w:val="single" w:sz="4" w:space="0" w:color="auto"/>
            </w:tcBorders>
            <w:shd w:val="clear" w:color="auto" w:fill="auto"/>
            <w:vAlign w:val="center"/>
            <w:hideMark/>
          </w:tcPr>
          <w:p w14:paraId="1B70E4D3" w14:textId="25A0886A" w:rsidR="00C50CCC" w:rsidRPr="002A27BB" w:rsidRDefault="00C50CCC">
            <w:pPr>
              <w:rPr>
                <w:sz w:val="22"/>
                <w:szCs w:val="22"/>
                <w:lang w:val="en-GB"/>
              </w:rPr>
            </w:pPr>
            <w:r w:rsidRPr="002A27BB">
              <w:rPr>
                <w:sz w:val="22"/>
                <w:szCs w:val="22"/>
                <w:lang w:val="en-GB"/>
              </w:rPr>
              <w:t>State budget</w:t>
            </w:r>
          </w:p>
        </w:tc>
        <w:tc>
          <w:tcPr>
            <w:tcW w:w="1377" w:type="dxa"/>
            <w:tcBorders>
              <w:top w:val="nil"/>
              <w:left w:val="nil"/>
              <w:bottom w:val="single" w:sz="4" w:space="0" w:color="auto"/>
              <w:right w:val="single" w:sz="4" w:space="0" w:color="auto"/>
            </w:tcBorders>
            <w:shd w:val="clear" w:color="auto" w:fill="auto"/>
            <w:vAlign w:val="center"/>
            <w:hideMark/>
          </w:tcPr>
          <w:p w14:paraId="550744D9" w14:textId="3C7B6352" w:rsidR="00C50CCC" w:rsidRPr="002A27BB" w:rsidRDefault="00B178FC">
            <w:pPr>
              <w:jc w:val="center"/>
              <w:rPr>
                <w:sz w:val="22"/>
                <w:szCs w:val="22"/>
                <w:lang w:val="en-GB"/>
              </w:rPr>
            </w:pPr>
            <w:r w:rsidRPr="002A27BB">
              <w:rPr>
                <w:sz w:val="22"/>
                <w:szCs w:val="22"/>
                <w:lang w:val="en-GB"/>
              </w:rPr>
              <w:t>4,460</w:t>
            </w:r>
          </w:p>
        </w:tc>
        <w:tc>
          <w:tcPr>
            <w:tcW w:w="1273" w:type="dxa"/>
            <w:tcBorders>
              <w:top w:val="nil"/>
              <w:left w:val="nil"/>
              <w:bottom w:val="single" w:sz="4" w:space="0" w:color="auto"/>
              <w:right w:val="single" w:sz="4" w:space="0" w:color="auto"/>
            </w:tcBorders>
            <w:shd w:val="clear" w:color="auto" w:fill="auto"/>
            <w:vAlign w:val="center"/>
            <w:hideMark/>
          </w:tcPr>
          <w:p w14:paraId="12E91CA4" w14:textId="788383D7" w:rsidR="00C50CCC" w:rsidRPr="002A27BB" w:rsidRDefault="00C50CCC">
            <w:pPr>
              <w:jc w:val="center"/>
              <w:rPr>
                <w:sz w:val="22"/>
                <w:szCs w:val="22"/>
                <w:lang w:val="en-GB"/>
              </w:rPr>
            </w:pPr>
            <w:r w:rsidRPr="002A27BB">
              <w:rPr>
                <w:sz w:val="22"/>
                <w:szCs w:val="22"/>
                <w:lang w:val="en-GB"/>
              </w:rPr>
              <w:t>1</w:t>
            </w:r>
            <w:r w:rsidR="00B178FC" w:rsidRPr="002A27BB">
              <w:rPr>
                <w:sz w:val="22"/>
                <w:szCs w:val="22"/>
                <w:lang w:val="en-GB"/>
              </w:rPr>
              <w:t>,</w:t>
            </w:r>
            <w:r w:rsidRPr="002A27BB">
              <w:rPr>
                <w:sz w:val="22"/>
                <w:szCs w:val="22"/>
                <w:lang w:val="en-GB"/>
              </w:rPr>
              <w:t>920</w:t>
            </w:r>
          </w:p>
        </w:tc>
        <w:tc>
          <w:tcPr>
            <w:tcW w:w="1523" w:type="dxa"/>
            <w:tcBorders>
              <w:top w:val="nil"/>
              <w:left w:val="nil"/>
              <w:bottom w:val="single" w:sz="4" w:space="0" w:color="auto"/>
              <w:right w:val="single" w:sz="4" w:space="0" w:color="auto"/>
            </w:tcBorders>
            <w:shd w:val="clear" w:color="auto" w:fill="auto"/>
            <w:vAlign w:val="center"/>
            <w:hideMark/>
          </w:tcPr>
          <w:p w14:paraId="13FC70F5" w14:textId="21034729" w:rsidR="00C50CCC" w:rsidRPr="002A27BB" w:rsidRDefault="00B178FC" w:rsidP="00B178FC">
            <w:pPr>
              <w:jc w:val="center"/>
              <w:rPr>
                <w:sz w:val="22"/>
                <w:szCs w:val="22"/>
                <w:lang w:val="en-GB"/>
              </w:rPr>
            </w:pPr>
            <w:r w:rsidRPr="002A27BB">
              <w:rPr>
                <w:sz w:val="22"/>
                <w:szCs w:val="22"/>
                <w:lang w:val="en-GB"/>
              </w:rPr>
              <w:t>6,380</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14:paraId="56863561" w14:textId="0FC18581" w:rsidR="00C50CCC" w:rsidRPr="002A27BB" w:rsidRDefault="00B178FC" w:rsidP="00B178FC">
            <w:pPr>
              <w:jc w:val="center"/>
              <w:rPr>
                <w:b/>
                <w:bCs/>
                <w:sz w:val="22"/>
                <w:szCs w:val="22"/>
                <w:lang w:val="en-GB"/>
              </w:rPr>
            </w:pPr>
            <w:r w:rsidRPr="002A27BB">
              <w:rPr>
                <w:b/>
                <w:bCs/>
                <w:sz w:val="22"/>
                <w:szCs w:val="22"/>
                <w:lang w:val="en-GB"/>
              </w:rPr>
              <w:t>6,880</w:t>
            </w:r>
          </w:p>
        </w:tc>
        <w:tc>
          <w:tcPr>
            <w:tcW w:w="222" w:type="dxa"/>
            <w:vAlign w:val="center"/>
            <w:hideMark/>
          </w:tcPr>
          <w:p w14:paraId="75BAA3ED" w14:textId="0E2B4CAE" w:rsidR="00C50CCC" w:rsidRPr="002A27BB" w:rsidRDefault="00C50CCC">
            <w:pPr>
              <w:rPr>
                <w:sz w:val="20"/>
                <w:szCs w:val="20"/>
                <w:lang w:val="en-GB"/>
              </w:rPr>
            </w:pPr>
          </w:p>
        </w:tc>
      </w:tr>
      <w:tr w:rsidR="002A27BB" w:rsidRPr="002A27BB" w14:paraId="133FD38F" w14:textId="3589DC89" w:rsidTr="00B178FC">
        <w:trPr>
          <w:trHeight w:val="435"/>
          <w:jc w:val="center"/>
        </w:trPr>
        <w:tc>
          <w:tcPr>
            <w:tcW w:w="1426" w:type="dxa"/>
            <w:vMerge/>
            <w:tcBorders>
              <w:top w:val="nil"/>
              <w:left w:val="single" w:sz="4" w:space="0" w:color="auto"/>
              <w:bottom w:val="single" w:sz="4" w:space="0" w:color="auto"/>
              <w:right w:val="single" w:sz="4" w:space="0" w:color="auto"/>
            </w:tcBorders>
            <w:vAlign w:val="center"/>
            <w:hideMark/>
          </w:tcPr>
          <w:p w14:paraId="02E150CD" w14:textId="054005AA" w:rsidR="00C50CCC" w:rsidRPr="002A27BB" w:rsidRDefault="00C50CCC">
            <w:pPr>
              <w:rPr>
                <w:sz w:val="22"/>
                <w:szCs w:val="22"/>
                <w:lang w:val="en-GB"/>
              </w:rPr>
            </w:pPr>
          </w:p>
        </w:tc>
        <w:tc>
          <w:tcPr>
            <w:tcW w:w="1472" w:type="dxa"/>
            <w:tcBorders>
              <w:top w:val="nil"/>
              <w:left w:val="nil"/>
              <w:bottom w:val="single" w:sz="4" w:space="0" w:color="auto"/>
              <w:right w:val="single" w:sz="4" w:space="0" w:color="auto"/>
            </w:tcBorders>
            <w:shd w:val="clear" w:color="auto" w:fill="auto"/>
            <w:vAlign w:val="center"/>
            <w:hideMark/>
          </w:tcPr>
          <w:p w14:paraId="18E56F97" w14:textId="40DC125D" w:rsidR="00C50CCC" w:rsidRPr="002A27BB" w:rsidRDefault="00C50CCC">
            <w:pPr>
              <w:rPr>
                <w:sz w:val="22"/>
                <w:szCs w:val="22"/>
                <w:lang w:val="en-GB"/>
              </w:rPr>
            </w:pPr>
            <w:r w:rsidRPr="002A27BB">
              <w:rPr>
                <w:sz w:val="22"/>
                <w:szCs w:val="22"/>
                <w:lang w:val="en-GB"/>
              </w:rPr>
              <w:t>Donor budget</w:t>
            </w:r>
          </w:p>
        </w:tc>
        <w:tc>
          <w:tcPr>
            <w:tcW w:w="1377" w:type="dxa"/>
            <w:tcBorders>
              <w:top w:val="nil"/>
              <w:left w:val="nil"/>
              <w:bottom w:val="single" w:sz="4" w:space="0" w:color="auto"/>
              <w:right w:val="single" w:sz="4" w:space="0" w:color="auto"/>
            </w:tcBorders>
            <w:shd w:val="clear" w:color="auto" w:fill="auto"/>
            <w:vAlign w:val="center"/>
            <w:hideMark/>
          </w:tcPr>
          <w:p w14:paraId="34F6A04B" w14:textId="442597A3" w:rsidR="00C50CCC" w:rsidRPr="002A27BB" w:rsidRDefault="00C50CCC">
            <w:pPr>
              <w:jc w:val="center"/>
              <w:rPr>
                <w:sz w:val="22"/>
                <w:szCs w:val="22"/>
                <w:lang w:val="en-GB"/>
              </w:rPr>
            </w:pPr>
            <w:r w:rsidRPr="002A27BB">
              <w:rPr>
                <w:sz w:val="22"/>
                <w:szCs w:val="22"/>
                <w:lang w:val="en-GB"/>
              </w:rPr>
              <w:t>500</w:t>
            </w:r>
          </w:p>
        </w:tc>
        <w:tc>
          <w:tcPr>
            <w:tcW w:w="1273" w:type="dxa"/>
            <w:tcBorders>
              <w:top w:val="nil"/>
              <w:left w:val="nil"/>
              <w:bottom w:val="single" w:sz="4" w:space="0" w:color="auto"/>
              <w:right w:val="single" w:sz="4" w:space="0" w:color="auto"/>
            </w:tcBorders>
            <w:shd w:val="clear" w:color="auto" w:fill="auto"/>
            <w:vAlign w:val="center"/>
            <w:hideMark/>
          </w:tcPr>
          <w:p w14:paraId="74701CB5" w14:textId="6D9AA84E" w:rsidR="00C50CCC" w:rsidRPr="002A27BB" w:rsidRDefault="00C50CCC">
            <w:pPr>
              <w:jc w:val="center"/>
              <w:rPr>
                <w:sz w:val="22"/>
                <w:szCs w:val="22"/>
                <w:lang w:val="en-GB"/>
              </w:rPr>
            </w:pPr>
            <w:r w:rsidRPr="002A27BB">
              <w:rPr>
                <w:sz w:val="22"/>
                <w:szCs w:val="22"/>
                <w:lang w:val="en-GB"/>
              </w:rPr>
              <w:t>0</w:t>
            </w:r>
          </w:p>
        </w:tc>
        <w:tc>
          <w:tcPr>
            <w:tcW w:w="1523" w:type="dxa"/>
            <w:tcBorders>
              <w:top w:val="nil"/>
              <w:left w:val="nil"/>
              <w:bottom w:val="single" w:sz="4" w:space="0" w:color="auto"/>
              <w:right w:val="single" w:sz="4" w:space="0" w:color="auto"/>
            </w:tcBorders>
            <w:shd w:val="clear" w:color="auto" w:fill="auto"/>
            <w:vAlign w:val="center"/>
            <w:hideMark/>
          </w:tcPr>
          <w:p w14:paraId="0C0A4631" w14:textId="2E00824D" w:rsidR="00C50CCC" w:rsidRPr="002A27BB" w:rsidRDefault="00C50CCC">
            <w:pPr>
              <w:jc w:val="center"/>
              <w:rPr>
                <w:sz w:val="22"/>
                <w:szCs w:val="22"/>
                <w:lang w:val="en-GB"/>
              </w:rPr>
            </w:pPr>
            <w:r w:rsidRPr="002A27BB">
              <w:rPr>
                <w:sz w:val="22"/>
                <w:szCs w:val="22"/>
                <w:lang w:val="en-GB"/>
              </w:rPr>
              <w:t>500</w:t>
            </w:r>
          </w:p>
        </w:tc>
        <w:tc>
          <w:tcPr>
            <w:tcW w:w="1127" w:type="dxa"/>
            <w:vMerge/>
            <w:tcBorders>
              <w:top w:val="nil"/>
              <w:left w:val="single" w:sz="4" w:space="0" w:color="auto"/>
              <w:bottom w:val="single" w:sz="4" w:space="0" w:color="auto"/>
              <w:right w:val="single" w:sz="4" w:space="0" w:color="auto"/>
            </w:tcBorders>
            <w:vAlign w:val="center"/>
            <w:hideMark/>
          </w:tcPr>
          <w:p w14:paraId="013371CA" w14:textId="649386F5" w:rsidR="00C50CCC" w:rsidRPr="002A27BB" w:rsidRDefault="00C50CCC">
            <w:pPr>
              <w:rPr>
                <w:b/>
                <w:bCs/>
                <w:sz w:val="22"/>
                <w:szCs w:val="22"/>
                <w:lang w:val="en-GB"/>
              </w:rPr>
            </w:pPr>
          </w:p>
        </w:tc>
        <w:tc>
          <w:tcPr>
            <w:tcW w:w="222" w:type="dxa"/>
            <w:vAlign w:val="center"/>
            <w:hideMark/>
          </w:tcPr>
          <w:p w14:paraId="2DA0F766" w14:textId="0AAD4DAF" w:rsidR="00C50CCC" w:rsidRPr="002A27BB" w:rsidRDefault="00C50CCC">
            <w:pPr>
              <w:rPr>
                <w:sz w:val="20"/>
                <w:szCs w:val="20"/>
                <w:lang w:val="en-GB"/>
              </w:rPr>
            </w:pPr>
          </w:p>
        </w:tc>
      </w:tr>
      <w:tr w:rsidR="002A27BB" w:rsidRPr="002A27BB" w14:paraId="34C063D6" w14:textId="2EE0E80C" w:rsidTr="00B178FC">
        <w:trPr>
          <w:trHeight w:val="435"/>
          <w:jc w:val="center"/>
        </w:trPr>
        <w:tc>
          <w:tcPr>
            <w:tcW w:w="1426" w:type="dxa"/>
            <w:tcBorders>
              <w:top w:val="nil"/>
              <w:left w:val="single" w:sz="4" w:space="0" w:color="auto"/>
              <w:bottom w:val="single" w:sz="4" w:space="0" w:color="auto"/>
              <w:right w:val="single" w:sz="4" w:space="0" w:color="auto"/>
            </w:tcBorders>
            <w:shd w:val="clear" w:color="000000" w:fill="D8D2D6"/>
            <w:vAlign w:val="center"/>
            <w:hideMark/>
          </w:tcPr>
          <w:p w14:paraId="12A3C937" w14:textId="5DB63DF7" w:rsidR="00C50CCC" w:rsidRPr="002A27BB" w:rsidRDefault="00C50CCC">
            <w:pPr>
              <w:jc w:val="both"/>
              <w:rPr>
                <w:b/>
                <w:bCs/>
                <w:sz w:val="22"/>
                <w:szCs w:val="22"/>
                <w:lang w:val="en-GB"/>
              </w:rPr>
            </w:pPr>
            <w:r w:rsidRPr="002A27BB">
              <w:rPr>
                <w:b/>
                <w:bCs/>
                <w:sz w:val="22"/>
                <w:szCs w:val="22"/>
                <w:lang w:val="en-GB"/>
              </w:rPr>
              <w:t>Total (k€)</w:t>
            </w:r>
          </w:p>
        </w:tc>
        <w:tc>
          <w:tcPr>
            <w:tcW w:w="1472" w:type="dxa"/>
            <w:tcBorders>
              <w:top w:val="nil"/>
              <w:left w:val="nil"/>
              <w:bottom w:val="single" w:sz="4" w:space="0" w:color="auto"/>
              <w:right w:val="single" w:sz="4" w:space="0" w:color="auto"/>
            </w:tcBorders>
            <w:shd w:val="clear" w:color="000000" w:fill="D8D2D6"/>
            <w:vAlign w:val="center"/>
            <w:hideMark/>
          </w:tcPr>
          <w:p w14:paraId="306AFDEA" w14:textId="07CD8274" w:rsidR="00C50CCC" w:rsidRPr="002A27BB" w:rsidRDefault="00C50CCC">
            <w:pPr>
              <w:jc w:val="center"/>
              <w:rPr>
                <w:sz w:val="22"/>
                <w:szCs w:val="22"/>
                <w:lang w:val="en-GB"/>
              </w:rPr>
            </w:pPr>
            <w:r w:rsidRPr="002A27BB">
              <w:rPr>
                <w:sz w:val="22"/>
                <w:szCs w:val="22"/>
                <w:lang w:val="en-GB"/>
              </w:rPr>
              <w:t> </w:t>
            </w:r>
          </w:p>
        </w:tc>
        <w:tc>
          <w:tcPr>
            <w:tcW w:w="1377" w:type="dxa"/>
            <w:tcBorders>
              <w:top w:val="nil"/>
              <w:left w:val="nil"/>
              <w:bottom w:val="single" w:sz="4" w:space="0" w:color="auto"/>
              <w:right w:val="single" w:sz="4" w:space="0" w:color="auto"/>
            </w:tcBorders>
            <w:shd w:val="clear" w:color="000000" w:fill="D8D2D6"/>
            <w:vAlign w:val="center"/>
            <w:hideMark/>
          </w:tcPr>
          <w:p w14:paraId="139BBB50" w14:textId="42AABBE6" w:rsidR="00C50CCC" w:rsidRPr="002A27BB" w:rsidRDefault="00B178FC" w:rsidP="00B178FC">
            <w:pPr>
              <w:jc w:val="center"/>
              <w:rPr>
                <w:sz w:val="22"/>
                <w:szCs w:val="22"/>
                <w:lang w:val="en-GB"/>
              </w:rPr>
            </w:pPr>
            <w:r w:rsidRPr="002A27BB">
              <w:rPr>
                <w:sz w:val="22"/>
                <w:szCs w:val="22"/>
                <w:lang w:val="en-GB"/>
              </w:rPr>
              <w:t>60,350</w:t>
            </w:r>
          </w:p>
        </w:tc>
        <w:tc>
          <w:tcPr>
            <w:tcW w:w="1273" w:type="dxa"/>
            <w:tcBorders>
              <w:top w:val="nil"/>
              <w:left w:val="nil"/>
              <w:bottom w:val="single" w:sz="4" w:space="0" w:color="auto"/>
              <w:right w:val="single" w:sz="4" w:space="0" w:color="auto"/>
            </w:tcBorders>
            <w:shd w:val="clear" w:color="000000" w:fill="D8D2D6"/>
            <w:vAlign w:val="center"/>
            <w:hideMark/>
          </w:tcPr>
          <w:p w14:paraId="586D97DB" w14:textId="2E6875DF" w:rsidR="00C50CCC" w:rsidRPr="002A27BB" w:rsidRDefault="00C50CCC" w:rsidP="00B178FC">
            <w:pPr>
              <w:jc w:val="center"/>
              <w:rPr>
                <w:sz w:val="22"/>
                <w:szCs w:val="22"/>
                <w:lang w:val="en-GB"/>
              </w:rPr>
            </w:pPr>
            <w:r w:rsidRPr="002A27BB">
              <w:rPr>
                <w:sz w:val="22"/>
                <w:szCs w:val="22"/>
                <w:lang w:val="en-GB"/>
              </w:rPr>
              <w:t>9</w:t>
            </w:r>
            <w:r w:rsidR="00B178FC" w:rsidRPr="002A27BB">
              <w:rPr>
                <w:sz w:val="22"/>
                <w:szCs w:val="22"/>
                <w:lang w:val="en-GB"/>
              </w:rPr>
              <w:t>1,6</w:t>
            </w:r>
            <w:r w:rsidRPr="002A27BB">
              <w:rPr>
                <w:sz w:val="22"/>
                <w:szCs w:val="22"/>
                <w:lang w:val="en-GB"/>
              </w:rPr>
              <w:t>50</w:t>
            </w:r>
          </w:p>
        </w:tc>
        <w:tc>
          <w:tcPr>
            <w:tcW w:w="1523" w:type="dxa"/>
            <w:tcBorders>
              <w:top w:val="nil"/>
              <w:left w:val="nil"/>
              <w:bottom w:val="single" w:sz="4" w:space="0" w:color="auto"/>
              <w:right w:val="single" w:sz="4" w:space="0" w:color="auto"/>
            </w:tcBorders>
            <w:shd w:val="clear" w:color="000000" w:fill="D8D2D6"/>
            <w:vAlign w:val="center"/>
            <w:hideMark/>
          </w:tcPr>
          <w:p w14:paraId="7F67A00F" w14:textId="2F6E10EA" w:rsidR="00C50CCC" w:rsidRPr="002A27BB" w:rsidRDefault="00C50CCC">
            <w:pPr>
              <w:jc w:val="center"/>
              <w:rPr>
                <w:sz w:val="22"/>
                <w:szCs w:val="22"/>
                <w:lang w:val="en-GB"/>
              </w:rPr>
            </w:pPr>
            <w:r w:rsidRPr="002A27BB">
              <w:rPr>
                <w:sz w:val="22"/>
                <w:szCs w:val="22"/>
                <w:lang w:val="en-GB"/>
              </w:rPr>
              <w:t> </w:t>
            </w:r>
          </w:p>
        </w:tc>
        <w:tc>
          <w:tcPr>
            <w:tcW w:w="1127" w:type="dxa"/>
            <w:tcBorders>
              <w:top w:val="nil"/>
              <w:left w:val="nil"/>
              <w:bottom w:val="single" w:sz="4" w:space="0" w:color="auto"/>
              <w:right w:val="single" w:sz="4" w:space="0" w:color="auto"/>
            </w:tcBorders>
            <w:shd w:val="clear" w:color="000000" w:fill="D8D2D6"/>
            <w:vAlign w:val="center"/>
            <w:hideMark/>
          </w:tcPr>
          <w:p w14:paraId="45744C65" w14:textId="03B0F892" w:rsidR="00C50CCC" w:rsidRPr="002A27BB" w:rsidRDefault="00C50CCC" w:rsidP="00B178FC">
            <w:pPr>
              <w:jc w:val="center"/>
              <w:rPr>
                <w:b/>
                <w:bCs/>
                <w:sz w:val="22"/>
                <w:szCs w:val="22"/>
                <w:lang w:val="en-GB"/>
              </w:rPr>
            </w:pPr>
            <w:r w:rsidRPr="002A27BB">
              <w:rPr>
                <w:b/>
                <w:bCs/>
                <w:sz w:val="22"/>
                <w:szCs w:val="22"/>
                <w:lang w:val="en-GB"/>
              </w:rPr>
              <w:t>1</w:t>
            </w:r>
            <w:r w:rsidR="00B178FC" w:rsidRPr="002A27BB">
              <w:rPr>
                <w:b/>
                <w:bCs/>
                <w:sz w:val="22"/>
                <w:szCs w:val="22"/>
                <w:lang w:val="en-GB"/>
              </w:rPr>
              <w:t>52,000</w:t>
            </w:r>
          </w:p>
        </w:tc>
        <w:tc>
          <w:tcPr>
            <w:tcW w:w="222" w:type="dxa"/>
            <w:vAlign w:val="center"/>
            <w:hideMark/>
          </w:tcPr>
          <w:p w14:paraId="19A39CBB" w14:textId="373CB462" w:rsidR="00C50CCC" w:rsidRPr="002A27BB" w:rsidRDefault="00C50CCC">
            <w:pPr>
              <w:rPr>
                <w:sz w:val="20"/>
                <w:szCs w:val="20"/>
                <w:lang w:val="en-GB"/>
              </w:rPr>
            </w:pPr>
          </w:p>
        </w:tc>
      </w:tr>
      <w:tr w:rsidR="002A27BB" w:rsidRPr="002A27BB" w14:paraId="701E2112" w14:textId="5C0133CF" w:rsidTr="00B178FC">
        <w:trPr>
          <w:trHeight w:val="528"/>
          <w:jc w:val="center"/>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53C2E188" w14:textId="0C3C9F79" w:rsidR="00B178FC" w:rsidRPr="002A27BB" w:rsidRDefault="00B178FC">
            <w:pPr>
              <w:jc w:val="both"/>
              <w:rPr>
                <w:b/>
                <w:bCs/>
                <w:sz w:val="22"/>
                <w:szCs w:val="22"/>
                <w:lang w:val="en-GB"/>
              </w:rPr>
            </w:pPr>
            <w:r w:rsidRPr="002A27BB">
              <w:rPr>
                <w:b/>
                <w:bCs/>
                <w:sz w:val="22"/>
                <w:szCs w:val="22"/>
                <w:lang w:val="en-GB"/>
              </w:rPr>
              <w:t>Capital expenditures</w:t>
            </w:r>
          </w:p>
        </w:tc>
        <w:tc>
          <w:tcPr>
            <w:tcW w:w="1472" w:type="dxa"/>
            <w:tcBorders>
              <w:top w:val="nil"/>
              <w:left w:val="nil"/>
              <w:bottom w:val="single" w:sz="4" w:space="0" w:color="auto"/>
              <w:right w:val="single" w:sz="4" w:space="0" w:color="auto"/>
            </w:tcBorders>
            <w:shd w:val="clear" w:color="auto" w:fill="auto"/>
            <w:vAlign w:val="center"/>
            <w:hideMark/>
          </w:tcPr>
          <w:p w14:paraId="7653019C" w14:textId="06E20C63" w:rsidR="00B178FC" w:rsidRPr="002A27BB" w:rsidRDefault="00B178FC">
            <w:pPr>
              <w:jc w:val="center"/>
              <w:rPr>
                <w:sz w:val="22"/>
                <w:szCs w:val="22"/>
                <w:lang w:val="en-GB"/>
              </w:rPr>
            </w:pPr>
            <w:r w:rsidRPr="002A27BB">
              <w:rPr>
                <w:sz w:val="22"/>
                <w:szCs w:val="22"/>
                <w:lang w:val="en-GB"/>
              </w:rPr>
              <w:t> </w:t>
            </w:r>
          </w:p>
        </w:tc>
        <w:tc>
          <w:tcPr>
            <w:tcW w:w="1377" w:type="dxa"/>
            <w:tcBorders>
              <w:top w:val="nil"/>
              <w:left w:val="nil"/>
              <w:bottom w:val="single" w:sz="4" w:space="0" w:color="auto"/>
              <w:right w:val="single" w:sz="4" w:space="0" w:color="auto"/>
            </w:tcBorders>
            <w:shd w:val="clear" w:color="auto" w:fill="auto"/>
            <w:vAlign w:val="center"/>
            <w:hideMark/>
          </w:tcPr>
          <w:p w14:paraId="6971AA64" w14:textId="50C0E436" w:rsidR="00B178FC" w:rsidRPr="002A27BB" w:rsidRDefault="00B178FC">
            <w:pPr>
              <w:jc w:val="center"/>
              <w:rPr>
                <w:sz w:val="22"/>
                <w:szCs w:val="22"/>
                <w:lang w:val="en-GB"/>
              </w:rPr>
            </w:pPr>
            <w:r w:rsidRPr="002A27BB">
              <w:rPr>
                <w:sz w:val="22"/>
                <w:szCs w:val="22"/>
                <w:lang w:val="en-GB"/>
              </w:rPr>
              <w:t>36,250 </w:t>
            </w:r>
          </w:p>
        </w:tc>
        <w:tc>
          <w:tcPr>
            <w:tcW w:w="1273" w:type="dxa"/>
            <w:tcBorders>
              <w:top w:val="nil"/>
              <w:left w:val="nil"/>
              <w:bottom w:val="single" w:sz="4" w:space="0" w:color="auto"/>
              <w:right w:val="single" w:sz="4" w:space="0" w:color="auto"/>
            </w:tcBorders>
            <w:shd w:val="clear" w:color="auto" w:fill="auto"/>
            <w:vAlign w:val="center"/>
            <w:hideMark/>
          </w:tcPr>
          <w:p w14:paraId="48A2ADBF" w14:textId="53EDE8BE" w:rsidR="00B178FC" w:rsidRPr="002A27BB" w:rsidRDefault="00B178FC">
            <w:pPr>
              <w:jc w:val="center"/>
              <w:rPr>
                <w:sz w:val="22"/>
                <w:szCs w:val="22"/>
                <w:lang w:val="en-GB"/>
              </w:rPr>
            </w:pPr>
            <w:r w:rsidRPr="002A27BB">
              <w:rPr>
                <w:sz w:val="22"/>
                <w:szCs w:val="22"/>
                <w:lang w:val="en-GB"/>
              </w:rPr>
              <w:t>52,900 </w:t>
            </w:r>
          </w:p>
        </w:tc>
        <w:tc>
          <w:tcPr>
            <w:tcW w:w="1523" w:type="dxa"/>
            <w:tcBorders>
              <w:top w:val="nil"/>
              <w:left w:val="nil"/>
              <w:bottom w:val="single" w:sz="4" w:space="0" w:color="auto"/>
              <w:right w:val="single" w:sz="4" w:space="0" w:color="auto"/>
            </w:tcBorders>
            <w:shd w:val="clear" w:color="auto" w:fill="auto"/>
            <w:vAlign w:val="center"/>
            <w:hideMark/>
          </w:tcPr>
          <w:p w14:paraId="23F0560D" w14:textId="55158C3C" w:rsidR="00B178FC" w:rsidRPr="002A27BB" w:rsidRDefault="00B178FC">
            <w:pPr>
              <w:jc w:val="center"/>
              <w:rPr>
                <w:sz w:val="22"/>
                <w:szCs w:val="22"/>
                <w:lang w:val="en-GB"/>
              </w:rPr>
            </w:pPr>
            <w:r w:rsidRPr="002A27BB">
              <w:rPr>
                <w:sz w:val="22"/>
                <w:szCs w:val="22"/>
                <w:lang w:val="en-GB"/>
              </w:rPr>
              <w:t>89,150 </w:t>
            </w:r>
          </w:p>
        </w:tc>
        <w:tc>
          <w:tcPr>
            <w:tcW w:w="1127" w:type="dxa"/>
            <w:vMerge w:val="restart"/>
            <w:tcBorders>
              <w:top w:val="nil"/>
              <w:left w:val="nil"/>
              <w:right w:val="single" w:sz="4" w:space="0" w:color="auto"/>
            </w:tcBorders>
            <w:shd w:val="clear" w:color="auto" w:fill="auto"/>
            <w:vAlign w:val="center"/>
            <w:hideMark/>
          </w:tcPr>
          <w:p w14:paraId="5621E625" w14:textId="5CD1C887" w:rsidR="00B178FC" w:rsidRPr="002A27BB" w:rsidRDefault="00B178FC" w:rsidP="00B178FC">
            <w:pPr>
              <w:jc w:val="center"/>
              <w:rPr>
                <w:sz w:val="22"/>
                <w:szCs w:val="22"/>
                <w:lang w:val="en-GB"/>
              </w:rPr>
            </w:pPr>
            <w:r w:rsidRPr="002A27BB">
              <w:rPr>
                <w:sz w:val="22"/>
                <w:szCs w:val="22"/>
                <w:lang w:val="en-GB"/>
              </w:rPr>
              <w:t>152,000</w:t>
            </w:r>
          </w:p>
        </w:tc>
        <w:tc>
          <w:tcPr>
            <w:tcW w:w="222" w:type="dxa"/>
            <w:vAlign w:val="center"/>
            <w:hideMark/>
          </w:tcPr>
          <w:p w14:paraId="6D8706D6" w14:textId="7706D408" w:rsidR="00B178FC" w:rsidRPr="002A27BB" w:rsidRDefault="00B178FC">
            <w:pPr>
              <w:rPr>
                <w:sz w:val="20"/>
                <w:szCs w:val="20"/>
                <w:lang w:val="en-GB"/>
              </w:rPr>
            </w:pPr>
          </w:p>
        </w:tc>
      </w:tr>
      <w:tr w:rsidR="00B178FC" w:rsidRPr="002A27BB" w14:paraId="10C9C425" w14:textId="73F2411E" w:rsidTr="00B178FC">
        <w:trPr>
          <w:trHeight w:val="528"/>
          <w:jc w:val="center"/>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4EE7ADF1" w14:textId="2E452A8B" w:rsidR="00B178FC" w:rsidRPr="002A27BB" w:rsidRDefault="00B178FC">
            <w:pPr>
              <w:jc w:val="both"/>
              <w:rPr>
                <w:b/>
                <w:bCs/>
                <w:sz w:val="22"/>
                <w:szCs w:val="22"/>
                <w:lang w:val="en-GB"/>
              </w:rPr>
            </w:pPr>
            <w:r w:rsidRPr="002A27BB">
              <w:rPr>
                <w:b/>
                <w:bCs/>
                <w:sz w:val="22"/>
                <w:szCs w:val="22"/>
                <w:lang w:val="en-GB"/>
              </w:rPr>
              <w:t>Current expenditures</w:t>
            </w:r>
          </w:p>
        </w:tc>
        <w:tc>
          <w:tcPr>
            <w:tcW w:w="1472" w:type="dxa"/>
            <w:tcBorders>
              <w:top w:val="nil"/>
              <w:left w:val="nil"/>
              <w:bottom w:val="single" w:sz="4" w:space="0" w:color="auto"/>
              <w:right w:val="single" w:sz="4" w:space="0" w:color="auto"/>
            </w:tcBorders>
            <w:shd w:val="clear" w:color="auto" w:fill="auto"/>
            <w:vAlign w:val="center"/>
            <w:hideMark/>
          </w:tcPr>
          <w:p w14:paraId="2908E0E0" w14:textId="2BA5DC87" w:rsidR="00B178FC" w:rsidRPr="002A27BB" w:rsidRDefault="00B178FC">
            <w:pPr>
              <w:jc w:val="center"/>
              <w:rPr>
                <w:sz w:val="22"/>
                <w:szCs w:val="22"/>
                <w:lang w:val="en-GB"/>
              </w:rPr>
            </w:pPr>
            <w:r w:rsidRPr="002A27BB">
              <w:rPr>
                <w:sz w:val="22"/>
                <w:szCs w:val="22"/>
                <w:lang w:val="en-GB"/>
              </w:rPr>
              <w:t> </w:t>
            </w:r>
          </w:p>
        </w:tc>
        <w:tc>
          <w:tcPr>
            <w:tcW w:w="1377" w:type="dxa"/>
            <w:tcBorders>
              <w:top w:val="nil"/>
              <w:left w:val="nil"/>
              <w:bottom w:val="single" w:sz="4" w:space="0" w:color="auto"/>
              <w:right w:val="single" w:sz="4" w:space="0" w:color="auto"/>
            </w:tcBorders>
            <w:shd w:val="clear" w:color="auto" w:fill="auto"/>
            <w:vAlign w:val="center"/>
            <w:hideMark/>
          </w:tcPr>
          <w:p w14:paraId="54A7C18C" w14:textId="646E5E3D" w:rsidR="00B178FC" w:rsidRPr="002A27BB" w:rsidRDefault="00B178FC">
            <w:pPr>
              <w:jc w:val="center"/>
              <w:rPr>
                <w:sz w:val="22"/>
                <w:szCs w:val="22"/>
                <w:lang w:val="en-GB"/>
              </w:rPr>
            </w:pPr>
            <w:r w:rsidRPr="002A27BB">
              <w:rPr>
                <w:sz w:val="22"/>
                <w:szCs w:val="22"/>
                <w:lang w:val="en-GB"/>
              </w:rPr>
              <w:t>24,100 </w:t>
            </w:r>
          </w:p>
        </w:tc>
        <w:tc>
          <w:tcPr>
            <w:tcW w:w="1273" w:type="dxa"/>
            <w:tcBorders>
              <w:top w:val="nil"/>
              <w:left w:val="nil"/>
              <w:bottom w:val="single" w:sz="4" w:space="0" w:color="auto"/>
              <w:right w:val="single" w:sz="4" w:space="0" w:color="auto"/>
            </w:tcBorders>
            <w:shd w:val="clear" w:color="auto" w:fill="auto"/>
            <w:vAlign w:val="center"/>
            <w:hideMark/>
          </w:tcPr>
          <w:p w14:paraId="42B8FF56" w14:textId="641AF999" w:rsidR="00B178FC" w:rsidRPr="002A27BB" w:rsidRDefault="00B178FC">
            <w:pPr>
              <w:jc w:val="center"/>
              <w:rPr>
                <w:sz w:val="22"/>
                <w:szCs w:val="22"/>
                <w:lang w:val="en-GB"/>
              </w:rPr>
            </w:pPr>
            <w:r w:rsidRPr="002A27BB">
              <w:rPr>
                <w:sz w:val="22"/>
                <w:szCs w:val="22"/>
                <w:lang w:val="en-GB"/>
              </w:rPr>
              <w:t>38,750 </w:t>
            </w:r>
          </w:p>
        </w:tc>
        <w:tc>
          <w:tcPr>
            <w:tcW w:w="1523" w:type="dxa"/>
            <w:tcBorders>
              <w:top w:val="nil"/>
              <w:left w:val="nil"/>
              <w:bottom w:val="single" w:sz="4" w:space="0" w:color="auto"/>
              <w:right w:val="single" w:sz="4" w:space="0" w:color="auto"/>
            </w:tcBorders>
            <w:shd w:val="clear" w:color="auto" w:fill="auto"/>
            <w:vAlign w:val="center"/>
            <w:hideMark/>
          </w:tcPr>
          <w:p w14:paraId="4E285A29" w14:textId="51894FBF" w:rsidR="00B178FC" w:rsidRPr="002A27BB" w:rsidRDefault="00B178FC">
            <w:pPr>
              <w:jc w:val="center"/>
              <w:rPr>
                <w:sz w:val="22"/>
                <w:szCs w:val="22"/>
                <w:lang w:val="en-GB"/>
              </w:rPr>
            </w:pPr>
            <w:r w:rsidRPr="002A27BB">
              <w:rPr>
                <w:sz w:val="22"/>
                <w:szCs w:val="22"/>
                <w:lang w:val="en-GB"/>
              </w:rPr>
              <w:t>62,850 </w:t>
            </w:r>
          </w:p>
        </w:tc>
        <w:tc>
          <w:tcPr>
            <w:tcW w:w="1127" w:type="dxa"/>
            <w:vMerge/>
            <w:tcBorders>
              <w:left w:val="nil"/>
              <w:bottom w:val="single" w:sz="4" w:space="0" w:color="auto"/>
              <w:right w:val="single" w:sz="4" w:space="0" w:color="auto"/>
            </w:tcBorders>
            <w:shd w:val="clear" w:color="auto" w:fill="auto"/>
            <w:vAlign w:val="center"/>
            <w:hideMark/>
          </w:tcPr>
          <w:p w14:paraId="7D17C184" w14:textId="1BC53299" w:rsidR="00B178FC" w:rsidRPr="002A27BB" w:rsidRDefault="00B178FC">
            <w:pPr>
              <w:jc w:val="center"/>
              <w:rPr>
                <w:sz w:val="22"/>
                <w:szCs w:val="22"/>
                <w:lang w:val="en-GB"/>
              </w:rPr>
            </w:pPr>
          </w:p>
        </w:tc>
        <w:tc>
          <w:tcPr>
            <w:tcW w:w="222" w:type="dxa"/>
            <w:vAlign w:val="center"/>
            <w:hideMark/>
          </w:tcPr>
          <w:p w14:paraId="1367D101" w14:textId="7732D3BF" w:rsidR="00B178FC" w:rsidRPr="002A27BB" w:rsidRDefault="00B178FC">
            <w:pPr>
              <w:rPr>
                <w:sz w:val="20"/>
                <w:szCs w:val="20"/>
                <w:lang w:val="en-GB"/>
              </w:rPr>
            </w:pPr>
          </w:p>
        </w:tc>
      </w:tr>
    </w:tbl>
    <w:p w14:paraId="27767C6F" w14:textId="2FB90A1F" w:rsidR="001B21F1" w:rsidRPr="002A27BB" w:rsidRDefault="001B21F1">
      <w:pPr>
        <w:spacing w:after="200" w:line="276" w:lineRule="auto"/>
        <w:rPr>
          <w:bCs/>
          <w:highlight w:val="lightGray"/>
          <w:lang w:val="en-GB"/>
        </w:rPr>
      </w:pPr>
    </w:p>
    <w:p w14:paraId="0790829F" w14:textId="0F506967" w:rsidR="003F56E9" w:rsidRPr="002A27BB" w:rsidRDefault="003F56E9">
      <w:pPr>
        <w:spacing w:after="200" w:line="276" w:lineRule="auto"/>
        <w:rPr>
          <w:rFonts w:eastAsia="MetaPlusBold-Roman"/>
          <w:b/>
          <w:sz w:val="32"/>
          <w:szCs w:val="36"/>
          <w:highlight w:val="lightGray"/>
          <w:lang w:val="en-GB"/>
        </w:rPr>
      </w:pPr>
      <w:r w:rsidRPr="002A27BB">
        <w:rPr>
          <w:bCs/>
          <w:highlight w:val="lightGray"/>
          <w:lang w:val="en-GB"/>
        </w:rPr>
        <w:br w:type="page"/>
      </w:r>
    </w:p>
    <w:p w14:paraId="166A027B" w14:textId="32D2952F" w:rsidR="00650F2E" w:rsidRPr="00CB01E3" w:rsidRDefault="00CB01E3" w:rsidP="00CB01E3">
      <w:pPr>
        <w:pStyle w:val="Default"/>
        <w:spacing w:before="240" w:after="120" w:line="288" w:lineRule="auto"/>
        <w:jc w:val="both"/>
        <w:rPr>
          <w:rFonts w:eastAsia="Times New Roman"/>
          <w:b/>
          <w:bCs/>
          <w:color w:val="auto"/>
          <w:sz w:val="26"/>
          <w:szCs w:val="26"/>
          <w:lang w:val="en-GB"/>
        </w:rPr>
      </w:pPr>
      <w:bookmarkStart w:id="22" w:name="_Toc101864966"/>
      <w:r>
        <w:rPr>
          <w:rFonts w:eastAsia="Times New Roman"/>
          <w:b/>
          <w:bCs/>
          <w:color w:val="auto"/>
          <w:sz w:val="26"/>
          <w:szCs w:val="26"/>
          <w:lang w:val="en-GB"/>
        </w:rPr>
        <w:lastRenderedPageBreak/>
        <w:t xml:space="preserve">7.3. </w:t>
      </w:r>
      <w:r w:rsidR="00C801D1" w:rsidRPr="00CB01E3">
        <w:rPr>
          <w:rFonts w:eastAsia="Times New Roman"/>
          <w:b/>
          <w:bCs/>
          <w:color w:val="auto"/>
          <w:sz w:val="26"/>
          <w:szCs w:val="26"/>
          <w:lang w:val="en-GB"/>
        </w:rPr>
        <w:t>Funding sources</w:t>
      </w:r>
      <w:bookmarkEnd w:id="22"/>
    </w:p>
    <w:p w14:paraId="7BEDF794" w14:textId="6D830BBB" w:rsidR="00F46685" w:rsidRPr="004C3DDF" w:rsidRDefault="009C6D06" w:rsidP="00761D06">
      <w:pPr>
        <w:pStyle w:val="Default"/>
        <w:spacing w:before="120" w:after="120" w:line="288" w:lineRule="auto"/>
        <w:jc w:val="both"/>
        <w:rPr>
          <w:lang w:val="en-GB"/>
        </w:rPr>
      </w:pPr>
      <w:r w:rsidRPr="004C3DDF">
        <w:rPr>
          <w:lang w:val="en-GB"/>
        </w:rPr>
        <w:t>Funding of the activities will be secured from two sources:</w:t>
      </w:r>
    </w:p>
    <w:p w14:paraId="733FF33B" w14:textId="7FB1E387" w:rsidR="009C6D06" w:rsidRPr="004C3DDF" w:rsidRDefault="009C6D06" w:rsidP="00392FA4">
      <w:pPr>
        <w:pStyle w:val="Default"/>
        <w:numPr>
          <w:ilvl w:val="0"/>
          <w:numId w:val="16"/>
        </w:numPr>
        <w:spacing w:before="120" w:after="120" w:line="288" w:lineRule="auto"/>
        <w:jc w:val="both"/>
        <w:rPr>
          <w:lang w:val="en-GB"/>
        </w:rPr>
      </w:pPr>
      <w:r w:rsidRPr="004C3DDF">
        <w:rPr>
          <w:lang w:val="en-GB"/>
        </w:rPr>
        <w:t>State Budget</w:t>
      </w:r>
    </w:p>
    <w:p w14:paraId="7763120B" w14:textId="1DD42F51" w:rsidR="00DA0680" w:rsidRPr="004C3DDF" w:rsidRDefault="009C6D06" w:rsidP="00392FA4">
      <w:pPr>
        <w:pStyle w:val="Default"/>
        <w:numPr>
          <w:ilvl w:val="0"/>
          <w:numId w:val="16"/>
        </w:numPr>
        <w:spacing w:before="120" w:after="120" w:line="288" w:lineRule="auto"/>
        <w:jc w:val="both"/>
        <w:rPr>
          <w:lang w:val="en-GB"/>
        </w:rPr>
      </w:pPr>
      <w:r w:rsidRPr="004C3DDF">
        <w:rPr>
          <w:lang w:val="en-GB"/>
        </w:rPr>
        <w:t xml:space="preserve">Donors </w:t>
      </w:r>
      <w:r w:rsidR="00DA0680" w:rsidRPr="004C3DDF">
        <w:rPr>
          <w:lang w:val="en-GB"/>
        </w:rPr>
        <w:t>or foreign investors:</w:t>
      </w:r>
    </w:p>
    <w:p w14:paraId="6CB0542B" w14:textId="45D7D981" w:rsidR="00DA0680" w:rsidRDefault="00EB549C" w:rsidP="00ED6BD5">
      <w:pPr>
        <w:pStyle w:val="Default"/>
        <w:numPr>
          <w:ilvl w:val="0"/>
          <w:numId w:val="27"/>
        </w:numPr>
        <w:spacing w:before="120" w:after="120" w:line="288" w:lineRule="auto"/>
        <w:ind w:left="1134"/>
        <w:jc w:val="both"/>
        <w:rPr>
          <w:lang w:val="en-GB"/>
        </w:rPr>
      </w:pPr>
      <w:r w:rsidRPr="004C3DDF">
        <w:rPr>
          <w:lang w:val="en-GB"/>
        </w:rPr>
        <w:t>The World Bank</w:t>
      </w:r>
    </w:p>
    <w:p w14:paraId="117BB9C0" w14:textId="77777777" w:rsidR="003E1937" w:rsidRPr="004C3DDF" w:rsidRDefault="003E1937" w:rsidP="003E1937">
      <w:pPr>
        <w:pStyle w:val="Default"/>
        <w:numPr>
          <w:ilvl w:val="0"/>
          <w:numId w:val="27"/>
        </w:numPr>
        <w:spacing w:before="120" w:after="120" w:line="288" w:lineRule="auto"/>
        <w:ind w:left="1134"/>
        <w:jc w:val="both"/>
        <w:rPr>
          <w:lang w:val="en-GB"/>
        </w:rPr>
      </w:pPr>
      <w:r w:rsidRPr="004C3DDF">
        <w:rPr>
          <w:lang w:val="en-GB"/>
        </w:rPr>
        <w:t xml:space="preserve">IPA and other EU funds, </w:t>
      </w:r>
    </w:p>
    <w:p w14:paraId="4399D47B" w14:textId="55C25D68" w:rsidR="009642AB" w:rsidRPr="004C3DDF" w:rsidRDefault="009642AB" w:rsidP="00392FA4">
      <w:pPr>
        <w:pStyle w:val="Default"/>
        <w:numPr>
          <w:ilvl w:val="0"/>
          <w:numId w:val="27"/>
        </w:numPr>
        <w:spacing w:before="120" w:after="120" w:line="288" w:lineRule="auto"/>
        <w:ind w:left="1134"/>
        <w:jc w:val="both"/>
        <w:rPr>
          <w:lang w:val="en-GB"/>
        </w:rPr>
      </w:pPr>
      <w:r w:rsidRPr="004C3DDF">
        <w:rPr>
          <w:lang w:val="en-GB"/>
        </w:rPr>
        <w:t xml:space="preserve">European Investment Bank (EIB) </w:t>
      </w:r>
    </w:p>
    <w:p w14:paraId="7F794B05" w14:textId="61B309EF" w:rsidR="009642AB" w:rsidRPr="004C3DDF" w:rsidRDefault="009642AB" w:rsidP="00392FA4">
      <w:pPr>
        <w:pStyle w:val="Default"/>
        <w:numPr>
          <w:ilvl w:val="0"/>
          <w:numId w:val="27"/>
        </w:numPr>
        <w:spacing w:before="120" w:after="120" w:line="288" w:lineRule="auto"/>
        <w:ind w:left="1134"/>
        <w:jc w:val="both"/>
        <w:rPr>
          <w:lang w:val="en-GB"/>
        </w:rPr>
      </w:pPr>
      <w:r w:rsidRPr="004C3DDF">
        <w:rPr>
          <w:lang w:val="en-GB"/>
        </w:rPr>
        <w:t xml:space="preserve">Western Balkan </w:t>
      </w:r>
      <w:r w:rsidR="0054468A" w:rsidRPr="004C3DDF">
        <w:rPr>
          <w:lang w:val="en-GB"/>
        </w:rPr>
        <w:t>Investment Framework (WBIF)</w:t>
      </w:r>
    </w:p>
    <w:p w14:paraId="2FD5E5FB" w14:textId="5A910E8E" w:rsidR="00940176" w:rsidRPr="004C3DDF" w:rsidRDefault="009C6D06" w:rsidP="00392FA4">
      <w:pPr>
        <w:pStyle w:val="Default"/>
        <w:numPr>
          <w:ilvl w:val="0"/>
          <w:numId w:val="27"/>
        </w:numPr>
        <w:spacing w:before="120" w:after="120" w:line="288" w:lineRule="auto"/>
        <w:ind w:left="1134"/>
        <w:jc w:val="both"/>
        <w:rPr>
          <w:lang w:val="en-GB"/>
        </w:rPr>
      </w:pPr>
      <w:r w:rsidRPr="004C3DDF">
        <w:rPr>
          <w:lang w:val="en-GB"/>
        </w:rPr>
        <w:t xml:space="preserve">other </w:t>
      </w:r>
      <w:r w:rsidR="009642AB" w:rsidRPr="004C3DDF">
        <w:rPr>
          <w:lang w:val="en-GB"/>
        </w:rPr>
        <w:t xml:space="preserve">(non-EU) </w:t>
      </w:r>
      <w:r w:rsidR="003A162A">
        <w:rPr>
          <w:lang w:val="en-GB"/>
        </w:rPr>
        <w:t xml:space="preserve">donors and </w:t>
      </w:r>
      <w:r w:rsidR="00DA0680" w:rsidRPr="004C3DDF">
        <w:rPr>
          <w:lang w:val="en-GB"/>
        </w:rPr>
        <w:t>investors</w:t>
      </w:r>
    </w:p>
    <w:p w14:paraId="3BE4925E" w14:textId="77777777" w:rsidR="00AD088E" w:rsidRPr="004C3DDF" w:rsidRDefault="00AD088E">
      <w:pPr>
        <w:spacing w:after="200" w:line="276" w:lineRule="auto"/>
        <w:rPr>
          <w:rFonts w:eastAsiaTheme="minorHAnsi"/>
          <w:color w:val="000000"/>
          <w:lang w:val="en-GB"/>
        </w:rPr>
      </w:pPr>
      <w:r w:rsidRPr="004C3DDF">
        <w:rPr>
          <w:lang w:val="en-GB"/>
        </w:rPr>
        <w:br w:type="page"/>
      </w:r>
    </w:p>
    <w:p w14:paraId="4AD0053A" w14:textId="77777777" w:rsidR="00DE4013" w:rsidRPr="004C3DDF" w:rsidRDefault="000B368E" w:rsidP="00DE4013">
      <w:pPr>
        <w:pStyle w:val="Heading1"/>
        <w:rPr>
          <w:rFonts w:ascii="Times New Roman" w:hAnsi="Times New Roman" w:cs="Times New Roman"/>
        </w:rPr>
      </w:pPr>
      <w:bookmarkStart w:id="23" w:name="_Toc101864967"/>
      <w:r w:rsidRPr="004C3DDF">
        <w:rPr>
          <w:rFonts w:ascii="Times New Roman" w:hAnsi="Times New Roman" w:cs="Times New Roman"/>
        </w:rPr>
        <w:lastRenderedPageBreak/>
        <w:t>Annexes</w:t>
      </w:r>
      <w:bookmarkEnd w:id="23"/>
    </w:p>
    <w:p w14:paraId="29655D2F" w14:textId="77777777" w:rsidR="00940176" w:rsidRPr="004C3DDF" w:rsidRDefault="00DA4E3E" w:rsidP="00E93E69">
      <w:pPr>
        <w:pStyle w:val="Heading4"/>
      </w:pPr>
      <w:r w:rsidRPr="004C3DDF">
        <w:t xml:space="preserve">8.1 </w:t>
      </w:r>
      <w:r w:rsidR="00043540" w:rsidRPr="004C3DDF">
        <w:t>Annex 1</w:t>
      </w:r>
      <w:r w:rsidRPr="004C3DDF">
        <w:t xml:space="preserve"> - Strategic/specific objectives, </w:t>
      </w:r>
      <w:r w:rsidR="00872090" w:rsidRPr="004C3DDF">
        <w:t xml:space="preserve">indicators, </w:t>
      </w:r>
      <w:r w:rsidRPr="004C3DDF">
        <w:t>assessment criterions, target values and responsible authorities</w:t>
      </w:r>
    </w:p>
    <w:p w14:paraId="1DC8C3F5" w14:textId="77777777" w:rsidR="006F50B1" w:rsidRPr="004C3DDF" w:rsidRDefault="006F50B1">
      <w:pPr>
        <w:spacing w:after="200" w:line="276" w:lineRule="auto"/>
        <w:rPr>
          <w:rFonts w:eastAsiaTheme="minorHAnsi"/>
          <w:color w:val="000000"/>
          <w:lang w:val="en-GB"/>
        </w:rPr>
      </w:pPr>
    </w:p>
    <w:p w14:paraId="3A126299" w14:textId="77777777" w:rsidR="006F50B1" w:rsidRPr="004C3DDF" w:rsidRDefault="006F50B1">
      <w:pPr>
        <w:spacing w:after="200" w:line="276" w:lineRule="auto"/>
        <w:rPr>
          <w:rFonts w:eastAsiaTheme="minorHAnsi"/>
          <w:color w:val="000000"/>
          <w:lang w:val="en-GB"/>
        </w:rPr>
        <w:sectPr w:rsidR="006F50B1" w:rsidRPr="004C3DDF" w:rsidSect="00B76491">
          <w:footerReference w:type="default" r:id="rId16"/>
          <w:type w:val="continuous"/>
          <w:pgSz w:w="11906" w:h="16838" w:code="9"/>
          <w:pgMar w:top="1418" w:right="1134" w:bottom="1134" w:left="1134" w:header="851" w:footer="680" w:gutter="284"/>
          <w:pgNumType w:start="1"/>
          <w:cols w:space="708"/>
          <w:docGrid w:linePitch="360"/>
        </w:sectPr>
      </w:pPr>
    </w:p>
    <w:p w14:paraId="6E5D6431" w14:textId="77777777" w:rsidR="00940176" w:rsidRPr="00E93E69" w:rsidRDefault="004A701F" w:rsidP="00E93E69">
      <w:pPr>
        <w:pStyle w:val="Heading2"/>
      </w:pPr>
      <w:bookmarkStart w:id="24" w:name="_Toc101864968"/>
      <w:r w:rsidRPr="00E93E69">
        <w:lastRenderedPageBreak/>
        <w:t>Annex I – Strategic</w:t>
      </w:r>
      <w:r w:rsidR="00DA4E3E" w:rsidRPr="00E93E69">
        <w:t>/specific</w:t>
      </w:r>
      <w:r w:rsidRPr="00E93E69">
        <w:t xml:space="preserve"> objectives,</w:t>
      </w:r>
      <w:r w:rsidR="006A0968" w:rsidRPr="00E93E69">
        <w:t xml:space="preserve"> indicators,</w:t>
      </w:r>
      <w:r w:rsidRPr="00E93E69">
        <w:t xml:space="preserve"> assessment criterions, target values and responsible authorities</w:t>
      </w:r>
      <w:bookmarkEnd w:id="24"/>
    </w:p>
    <w:tbl>
      <w:tblPr>
        <w:tblStyle w:val="TableGrid"/>
        <w:tblW w:w="0" w:type="auto"/>
        <w:tblLook w:val="04A0" w:firstRow="1" w:lastRow="0" w:firstColumn="1" w:lastColumn="0" w:noHBand="0" w:noVBand="1"/>
      </w:tblPr>
      <w:tblGrid>
        <w:gridCol w:w="715"/>
        <w:gridCol w:w="6719"/>
        <w:gridCol w:w="1452"/>
        <w:gridCol w:w="1090"/>
        <w:gridCol w:w="1116"/>
        <w:gridCol w:w="1236"/>
        <w:gridCol w:w="1664"/>
      </w:tblGrid>
      <w:tr w:rsidR="00316F48" w:rsidRPr="004C3DDF" w14:paraId="14062006" w14:textId="77777777" w:rsidTr="00D300AB">
        <w:trPr>
          <w:trHeight w:val="576"/>
        </w:trPr>
        <w:tc>
          <w:tcPr>
            <w:tcW w:w="715" w:type="dxa"/>
            <w:noWrap/>
            <w:hideMark/>
          </w:tcPr>
          <w:p w14:paraId="0FD99920" w14:textId="77777777" w:rsidR="00316F48" w:rsidRPr="004C3DDF" w:rsidRDefault="00316F48" w:rsidP="00D300AB">
            <w:pPr>
              <w:pStyle w:val="BodyText"/>
              <w:jc w:val="center"/>
              <w:rPr>
                <w:rFonts w:ascii="Times New Roman" w:hAnsi="Times New Roman" w:cs="Times New Roman"/>
                <w:b/>
                <w:bCs/>
              </w:rPr>
            </w:pPr>
            <w:r w:rsidRPr="004C3DDF">
              <w:rPr>
                <w:rFonts w:ascii="Times New Roman" w:hAnsi="Times New Roman" w:cs="Times New Roman"/>
                <w:b/>
                <w:bCs/>
              </w:rPr>
              <w:t>No.</w:t>
            </w:r>
          </w:p>
        </w:tc>
        <w:tc>
          <w:tcPr>
            <w:tcW w:w="6719" w:type="dxa"/>
            <w:hideMark/>
          </w:tcPr>
          <w:p w14:paraId="29D414B4" w14:textId="77777777" w:rsidR="00316F48" w:rsidRPr="004C3DDF" w:rsidRDefault="00316F48" w:rsidP="00C52261">
            <w:pPr>
              <w:pStyle w:val="BodyText"/>
              <w:jc w:val="center"/>
              <w:rPr>
                <w:rFonts w:ascii="Times New Roman" w:hAnsi="Times New Roman" w:cs="Times New Roman"/>
                <w:b/>
                <w:bCs/>
              </w:rPr>
            </w:pPr>
            <w:r w:rsidRPr="004C3DDF">
              <w:rPr>
                <w:rFonts w:ascii="Times New Roman" w:hAnsi="Times New Roman" w:cs="Times New Roman"/>
                <w:b/>
                <w:bCs/>
              </w:rPr>
              <w:t>Strategic objectives, specific objectives, indicators</w:t>
            </w:r>
          </w:p>
        </w:tc>
        <w:tc>
          <w:tcPr>
            <w:tcW w:w="1452" w:type="dxa"/>
            <w:hideMark/>
          </w:tcPr>
          <w:p w14:paraId="482AFA15" w14:textId="77777777" w:rsidR="00316F48" w:rsidRPr="004C3DDF" w:rsidRDefault="00316F48" w:rsidP="00C52261">
            <w:pPr>
              <w:pStyle w:val="BodyText"/>
              <w:jc w:val="center"/>
              <w:rPr>
                <w:rFonts w:ascii="Times New Roman" w:hAnsi="Times New Roman" w:cs="Times New Roman"/>
                <w:b/>
                <w:bCs/>
              </w:rPr>
            </w:pPr>
            <w:r w:rsidRPr="004C3DDF">
              <w:rPr>
                <w:rFonts w:ascii="Times New Roman" w:hAnsi="Times New Roman" w:cs="Times New Roman"/>
                <w:b/>
                <w:bCs/>
              </w:rPr>
              <w:t>Assessment criterion</w:t>
            </w:r>
          </w:p>
        </w:tc>
        <w:tc>
          <w:tcPr>
            <w:tcW w:w="1090" w:type="dxa"/>
            <w:hideMark/>
          </w:tcPr>
          <w:p w14:paraId="33C8D66A" w14:textId="77777777" w:rsidR="00316F48" w:rsidRPr="004C3DDF" w:rsidRDefault="00316F48" w:rsidP="00C52261">
            <w:pPr>
              <w:pStyle w:val="BodyText"/>
              <w:jc w:val="center"/>
              <w:rPr>
                <w:rFonts w:ascii="Times New Roman" w:hAnsi="Times New Roman" w:cs="Times New Roman"/>
                <w:b/>
                <w:bCs/>
              </w:rPr>
            </w:pPr>
            <w:r w:rsidRPr="004C3DDF">
              <w:rPr>
                <w:rFonts w:ascii="Times New Roman" w:hAnsi="Times New Roman" w:cs="Times New Roman"/>
                <w:b/>
                <w:bCs/>
              </w:rPr>
              <w:t>Baseline value (2022)</w:t>
            </w:r>
          </w:p>
        </w:tc>
        <w:tc>
          <w:tcPr>
            <w:tcW w:w="1116" w:type="dxa"/>
            <w:hideMark/>
          </w:tcPr>
          <w:p w14:paraId="3AD671BB" w14:textId="77777777" w:rsidR="00316F48" w:rsidRPr="004C3DDF" w:rsidRDefault="00316F48" w:rsidP="00C52261">
            <w:pPr>
              <w:pStyle w:val="BodyText"/>
              <w:jc w:val="center"/>
              <w:rPr>
                <w:rFonts w:ascii="Times New Roman" w:hAnsi="Times New Roman" w:cs="Times New Roman"/>
                <w:b/>
                <w:bCs/>
              </w:rPr>
            </w:pPr>
            <w:r w:rsidRPr="004C3DDF">
              <w:rPr>
                <w:rFonts w:ascii="Times New Roman" w:hAnsi="Times New Roman" w:cs="Times New Roman"/>
                <w:b/>
                <w:bCs/>
              </w:rPr>
              <w:t>Interim target (2025)</w:t>
            </w:r>
          </w:p>
        </w:tc>
        <w:tc>
          <w:tcPr>
            <w:tcW w:w="1236" w:type="dxa"/>
            <w:hideMark/>
          </w:tcPr>
          <w:p w14:paraId="4FD5E8E0" w14:textId="77777777" w:rsidR="00316F48" w:rsidRPr="004C3DDF" w:rsidRDefault="00316F48" w:rsidP="00C52261">
            <w:pPr>
              <w:pStyle w:val="BodyText"/>
              <w:jc w:val="center"/>
              <w:rPr>
                <w:rFonts w:ascii="Times New Roman" w:hAnsi="Times New Roman" w:cs="Times New Roman"/>
                <w:b/>
                <w:bCs/>
              </w:rPr>
            </w:pPr>
            <w:r w:rsidRPr="004C3DDF">
              <w:rPr>
                <w:rFonts w:ascii="Times New Roman" w:hAnsi="Times New Roman" w:cs="Times New Roman"/>
                <w:b/>
                <w:bCs/>
              </w:rPr>
              <w:t>Final year target (2030)</w:t>
            </w:r>
          </w:p>
        </w:tc>
        <w:tc>
          <w:tcPr>
            <w:tcW w:w="1664" w:type="dxa"/>
            <w:hideMark/>
          </w:tcPr>
          <w:p w14:paraId="5C53C053" w14:textId="77777777" w:rsidR="00316F48" w:rsidRPr="004C3DDF" w:rsidRDefault="00316F48" w:rsidP="00C52261">
            <w:pPr>
              <w:pStyle w:val="BodyText"/>
              <w:jc w:val="center"/>
              <w:rPr>
                <w:rFonts w:ascii="Times New Roman" w:hAnsi="Times New Roman" w:cs="Times New Roman"/>
                <w:b/>
                <w:bCs/>
              </w:rPr>
            </w:pPr>
            <w:r w:rsidRPr="004C3DDF">
              <w:rPr>
                <w:rFonts w:ascii="Times New Roman" w:hAnsi="Times New Roman" w:cs="Times New Roman"/>
                <w:b/>
                <w:bCs/>
              </w:rPr>
              <w:t>Authority responsible</w:t>
            </w:r>
          </w:p>
        </w:tc>
      </w:tr>
      <w:tr w:rsidR="00D300AB" w:rsidRPr="004C3DDF" w14:paraId="13528729" w14:textId="77777777" w:rsidTr="0061607D">
        <w:trPr>
          <w:trHeight w:val="288"/>
        </w:trPr>
        <w:tc>
          <w:tcPr>
            <w:tcW w:w="13992" w:type="dxa"/>
            <w:gridSpan w:val="7"/>
            <w:noWrap/>
            <w:hideMark/>
          </w:tcPr>
          <w:p w14:paraId="4A0740EC" w14:textId="77777777" w:rsidR="00D300AB" w:rsidRPr="004C3DDF" w:rsidRDefault="00D300AB" w:rsidP="00D300AB">
            <w:pPr>
              <w:pStyle w:val="BodyText"/>
              <w:jc w:val="center"/>
              <w:rPr>
                <w:rFonts w:ascii="Times New Roman" w:hAnsi="Times New Roman" w:cs="Times New Roman"/>
                <w:b/>
                <w:bCs/>
                <w:sz w:val="24"/>
                <w:szCs w:val="24"/>
              </w:rPr>
            </w:pPr>
            <w:r w:rsidRPr="004C3DDF">
              <w:rPr>
                <w:rFonts w:ascii="Times New Roman" w:hAnsi="Times New Roman" w:cs="Times New Roman"/>
                <w:b/>
                <w:bCs/>
                <w:color w:val="0070C0"/>
                <w:sz w:val="24"/>
                <w:szCs w:val="24"/>
              </w:rPr>
              <w:t>Strategic objective 1: ADVANCED SECURE DIGITAL INFRASTRUCTURE</w:t>
            </w:r>
          </w:p>
        </w:tc>
      </w:tr>
      <w:tr w:rsidR="00C52261" w:rsidRPr="004C3DDF" w14:paraId="30EE899B" w14:textId="77777777" w:rsidTr="00D300AB">
        <w:trPr>
          <w:trHeight w:val="288"/>
        </w:trPr>
        <w:tc>
          <w:tcPr>
            <w:tcW w:w="715" w:type="dxa"/>
            <w:noWrap/>
            <w:hideMark/>
          </w:tcPr>
          <w:p w14:paraId="6017F92C" w14:textId="77777777" w:rsidR="00316F48" w:rsidRPr="004C3DDF" w:rsidRDefault="00316F48" w:rsidP="00D300AB">
            <w:pPr>
              <w:pStyle w:val="BodyText"/>
              <w:jc w:val="center"/>
              <w:rPr>
                <w:rFonts w:ascii="Times New Roman" w:hAnsi="Times New Roman" w:cs="Times New Roman"/>
              </w:rPr>
            </w:pPr>
            <w:r w:rsidRPr="004C3DDF">
              <w:rPr>
                <w:rFonts w:ascii="Times New Roman" w:hAnsi="Times New Roman" w:cs="Times New Roman"/>
              </w:rPr>
              <w:t>1</w:t>
            </w:r>
          </w:p>
        </w:tc>
        <w:tc>
          <w:tcPr>
            <w:tcW w:w="6719" w:type="dxa"/>
            <w:hideMark/>
          </w:tcPr>
          <w:p w14:paraId="12BEFF8E" w14:textId="7777777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 xml:space="preserve">Indicator: All households covered by a network of the 1 </w:t>
            </w:r>
            <w:proofErr w:type="spellStart"/>
            <w:r w:rsidRPr="004C3DDF">
              <w:rPr>
                <w:rFonts w:ascii="Times New Roman" w:hAnsi="Times New Roman" w:cs="Times New Roman"/>
              </w:rPr>
              <w:t>Gbps</w:t>
            </w:r>
            <w:proofErr w:type="spellEnd"/>
            <w:r w:rsidRPr="004C3DDF">
              <w:rPr>
                <w:rFonts w:ascii="Times New Roman" w:hAnsi="Times New Roman" w:cs="Times New Roman"/>
              </w:rPr>
              <w:t xml:space="preserve"> speed </w:t>
            </w:r>
          </w:p>
        </w:tc>
        <w:tc>
          <w:tcPr>
            <w:tcW w:w="1452" w:type="dxa"/>
            <w:hideMark/>
          </w:tcPr>
          <w:p w14:paraId="445E93A6" w14:textId="77777777" w:rsidR="00316F48" w:rsidRPr="004C3DDF" w:rsidRDefault="00316F48" w:rsidP="00C52261">
            <w:pPr>
              <w:pStyle w:val="BodyText"/>
              <w:jc w:val="left"/>
              <w:rPr>
                <w:rFonts w:ascii="Times New Roman" w:hAnsi="Times New Roman" w:cs="Times New Roman"/>
              </w:rPr>
            </w:pPr>
            <w:r w:rsidRPr="004C3DDF">
              <w:rPr>
                <w:rFonts w:ascii="Times New Roman" w:hAnsi="Times New Roman" w:cs="Times New Roman"/>
              </w:rPr>
              <w:t>% of households</w:t>
            </w:r>
          </w:p>
        </w:tc>
        <w:tc>
          <w:tcPr>
            <w:tcW w:w="1090" w:type="dxa"/>
            <w:hideMark/>
          </w:tcPr>
          <w:p w14:paraId="7B530F75"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16</w:t>
            </w:r>
            <w:r w:rsidR="00AB043F" w:rsidRPr="004C3DDF">
              <w:rPr>
                <w:rFonts w:ascii="Times New Roman" w:hAnsi="Times New Roman" w:cs="Times New Roman"/>
              </w:rPr>
              <w:t>.</w:t>
            </w:r>
            <w:r w:rsidRPr="004C3DDF">
              <w:rPr>
                <w:rFonts w:ascii="Times New Roman" w:hAnsi="Times New Roman" w:cs="Times New Roman"/>
              </w:rPr>
              <w:t>6%</w:t>
            </w:r>
          </w:p>
        </w:tc>
        <w:tc>
          <w:tcPr>
            <w:tcW w:w="1116" w:type="dxa"/>
            <w:hideMark/>
          </w:tcPr>
          <w:p w14:paraId="3C84F8A2"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30%</w:t>
            </w:r>
          </w:p>
        </w:tc>
        <w:tc>
          <w:tcPr>
            <w:tcW w:w="1236" w:type="dxa"/>
            <w:hideMark/>
          </w:tcPr>
          <w:p w14:paraId="544345E1"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100%</w:t>
            </w:r>
          </w:p>
        </w:tc>
        <w:tc>
          <w:tcPr>
            <w:tcW w:w="1664" w:type="dxa"/>
            <w:hideMark/>
          </w:tcPr>
          <w:p w14:paraId="33DC9936" w14:textId="15203F8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ARKEP</w:t>
            </w:r>
            <w:r w:rsidR="003E1937">
              <w:rPr>
                <w:rFonts w:ascii="Times New Roman" w:hAnsi="Times New Roman" w:cs="Times New Roman"/>
              </w:rPr>
              <w:t>/ME</w:t>
            </w:r>
          </w:p>
        </w:tc>
      </w:tr>
      <w:tr w:rsidR="00C52261" w:rsidRPr="004C3DDF" w14:paraId="61B70FB7" w14:textId="77777777" w:rsidTr="00D300AB">
        <w:trPr>
          <w:trHeight w:val="288"/>
        </w:trPr>
        <w:tc>
          <w:tcPr>
            <w:tcW w:w="715" w:type="dxa"/>
            <w:noWrap/>
            <w:hideMark/>
          </w:tcPr>
          <w:p w14:paraId="4A21C2BE" w14:textId="77777777" w:rsidR="00316F48" w:rsidRPr="004C3DDF" w:rsidRDefault="00316F48" w:rsidP="00D300AB">
            <w:pPr>
              <w:pStyle w:val="BodyText"/>
              <w:jc w:val="center"/>
              <w:rPr>
                <w:rFonts w:ascii="Times New Roman" w:hAnsi="Times New Roman" w:cs="Times New Roman"/>
              </w:rPr>
            </w:pPr>
            <w:r w:rsidRPr="004C3DDF">
              <w:rPr>
                <w:rFonts w:ascii="Times New Roman" w:hAnsi="Times New Roman" w:cs="Times New Roman"/>
              </w:rPr>
              <w:t>2</w:t>
            </w:r>
          </w:p>
        </w:tc>
        <w:tc>
          <w:tcPr>
            <w:tcW w:w="6719" w:type="dxa"/>
            <w:hideMark/>
          </w:tcPr>
          <w:p w14:paraId="0C38DF26" w14:textId="7777777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Indicator: All populated area covered by 5G</w:t>
            </w:r>
          </w:p>
        </w:tc>
        <w:tc>
          <w:tcPr>
            <w:tcW w:w="1452" w:type="dxa"/>
            <w:hideMark/>
          </w:tcPr>
          <w:p w14:paraId="7CD56C66" w14:textId="77777777" w:rsidR="00316F48" w:rsidRPr="004C3DDF" w:rsidRDefault="00316F48" w:rsidP="00C52261">
            <w:pPr>
              <w:pStyle w:val="BodyText"/>
              <w:jc w:val="left"/>
              <w:rPr>
                <w:rFonts w:ascii="Times New Roman" w:hAnsi="Times New Roman" w:cs="Times New Roman"/>
              </w:rPr>
            </w:pPr>
            <w:r w:rsidRPr="004C3DDF">
              <w:rPr>
                <w:rFonts w:ascii="Times New Roman" w:hAnsi="Times New Roman" w:cs="Times New Roman"/>
              </w:rPr>
              <w:t>% of population</w:t>
            </w:r>
          </w:p>
        </w:tc>
        <w:tc>
          <w:tcPr>
            <w:tcW w:w="1090" w:type="dxa"/>
            <w:hideMark/>
          </w:tcPr>
          <w:p w14:paraId="22AC7CB8"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N/A</w:t>
            </w:r>
          </w:p>
        </w:tc>
        <w:tc>
          <w:tcPr>
            <w:tcW w:w="1116" w:type="dxa"/>
            <w:hideMark/>
          </w:tcPr>
          <w:p w14:paraId="4E395577"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50%</w:t>
            </w:r>
          </w:p>
        </w:tc>
        <w:tc>
          <w:tcPr>
            <w:tcW w:w="1236" w:type="dxa"/>
            <w:hideMark/>
          </w:tcPr>
          <w:p w14:paraId="0890A008"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100%</w:t>
            </w:r>
          </w:p>
        </w:tc>
        <w:tc>
          <w:tcPr>
            <w:tcW w:w="1664" w:type="dxa"/>
            <w:hideMark/>
          </w:tcPr>
          <w:p w14:paraId="2F5818AA" w14:textId="42112C8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ARKEP</w:t>
            </w:r>
            <w:r w:rsidR="003E1937">
              <w:rPr>
                <w:rFonts w:ascii="Times New Roman" w:hAnsi="Times New Roman" w:cs="Times New Roman"/>
              </w:rPr>
              <w:t>/ME</w:t>
            </w:r>
          </w:p>
        </w:tc>
      </w:tr>
      <w:tr w:rsidR="00D300AB" w:rsidRPr="004C3DDF" w14:paraId="07645CFE" w14:textId="77777777" w:rsidTr="0061607D">
        <w:trPr>
          <w:trHeight w:val="288"/>
        </w:trPr>
        <w:tc>
          <w:tcPr>
            <w:tcW w:w="13992" w:type="dxa"/>
            <w:gridSpan w:val="7"/>
            <w:noWrap/>
            <w:hideMark/>
          </w:tcPr>
          <w:p w14:paraId="46E2D724" w14:textId="77777777" w:rsidR="00D300AB" w:rsidRPr="004C3DDF" w:rsidRDefault="00D300AB" w:rsidP="00D300AB">
            <w:pPr>
              <w:pStyle w:val="BodyText"/>
              <w:jc w:val="center"/>
              <w:rPr>
                <w:rFonts w:ascii="Times New Roman" w:hAnsi="Times New Roman" w:cs="Times New Roman"/>
                <w:b/>
                <w:bCs/>
              </w:rPr>
            </w:pPr>
            <w:r w:rsidRPr="004C3DDF">
              <w:rPr>
                <w:rFonts w:ascii="Times New Roman" w:hAnsi="Times New Roman" w:cs="Times New Roman"/>
                <w:b/>
                <w:bCs/>
              </w:rPr>
              <w:t xml:space="preserve">1.1 Specific objective: </w:t>
            </w:r>
            <w:r w:rsidR="006F14AF" w:rsidRPr="004C3DDF">
              <w:rPr>
                <w:rFonts w:ascii="Times New Roman" w:hAnsi="Times New Roman" w:cs="Times New Roman"/>
                <w:b/>
                <w:bCs/>
              </w:rPr>
              <w:t>ADVANCED</w:t>
            </w:r>
            <w:r w:rsidRPr="004C3DDF">
              <w:rPr>
                <w:rFonts w:ascii="Times New Roman" w:hAnsi="Times New Roman" w:cs="Times New Roman"/>
                <w:b/>
                <w:bCs/>
              </w:rPr>
              <w:t xml:space="preserve"> PUBLIC FIXED AND MOBILE NETWORK SERVICES</w:t>
            </w:r>
          </w:p>
        </w:tc>
      </w:tr>
      <w:tr w:rsidR="00C52261" w:rsidRPr="004C3DDF" w14:paraId="5E9966ED" w14:textId="77777777" w:rsidTr="00D300AB">
        <w:trPr>
          <w:trHeight w:val="576"/>
        </w:trPr>
        <w:tc>
          <w:tcPr>
            <w:tcW w:w="715" w:type="dxa"/>
            <w:noWrap/>
            <w:hideMark/>
          </w:tcPr>
          <w:p w14:paraId="305038BE" w14:textId="77777777" w:rsidR="00316F48" w:rsidRPr="004C3DDF" w:rsidRDefault="00316F48" w:rsidP="00D300AB">
            <w:pPr>
              <w:pStyle w:val="BodyText"/>
              <w:jc w:val="center"/>
              <w:rPr>
                <w:rFonts w:ascii="Times New Roman" w:hAnsi="Times New Roman" w:cs="Times New Roman"/>
              </w:rPr>
            </w:pPr>
            <w:r w:rsidRPr="004C3DDF">
              <w:rPr>
                <w:rFonts w:ascii="Times New Roman" w:hAnsi="Times New Roman" w:cs="Times New Roman"/>
              </w:rPr>
              <w:t>1</w:t>
            </w:r>
          </w:p>
        </w:tc>
        <w:tc>
          <w:tcPr>
            <w:tcW w:w="6719" w:type="dxa"/>
            <w:hideMark/>
          </w:tcPr>
          <w:p w14:paraId="109D9AE8" w14:textId="7777777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Indicator: Necessary state aid/public support programs, for the areas with the lack of economic interest for investment, developed and adopted</w:t>
            </w:r>
          </w:p>
        </w:tc>
        <w:tc>
          <w:tcPr>
            <w:tcW w:w="1452" w:type="dxa"/>
            <w:hideMark/>
          </w:tcPr>
          <w:p w14:paraId="094C6D82" w14:textId="77777777" w:rsidR="00316F48" w:rsidRPr="004C3DDF" w:rsidRDefault="00316F48" w:rsidP="00C52261">
            <w:pPr>
              <w:pStyle w:val="BodyText"/>
              <w:jc w:val="left"/>
              <w:rPr>
                <w:rFonts w:ascii="Times New Roman" w:hAnsi="Times New Roman" w:cs="Times New Roman"/>
              </w:rPr>
            </w:pPr>
            <w:r w:rsidRPr="004C3DDF">
              <w:rPr>
                <w:rFonts w:ascii="Times New Roman" w:hAnsi="Times New Roman" w:cs="Times New Roman"/>
              </w:rPr>
              <w:t>Number of projects</w:t>
            </w:r>
          </w:p>
        </w:tc>
        <w:tc>
          <w:tcPr>
            <w:tcW w:w="1090" w:type="dxa"/>
            <w:hideMark/>
          </w:tcPr>
          <w:p w14:paraId="5411C2AE"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N/A</w:t>
            </w:r>
          </w:p>
        </w:tc>
        <w:tc>
          <w:tcPr>
            <w:tcW w:w="1116" w:type="dxa"/>
            <w:noWrap/>
            <w:hideMark/>
          </w:tcPr>
          <w:p w14:paraId="48667EBA"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5</w:t>
            </w:r>
          </w:p>
        </w:tc>
        <w:tc>
          <w:tcPr>
            <w:tcW w:w="1236" w:type="dxa"/>
            <w:noWrap/>
            <w:hideMark/>
          </w:tcPr>
          <w:p w14:paraId="1F188688"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10</w:t>
            </w:r>
          </w:p>
        </w:tc>
        <w:tc>
          <w:tcPr>
            <w:tcW w:w="1664" w:type="dxa"/>
            <w:noWrap/>
            <w:hideMark/>
          </w:tcPr>
          <w:p w14:paraId="0AEDC489" w14:textId="4047DE18"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ME</w:t>
            </w:r>
            <w:r w:rsidR="003E1937">
              <w:rPr>
                <w:rFonts w:ascii="Times New Roman" w:hAnsi="Times New Roman" w:cs="Times New Roman"/>
              </w:rPr>
              <w:t>/ARKEP</w:t>
            </w:r>
          </w:p>
        </w:tc>
      </w:tr>
      <w:tr w:rsidR="00C52261" w:rsidRPr="004C3DDF" w14:paraId="20063F7D" w14:textId="77777777" w:rsidTr="00D300AB">
        <w:trPr>
          <w:trHeight w:val="576"/>
        </w:trPr>
        <w:tc>
          <w:tcPr>
            <w:tcW w:w="715" w:type="dxa"/>
            <w:noWrap/>
            <w:hideMark/>
          </w:tcPr>
          <w:p w14:paraId="3E0E83EA" w14:textId="77777777" w:rsidR="00316F48" w:rsidRPr="004C3DDF" w:rsidRDefault="00316F48" w:rsidP="00D300AB">
            <w:pPr>
              <w:pStyle w:val="BodyText"/>
              <w:jc w:val="center"/>
              <w:rPr>
                <w:rFonts w:ascii="Times New Roman" w:hAnsi="Times New Roman" w:cs="Times New Roman"/>
              </w:rPr>
            </w:pPr>
            <w:r w:rsidRPr="004C3DDF">
              <w:rPr>
                <w:rFonts w:ascii="Times New Roman" w:hAnsi="Times New Roman" w:cs="Times New Roman"/>
              </w:rPr>
              <w:t>2</w:t>
            </w:r>
          </w:p>
        </w:tc>
        <w:tc>
          <w:tcPr>
            <w:tcW w:w="6719" w:type="dxa"/>
            <w:hideMark/>
          </w:tcPr>
          <w:p w14:paraId="4DE77E79" w14:textId="7777777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Indicator: Spectrum policy available and spectrum allocation strategy for 5G prepared (Swift and efficient allocation of spectrum)</w:t>
            </w:r>
          </w:p>
        </w:tc>
        <w:tc>
          <w:tcPr>
            <w:tcW w:w="1452" w:type="dxa"/>
            <w:hideMark/>
          </w:tcPr>
          <w:p w14:paraId="44EBD953" w14:textId="77777777" w:rsidR="00316F48" w:rsidRPr="004C3DDF" w:rsidRDefault="00AB043F" w:rsidP="00C52261">
            <w:pPr>
              <w:pStyle w:val="BodyText"/>
              <w:jc w:val="left"/>
              <w:rPr>
                <w:rFonts w:ascii="Times New Roman" w:hAnsi="Times New Roman" w:cs="Times New Roman"/>
              </w:rPr>
            </w:pPr>
            <w:r w:rsidRPr="004C3DDF">
              <w:rPr>
                <w:rFonts w:ascii="Times New Roman" w:hAnsi="Times New Roman" w:cs="Times New Roman"/>
              </w:rPr>
              <w:t>Y</w:t>
            </w:r>
            <w:r w:rsidR="00316F48" w:rsidRPr="004C3DDF">
              <w:rPr>
                <w:rFonts w:ascii="Times New Roman" w:hAnsi="Times New Roman" w:cs="Times New Roman"/>
              </w:rPr>
              <w:t>es/</w:t>
            </w:r>
            <w:r w:rsidRPr="004C3DDF">
              <w:rPr>
                <w:rFonts w:ascii="Times New Roman" w:hAnsi="Times New Roman" w:cs="Times New Roman"/>
              </w:rPr>
              <w:t>N</w:t>
            </w:r>
            <w:r w:rsidR="00316F48" w:rsidRPr="004C3DDF">
              <w:rPr>
                <w:rFonts w:ascii="Times New Roman" w:hAnsi="Times New Roman" w:cs="Times New Roman"/>
              </w:rPr>
              <w:t>o</w:t>
            </w:r>
          </w:p>
        </w:tc>
        <w:tc>
          <w:tcPr>
            <w:tcW w:w="1090" w:type="dxa"/>
            <w:hideMark/>
          </w:tcPr>
          <w:p w14:paraId="26FD182D"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N</w:t>
            </w:r>
            <w:r w:rsidR="00AB043F" w:rsidRPr="004C3DDF">
              <w:rPr>
                <w:rFonts w:ascii="Times New Roman" w:hAnsi="Times New Roman" w:cs="Times New Roman"/>
              </w:rPr>
              <w:t>o</w:t>
            </w:r>
          </w:p>
        </w:tc>
        <w:tc>
          <w:tcPr>
            <w:tcW w:w="1116" w:type="dxa"/>
            <w:noWrap/>
            <w:hideMark/>
          </w:tcPr>
          <w:p w14:paraId="569533B6"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Y</w:t>
            </w:r>
            <w:r w:rsidR="00AB043F" w:rsidRPr="004C3DDF">
              <w:rPr>
                <w:rFonts w:ascii="Times New Roman" w:hAnsi="Times New Roman" w:cs="Times New Roman"/>
              </w:rPr>
              <w:t>es</w:t>
            </w:r>
          </w:p>
        </w:tc>
        <w:tc>
          <w:tcPr>
            <w:tcW w:w="1236" w:type="dxa"/>
            <w:noWrap/>
            <w:hideMark/>
          </w:tcPr>
          <w:p w14:paraId="34EDC441"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Y</w:t>
            </w:r>
            <w:r w:rsidR="00AB043F" w:rsidRPr="004C3DDF">
              <w:rPr>
                <w:rFonts w:ascii="Times New Roman" w:hAnsi="Times New Roman" w:cs="Times New Roman"/>
              </w:rPr>
              <w:t>es</w:t>
            </w:r>
          </w:p>
        </w:tc>
        <w:tc>
          <w:tcPr>
            <w:tcW w:w="1664" w:type="dxa"/>
            <w:noWrap/>
            <w:hideMark/>
          </w:tcPr>
          <w:p w14:paraId="208EC41D" w14:textId="7777777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ARKEP/</w:t>
            </w:r>
            <w:r w:rsidR="00796B0D" w:rsidRPr="004C3DDF">
              <w:rPr>
                <w:rFonts w:ascii="Times New Roman" w:hAnsi="Times New Roman" w:cs="Times New Roman"/>
              </w:rPr>
              <w:t xml:space="preserve"> </w:t>
            </w:r>
            <w:r w:rsidRPr="004C3DDF">
              <w:rPr>
                <w:rFonts w:ascii="Times New Roman" w:hAnsi="Times New Roman" w:cs="Times New Roman"/>
              </w:rPr>
              <w:t>ME</w:t>
            </w:r>
          </w:p>
        </w:tc>
      </w:tr>
      <w:tr w:rsidR="00C52261" w:rsidRPr="004C3DDF" w14:paraId="4B7C45BA" w14:textId="77777777" w:rsidTr="00D300AB">
        <w:trPr>
          <w:trHeight w:val="576"/>
        </w:trPr>
        <w:tc>
          <w:tcPr>
            <w:tcW w:w="715" w:type="dxa"/>
            <w:noWrap/>
            <w:hideMark/>
          </w:tcPr>
          <w:p w14:paraId="2ABE65AB" w14:textId="77777777" w:rsidR="00316F48" w:rsidRPr="004C3DDF" w:rsidRDefault="00316F48" w:rsidP="00D300AB">
            <w:pPr>
              <w:pStyle w:val="BodyText"/>
              <w:jc w:val="center"/>
              <w:rPr>
                <w:rFonts w:ascii="Times New Roman" w:hAnsi="Times New Roman" w:cs="Times New Roman"/>
              </w:rPr>
            </w:pPr>
            <w:r w:rsidRPr="004C3DDF">
              <w:rPr>
                <w:rFonts w:ascii="Times New Roman" w:hAnsi="Times New Roman" w:cs="Times New Roman"/>
              </w:rPr>
              <w:t>3</w:t>
            </w:r>
          </w:p>
        </w:tc>
        <w:tc>
          <w:tcPr>
            <w:tcW w:w="6719" w:type="dxa"/>
            <w:hideMark/>
          </w:tcPr>
          <w:p w14:paraId="654F20FE" w14:textId="7777777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 xml:space="preserve">Indicator: 5G Readiness increased - The amount of spectrum assigned and ready for 5G use within the so-called 5G pioneer bands </w:t>
            </w:r>
          </w:p>
        </w:tc>
        <w:tc>
          <w:tcPr>
            <w:tcW w:w="1452" w:type="dxa"/>
            <w:hideMark/>
          </w:tcPr>
          <w:p w14:paraId="27B1A23E" w14:textId="77777777" w:rsidR="00316F48" w:rsidRPr="004C3DDF" w:rsidRDefault="00316F48" w:rsidP="00C52261">
            <w:pPr>
              <w:pStyle w:val="BodyText"/>
              <w:jc w:val="left"/>
              <w:rPr>
                <w:rFonts w:ascii="Times New Roman" w:hAnsi="Times New Roman" w:cs="Times New Roman"/>
              </w:rPr>
            </w:pPr>
            <w:r w:rsidRPr="004C3DDF">
              <w:rPr>
                <w:rFonts w:ascii="Times New Roman" w:hAnsi="Times New Roman" w:cs="Times New Roman"/>
              </w:rPr>
              <w:t>% allocated frequencies</w:t>
            </w:r>
          </w:p>
        </w:tc>
        <w:tc>
          <w:tcPr>
            <w:tcW w:w="1090" w:type="dxa"/>
            <w:hideMark/>
          </w:tcPr>
          <w:p w14:paraId="64A9E290"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0%</w:t>
            </w:r>
          </w:p>
        </w:tc>
        <w:tc>
          <w:tcPr>
            <w:tcW w:w="1116" w:type="dxa"/>
            <w:noWrap/>
            <w:hideMark/>
          </w:tcPr>
          <w:p w14:paraId="6465976F"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70%</w:t>
            </w:r>
          </w:p>
        </w:tc>
        <w:tc>
          <w:tcPr>
            <w:tcW w:w="1236" w:type="dxa"/>
            <w:noWrap/>
            <w:hideMark/>
          </w:tcPr>
          <w:p w14:paraId="286F7776"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100%</w:t>
            </w:r>
          </w:p>
        </w:tc>
        <w:tc>
          <w:tcPr>
            <w:tcW w:w="1664" w:type="dxa"/>
            <w:noWrap/>
            <w:hideMark/>
          </w:tcPr>
          <w:p w14:paraId="5746A030" w14:textId="7777777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ARKEP</w:t>
            </w:r>
          </w:p>
        </w:tc>
      </w:tr>
      <w:tr w:rsidR="00C52261" w:rsidRPr="004C3DDF" w14:paraId="6DBE76C5" w14:textId="77777777" w:rsidTr="00D300AB">
        <w:trPr>
          <w:trHeight w:val="288"/>
        </w:trPr>
        <w:tc>
          <w:tcPr>
            <w:tcW w:w="715" w:type="dxa"/>
            <w:noWrap/>
            <w:hideMark/>
          </w:tcPr>
          <w:p w14:paraId="798BC6CF" w14:textId="77777777" w:rsidR="00316F48" w:rsidRPr="004C3DDF" w:rsidRDefault="00316F48" w:rsidP="00D300AB">
            <w:pPr>
              <w:pStyle w:val="BodyText"/>
              <w:jc w:val="center"/>
              <w:rPr>
                <w:rFonts w:ascii="Times New Roman" w:hAnsi="Times New Roman" w:cs="Times New Roman"/>
              </w:rPr>
            </w:pPr>
            <w:r w:rsidRPr="004C3DDF">
              <w:rPr>
                <w:rFonts w:ascii="Times New Roman" w:hAnsi="Times New Roman" w:cs="Times New Roman"/>
              </w:rPr>
              <w:t>4</w:t>
            </w:r>
          </w:p>
        </w:tc>
        <w:tc>
          <w:tcPr>
            <w:tcW w:w="6719" w:type="dxa"/>
            <w:hideMark/>
          </w:tcPr>
          <w:p w14:paraId="0256F607" w14:textId="7777777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Indicator: NGA/VHCN coverage (rural and urban) increased</w:t>
            </w:r>
          </w:p>
        </w:tc>
        <w:tc>
          <w:tcPr>
            <w:tcW w:w="1452" w:type="dxa"/>
            <w:hideMark/>
          </w:tcPr>
          <w:p w14:paraId="5D2923B6" w14:textId="77777777" w:rsidR="00316F48" w:rsidRPr="004C3DDF" w:rsidRDefault="00316F48" w:rsidP="00C52261">
            <w:pPr>
              <w:pStyle w:val="BodyText"/>
              <w:jc w:val="left"/>
              <w:rPr>
                <w:rFonts w:ascii="Times New Roman" w:hAnsi="Times New Roman" w:cs="Times New Roman"/>
              </w:rPr>
            </w:pPr>
            <w:r w:rsidRPr="004C3DDF">
              <w:rPr>
                <w:rFonts w:ascii="Times New Roman" w:hAnsi="Times New Roman" w:cs="Times New Roman"/>
              </w:rPr>
              <w:t>% of territory</w:t>
            </w:r>
          </w:p>
        </w:tc>
        <w:tc>
          <w:tcPr>
            <w:tcW w:w="1090" w:type="dxa"/>
            <w:hideMark/>
          </w:tcPr>
          <w:p w14:paraId="0E4BEDAA"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58%</w:t>
            </w:r>
          </w:p>
        </w:tc>
        <w:tc>
          <w:tcPr>
            <w:tcW w:w="1116" w:type="dxa"/>
            <w:noWrap/>
            <w:hideMark/>
          </w:tcPr>
          <w:p w14:paraId="11E9567F"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80%</w:t>
            </w:r>
          </w:p>
        </w:tc>
        <w:tc>
          <w:tcPr>
            <w:tcW w:w="1236" w:type="dxa"/>
            <w:noWrap/>
            <w:hideMark/>
          </w:tcPr>
          <w:p w14:paraId="3FA80168"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100%</w:t>
            </w:r>
          </w:p>
        </w:tc>
        <w:tc>
          <w:tcPr>
            <w:tcW w:w="1664" w:type="dxa"/>
            <w:noWrap/>
            <w:hideMark/>
          </w:tcPr>
          <w:p w14:paraId="2B4AC042" w14:textId="7777777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ARKEP</w:t>
            </w:r>
          </w:p>
        </w:tc>
      </w:tr>
      <w:tr w:rsidR="00C52261" w:rsidRPr="004C3DDF" w14:paraId="478CDBDF" w14:textId="77777777" w:rsidTr="00D300AB">
        <w:trPr>
          <w:trHeight w:val="288"/>
        </w:trPr>
        <w:tc>
          <w:tcPr>
            <w:tcW w:w="715" w:type="dxa"/>
            <w:noWrap/>
            <w:hideMark/>
          </w:tcPr>
          <w:p w14:paraId="3EDF58C1" w14:textId="77777777" w:rsidR="00316F48" w:rsidRPr="004C3DDF" w:rsidRDefault="00316F48" w:rsidP="00D300AB">
            <w:pPr>
              <w:pStyle w:val="BodyText"/>
              <w:jc w:val="center"/>
              <w:rPr>
                <w:rFonts w:ascii="Times New Roman" w:hAnsi="Times New Roman" w:cs="Times New Roman"/>
              </w:rPr>
            </w:pPr>
            <w:r w:rsidRPr="004C3DDF">
              <w:rPr>
                <w:rFonts w:ascii="Times New Roman" w:hAnsi="Times New Roman" w:cs="Times New Roman"/>
              </w:rPr>
              <w:t>5</w:t>
            </w:r>
          </w:p>
        </w:tc>
        <w:tc>
          <w:tcPr>
            <w:tcW w:w="6719" w:type="dxa"/>
            <w:hideMark/>
          </w:tcPr>
          <w:p w14:paraId="195CC140" w14:textId="7777777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 xml:space="preserve">Indicator: 5G coverage (rural and urban) increased </w:t>
            </w:r>
          </w:p>
        </w:tc>
        <w:tc>
          <w:tcPr>
            <w:tcW w:w="1452" w:type="dxa"/>
            <w:hideMark/>
          </w:tcPr>
          <w:p w14:paraId="166E85A0" w14:textId="77777777" w:rsidR="00316F48" w:rsidRPr="004C3DDF" w:rsidRDefault="00316F48" w:rsidP="00C52261">
            <w:pPr>
              <w:pStyle w:val="BodyText"/>
              <w:jc w:val="left"/>
              <w:rPr>
                <w:rFonts w:ascii="Times New Roman" w:hAnsi="Times New Roman" w:cs="Times New Roman"/>
              </w:rPr>
            </w:pPr>
            <w:r w:rsidRPr="004C3DDF">
              <w:rPr>
                <w:rFonts w:ascii="Times New Roman" w:hAnsi="Times New Roman" w:cs="Times New Roman"/>
              </w:rPr>
              <w:t>% of territory</w:t>
            </w:r>
          </w:p>
        </w:tc>
        <w:tc>
          <w:tcPr>
            <w:tcW w:w="1090" w:type="dxa"/>
            <w:hideMark/>
          </w:tcPr>
          <w:p w14:paraId="290908A5"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N/A</w:t>
            </w:r>
          </w:p>
        </w:tc>
        <w:tc>
          <w:tcPr>
            <w:tcW w:w="1116" w:type="dxa"/>
            <w:noWrap/>
            <w:hideMark/>
          </w:tcPr>
          <w:p w14:paraId="5A9D5A49"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30%</w:t>
            </w:r>
          </w:p>
        </w:tc>
        <w:tc>
          <w:tcPr>
            <w:tcW w:w="1236" w:type="dxa"/>
            <w:noWrap/>
            <w:hideMark/>
          </w:tcPr>
          <w:p w14:paraId="619D9323"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50%</w:t>
            </w:r>
          </w:p>
        </w:tc>
        <w:tc>
          <w:tcPr>
            <w:tcW w:w="1664" w:type="dxa"/>
            <w:noWrap/>
            <w:hideMark/>
          </w:tcPr>
          <w:p w14:paraId="75227FC7" w14:textId="7777777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ARKEP</w:t>
            </w:r>
          </w:p>
        </w:tc>
      </w:tr>
      <w:tr w:rsidR="00C52261" w:rsidRPr="004C3DDF" w14:paraId="48D245A4" w14:textId="77777777" w:rsidTr="00D300AB">
        <w:trPr>
          <w:trHeight w:val="576"/>
        </w:trPr>
        <w:tc>
          <w:tcPr>
            <w:tcW w:w="715" w:type="dxa"/>
            <w:noWrap/>
            <w:hideMark/>
          </w:tcPr>
          <w:p w14:paraId="01DBC71E" w14:textId="77777777" w:rsidR="00316F48" w:rsidRPr="004C3DDF" w:rsidRDefault="00316F48" w:rsidP="00D300AB">
            <w:pPr>
              <w:pStyle w:val="BodyText"/>
              <w:jc w:val="center"/>
              <w:rPr>
                <w:rFonts w:ascii="Times New Roman" w:hAnsi="Times New Roman" w:cs="Times New Roman"/>
              </w:rPr>
            </w:pPr>
            <w:r w:rsidRPr="004C3DDF">
              <w:rPr>
                <w:rFonts w:ascii="Times New Roman" w:hAnsi="Times New Roman" w:cs="Times New Roman"/>
              </w:rPr>
              <w:t>6</w:t>
            </w:r>
          </w:p>
        </w:tc>
        <w:tc>
          <w:tcPr>
            <w:tcW w:w="6719" w:type="dxa"/>
            <w:hideMark/>
          </w:tcPr>
          <w:p w14:paraId="677279DA" w14:textId="7777777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Indicator: Share of fixed broadband subscriptions &gt;= 100 Mbps speed in total number increased</w:t>
            </w:r>
          </w:p>
        </w:tc>
        <w:tc>
          <w:tcPr>
            <w:tcW w:w="1452" w:type="dxa"/>
            <w:hideMark/>
          </w:tcPr>
          <w:p w14:paraId="2DB983A1" w14:textId="77777777" w:rsidR="00316F48" w:rsidRPr="004C3DDF" w:rsidRDefault="00316F48" w:rsidP="00C52261">
            <w:pPr>
              <w:pStyle w:val="BodyText"/>
              <w:jc w:val="left"/>
              <w:rPr>
                <w:rFonts w:ascii="Times New Roman" w:hAnsi="Times New Roman" w:cs="Times New Roman"/>
              </w:rPr>
            </w:pPr>
            <w:r w:rsidRPr="004C3DDF">
              <w:rPr>
                <w:rFonts w:ascii="Times New Roman" w:hAnsi="Times New Roman" w:cs="Times New Roman"/>
              </w:rPr>
              <w:t>% fixed BB subscriptions</w:t>
            </w:r>
          </w:p>
        </w:tc>
        <w:tc>
          <w:tcPr>
            <w:tcW w:w="1090" w:type="dxa"/>
            <w:hideMark/>
          </w:tcPr>
          <w:p w14:paraId="40FB8364"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44</w:t>
            </w:r>
            <w:r w:rsidR="00AB043F" w:rsidRPr="004C3DDF">
              <w:rPr>
                <w:rFonts w:ascii="Times New Roman" w:hAnsi="Times New Roman" w:cs="Times New Roman"/>
              </w:rPr>
              <w:t>.</w:t>
            </w:r>
            <w:r w:rsidRPr="004C3DDF">
              <w:rPr>
                <w:rFonts w:ascii="Times New Roman" w:hAnsi="Times New Roman" w:cs="Times New Roman"/>
              </w:rPr>
              <w:t>5%</w:t>
            </w:r>
          </w:p>
        </w:tc>
        <w:tc>
          <w:tcPr>
            <w:tcW w:w="1116" w:type="dxa"/>
            <w:noWrap/>
            <w:hideMark/>
          </w:tcPr>
          <w:p w14:paraId="0BEC6D3F"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70%</w:t>
            </w:r>
          </w:p>
        </w:tc>
        <w:tc>
          <w:tcPr>
            <w:tcW w:w="1236" w:type="dxa"/>
            <w:noWrap/>
            <w:hideMark/>
          </w:tcPr>
          <w:p w14:paraId="0827BC2B"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100%</w:t>
            </w:r>
          </w:p>
        </w:tc>
        <w:tc>
          <w:tcPr>
            <w:tcW w:w="1664" w:type="dxa"/>
            <w:noWrap/>
            <w:hideMark/>
          </w:tcPr>
          <w:p w14:paraId="776A6C86" w14:textId="7777777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ARKEP</w:t>
            </w:r>
          </w:p>
        </w:tc>
      </w:tr>
      <w:tr w:rsidR="00D300AB" w:rsidRPr="004C3DDF" w14:paraId="6E0BBC96" w14:textId="77777777" w:rsidTr="0061607D">
        <w:trPr>
          <w:trHeight w:val="288"/>
        </w:trPr>
        <w:tc>
          <w:tcPr>
            <w:tcW w:w="13992" w:type="dxa"/>
            <w:gridSpan w:val="7"/>
            <w:noWrap/>
            <w:hideMark/>
          </w:tcPr>
          <w:p w14:paraId="45C6933F" w14:textId="77777777" w:rsidR="00D300AB" w:rsidRPr="004C3DDF" w:rsidRDefault="00D300AB" w:rsidP="00D300AB">
            <w:pPr>
              <w:pStyle w:val="BodyText"/>
              <w:jc w:val="center"/>
              <w:rPr>
                <w:rFonts w:ascii="Times New Roman" w:hAnsi="Times New Roman" w:cs="Times New Roman"/>
                <w:b/>
                <w:bCs/>
              </w:rPr>
            </w:pPr>
            <w:r w:rsidRPr="004C3DDF">
              <w:rPr>
                <w:rFonts w:ascii="Times New Roman" w:hAnsi="Times New Roman" w:cs="Times New Roman"/>
                <w:b/>
                <w:bCs/>
              </w:rPr>
              <w:t>1.2 Specific objective: SUSTAINABLE GREEN AND SECURED FIXED AND MOBILE NETWORK INFRASTRUCTURE</w:t>
            </w:r>
          </w:p>
        </w:tc>
      </w:tr>
      <w:tr w:rsidR="00C52261" w:rsidRPr="004C3DDF" w14:paraId="18B7633E" w14:textId="77777777" w:rsidTr="000E6DB4">
        <w:trPr>
          <w:trHeight w:val="288"/>
        </w:trPr>
        <w:tc>
          <w:tcPr>
            <w:tcW w:w="715" w:type="dxa"/>
            <w:noWrap/>
          </w:tcPr>
          <w:p w14:paraId="534ECB7D" w14:textId="3CF9620C" w:rsidR="00316F48" w:rsidRPr="004C3DDF" w:rsidRDefault="00316F48" w:rsidP="00D300AB">
            <w:pPr>
              <w:pStyle w:val="BodyText"/>
              <w:jc w:val="center"/>
              <w:rPr>
                <w:rFonts w:ascii="Times New Roman" w:hAnsi="Times New Roman" w:cs="Times New Roman"/>
              </w:rPr>
            </w:pPr>
          </w:p>
        </w:tc>
        <w:tc>
          <w:tcPr>
            <w:tcW w:w="6719" w:type="dxa"/>
          </w:tcPr>
          <w:p w14:paraId="10E16423" w14:textId="46334153" w:rsidR="00316F48" w:rsidRPr="004C3DDF" w:rsidRDefault="00316F48" w:rsidP="00316F48">
            <w:pPr>
              <w:pStyle w:val="BodyText"/>
              <w:rPr>
                <w:rFonts w:ascii="Times New Roman" w:hAnsi="Times New Roman" w:cs="Times New Roman"/>
              </w:rPr>
            </w:pPr>
          </w:p>
        </w:tc>
        <w:tc>
          <w:tcPr>
            <w:tcW w:w="1452" w:type="dxa"/>
            <w:noWrap/>
          </w:tcPr>
          <w:p w14:paraId="31CB5182" w14:textId="5A4CDBDE" w:rsidR="00316F48" w:rsidRPr="004C3DDF" w:rsidRDefault="00316F48" w:rsidP="00316F48">
            <w:pPr>
              <w:pStyle w:val="BodyText"/>
              <w:rPr>
                <w:rFonts w:ascii="Times New Roman" w:hAnsi="Times New Roman" w:cs="Times New Roman"/>
              </w:rPr>
            </w:pPr>
          </w:p>
        </w:tc>
        <w:tc>
          <w:tcPr>
            <w:tcW w:w="1090" w:type="dxa"/>
          </w:tcPr>
          <w:p w14:paraId="6002A3F1" w14:textId="519BC3D1" w:rsidR="00316F48" w:rsidRPr="004C3DDF" w:rsidRDefault="00316F48" w:rsidP="00C52261">
            <w:pPr>
              <w:pStyle w:val="BodyText"/>
              <w:jc w:val="center"/>
              <w:rPr>
                <w:rFonts w:ascii="Times New Roman" w:hAnsi="Times New Roman" w:cs="Times New Roman"/>
              </w:rPr>
            </w:pPr>
          </w:p>
        </w:tc>
        <w:tc>
          <w:tcPr>
            <w:tcW w:w="1116" w:type="dxa"/>
            <w:noWrap/>
          </w:tcPr>
          <w:p w14:paraId="60584BD6" w14:textId="175F5070" w:rsidR="00316F48" w:rsidRPr="004C3DDF" w:rsidRDefault="00316F48" w:rsidP="00C52261">
            <w:pPr>
              <w:pStyle w:val="BodyText"/>
              <w:jc w:val="center"/>
              <w:rPr>
                <w:rFonts w:ascii="Times New Roman" w:hAnsi="Times New Roman" w:cs="Times New Roman"/>
              </w:rPr>
            </w:pPr>
          </w:p>
        </w:tc>
        <w:tc>
          <w:tcPr>
            <w:tcW w:w="1236" w:type="dxa"/>
            <w:noWrap/>
          </w:tcPr>
          <w:p w14:paraId="3662312D" w14:textId="4094F0B6" w:rsidR="00316F48" w:rsidRPr="004C3DDF" w:rsidRDefault="00316F48" w:rsidP="00C52261">
            <w:pPr>
              <w:pStyle w:val="BodyText"/>
              <w:jc w:val="center"/>
              <w:rPr>
                <w:rFonts w:ascii="Times New Roman" w:hAnsi="Times New Roman" w:cs="Times New Roman"/>
              </w:rPr>
            </w:pPr>
          </w:p>
        </w:tc>
        <w:tc>
          <w:tcPr>
            <w:tcW w:w="1664" w:type="dxa"/>
            <w:noWrap/>
          </w:tcPr>
          <w:p w14:paraId="70055C6B" w14:textId="2CE33FD9" w:rsidR="00316F48" w:rsidRPr="004C3DDF" w:rsidRDefault="00316F48" w:rsidP="00316F48">
            <w:pPr>
              <w:pStyle w:val="BodyText"/>
              <w:rPr>
                <w:rFonts w:ascii="Times New Roman" w:hAnsi="Times New Roman" w:cs="Times New Roman"/>
              </w:rPr>
            </w:pPr>
          </w:p>
        </w:tc>
      </w:tr>
      <w:tr w:rsidR="00C52261" w:rsidRPr="004C3DDF" w14:paraId="57C6E04E" w14:textId="77777777" w:rsidTr="00D300AB">
        <w:trPr>
          <w:trHeight w:val="360"/>
        </w:trPr>
        <w:tc>
          <w:tcPr>
            <w:tcW w:w="715" w:type="dxa"/>
            <w:noWrap/>
            <w:hideMark/>
          </w:tcPr>
          <w:p w14:paraId="4E670A6E" w14:textId="2515377C" w:rsidR="00316F48" w:rsidRPr="004C3DDF" w:rsidRDefault="000E6DB4" w:rsidP="00D300AB">
            <w:pPr>
              <w:pStyle w:val="BodyText"/>
              <w:jc w:val="center"/>
              <w:rPr>
                <w:rFonts w:ascii="Times New Roman" w:hAnsi="Times New Roman" w:cs="Times New Roman"/>
              </w:rPr>
            </w:pPr>
            <w:r w:rsidRPr="004C3DDF">
              <w:rPr>
                <w:rFonts w:ascii="Times New Roman" w:hAnsi="Times New Roman" w:cs="Times New Roman"/>
              </w:rPr>
              <w:t>1</w:t>
            </w:r>
          </w:p>
        </w:tc>
        <w:tc>
          <w:tcPr>
            <w:tcW w:w="6719" w:type="dxa"/>
            <w:hideMark/>
          </w:tcPr>
          <w:p w14:paraId="6207EDAF" w14:textId="7777777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Indicator: Rules from EU 5G cybersecurity toolbox implemented</w:t>
            </w:r>
          </w:p>
        </w:tc>
        <w:tc>
          <w:tcPr>
            <w:tcW w:w="1452" w:type="dxa"/>
            <w:hideMark/>
          </w:tcPr>
          <w:p w14:paraId="6536369A" w14:textId="7777777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No. of rules implemented</w:t>
            </w:r>
          </w:p>
        </w:tc>
        <w:tc>
          <w:tcPr>
            <w:tcW w:w="1090" w:type="dxa"/>
            <w:hideMark/>
          </w:tcPr>
          <w:p w14:paraId="6BD99E97"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N/A</w:t>
            </w:r>
          </w:p>
        </w:tc>
        <w:tc>
          <w:tcPr>
            <w:tcW w:w="1116" w:type="dxa"/>
            <w:noWrap/>
            <w:hideMark/>
          </w:tcPr>
          <w:p w14:paraId="16A5EF3C"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A</w:t>
            </w:r>
            <w:r w:rsidR="00AB043F" w:rsidRPr="004C3DDF">
              <w:rPr>
                <w:rFonts w:ascii="Times New Roman" w:hAnsi="Times New Roman" w:cs="Times New Roman"/>
              </w:rPr>
              <w:t>ll</w:t>
            </w:r>
          </w:p>
        </w:tc>
        <w:tc>
          <w:tcPr>
            <w:tcW w:w="1236" w:type="dxa"/>
            <w:noWrap/>
            <w:hideMark/>
          </w:tcPr>
          <w:p w14:paraId="76D78552"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A</w:t>
            </w:r>
            <w:r w:rsidR="00AB043F" w:rsidRPr="004C3DDF">
              <w:rPr>
                <w:rFonts w:ascii="Times New Roman" w:hAnsi="Times New Roman" w:cs="Times New Roman"/>
              </w:rPr>
              <w:t>ll</w:t>
            </w:r>
          </w:p>
        </w:tc>
        <w:tc>
          <w:tcPr>
            <w:tcW w:w="1664" w:type="dxa"/>
            <w:hideMark/>
          </w:tcPr>
          <w:p w14:paraId="4522814A" w14:textId="080232A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 xml:space="preserve">ARKEP/ National </w:t>
            </w:r>
            <w:r w:rsidRPr="004C3DDF">
              <w:rPr>
                <w:rFonts w:ascii="Times New Roman" w:hAnsi="Times New Roman" w:cs="Times New Roman"/>
              </w:rPr>
              <w:lastRenderedPageBreak/>
              <w:t>CERT</w:t>
            </w:r>
            <w:r w:rsidR="003E1937">
              <w:rPr>
                <w:rFonts w:ascii="Times New Roman" w:hAnsi="Times New Roman" w:cs="Times New Roman"/>
              </w:rPr>
              <w:t>/ME</w:t>
            </w:r>
          </w:p>
        </w:tc>
      </w:tr>
      <w:tr w:rsidR="00C52261" w:rsidRPr="004C3DDF" w14:paraId="65F5DBA2" w14:textId="77777777" w:rsidTr="00D300AB">
        <w:trPr>
          <w:trHeight w:val="288"/>
        </w:trPr>
        <w:tc>
          <w:tcPr>
            <w:tcW w:w="715" w:type="dxa"/>
            <w:noWrap/>
            <w:hideMark/>
          </w:tcPr>
          <w:p w14:paraId="0397E3CF" w14:textId="39FE46BF" w:rsidR="00316F48" w:rsidRPr="004C3DDF" w:rsidRDefault="000E6DB4" w:rsidP="00D300AB">
            <w:pPr>
              <w:pStyle w:val="BodyText"/>
              <w:jc w:val="center"/>
              <w:rPr>
                <w:rFonts w:ascii="Times New Roman" w:hAnsi="Times New Roman" w:cs="Times New Roman"/>
              </w:rPr>
            </w:pPr>
            <w:r w:rsidRPr="004C3DDF">
              <w:rPr>
                <w:rFonts w:ascii="Times New Roman" w:hAnsi="Times New Roman" w:cs="Times New Roman"/>
              </w:rPr>
              <w:lastRenderedPageBreak/>
              <w:t>2</w:t>
            </w:r>
          </w:p>
        </w:tc>
        <w:tc>
          <w:tcPr>
            <w:tcW w:w="6719" w:type="dxa"/>
            <w:hideMark/>
          </w:tcPr>
          <w:p w14:paraId="750B3D02" w14:textId="7777777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Indicator: Effective multi-sector infrastructure sharing regulations implemented</w:t>
            </w:r>
          </w:p>
        </w:tc>
        <w:tc>
          <w:tcPr>
            <w:tcW w:w="1452" w:type="dxa"/>
            <w:noWrap/>
            <w:hideMark/>
          </w:tcPr>
          <w:p w14:paraId="4B307A80" w14:textId="77777777" w:rsidR="00316F48" w:rsidRPr="004C3DDF" w:rsidRDefault="00AB043F" w:rsidP="00316F48">
            <w:pPr>
              <w:pStyle w:val="BodyText"/>
              <w:rPr>
                <w:rFonts w:ascii="Times New Roman" w:hAnsi="Times New Roman" w:cs="Times New Roman"/>
              </w:rPr>
            </w:pPr>
            <w:r w:rsidRPr="004C3DDF">
              <w:rPr>
                <w:rFonts w:ascii="Times New Roman" w:hAnsi="Times New Roman" w:cs="Times New Roman"/>
              </w:rPr>
              <w:t>Y</w:t>
            </w:r>
            <w:r w:rsidR="00316F48" w:rsidRPr="004C3DDF">
              <w:rPr>
                <w:rFonts w:ascii="Times New Roman" w:hAnsi="Times New Roman" w:cs="Times New Roman"/>
              </w:rPr>
              <w:t>es/</w:t>
            </w:r>
            <w:r w:rsidRPr="004C3DDF">
              <w:rPr>
                <w:rFonts w:ascii="Times New Roman" w:hAnsi="Times New Roman" w:cs="Times New Roman"/>
              </w:rPr>
              <w:t>N</w:t>
            </w:r>
            <w:r w:rsidR="00316F48" w:rsidRPr="004C3DDF">
              <w:rPr>
                <w:rFonts w:ascii="Times New Roman" w:hAnsi="Times New Roman" w:cs="Times New Roman"/>
              </w:rPr>
              <w:t>o</w:t>
            </w:r>
          </w:p>
        </w:tc>
        <w:tc>
          <w:tcPr>
            <w:tcW w:w="1090" w:type="dxa"/>
            <w:hideMark/>
          </w:tcPr>
          <w:p w14:paraId="1DD8553F"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N/A</w:t>
            </w:r>
          </w:p>
        </w:tc>
        <w:tc>
          <w:tcPr>
            <w:tcW w:w="1116" w:type="dxa"/>
            <w:noWrap/>
            <w:hideMark/>
          </w:tcPr>
          <w:p w14:paraId="0F4B1613"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Y</w:t>
            </w:r>
            <w:r w:rsidR="00AB043F" w:rsidRPr="004C3DDF">
              <w:rPr>
                <w:rFonts w:ascii="Times New Roman" w:hAnsi="Times New Roman" w:cs="Times New Roman"/>
              </w:rPr>
              <w:t>es</w:t>
            </w:r>
          </w:p>
        </w:tc>
        <w:tc>
          <w:tcPr>
            <w:tcW w:w="1236" w:type="dxa"/>
            <w:noWrap/>
            <w:hideMark/>
          </w:tcPr>
          <w:p w14:paraId="4E9A959E"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Y</w:t>
            </w:r>
            <w:r w:rsidR="00AB043F" w:rsidRPr="004C3DDF">
              <w:rPr>
                <w:rFonts w:ascii="Times New Roman" w:hAnsi="Times New Roman" w:cs="Times New Roman"/>
              </w:rPr>
              <w:t>es</w:t>
            </w:r>
          </w:p>
        </w:tc>
        <w:tc>
          <w:tcPr>
            <w:tcW w:w="1664" w:type="dxa"/>
            <w:noWrap/>
            <w:hideMark/>
          </w:tcPr>
          <w:p w14:paraId="1B6AA984" w14:textId="7D8E2D6B"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ARKEP</w:t>
            </w:r>
            <w:r w:rsidR="003E1937">
              <w:rPr>
                <w:rFonts w:ascii="Times New Roman" w:hAnsi="Times New Roman" w:cs="Times New Roman"/>
              </w:rPr>
              <w:t>/</w:t>
            </w:r>
            <w:r w:rsidR="003E1937" w:rsidRPr="004C3DDF">
              <w:rPr>
                <w:rFonts w:ascii="Times New Roman" w:hAnsi="Times New Roman" w:cs="Times New Roman"/>
              </w:rPr>
              <w:t xml:space="preserve"> ME</w:t>
            </w:r>
          </w:p>
        </w:tc>
      </w:tr>
      <w:tr w:rsidR="00D300AB" w:rsidRPr="004C3DDF" w14:paraId="710A803C" w14:textId="77777777" w:rsidTr="0061607D">
        <w:trPr>
          <w:trHeight w:val="288"/>
        </w:trPr>
        <w:tc>
          <w:tcPr>
            <w:tcW w:w="13992" w:type="dxa"/>
            <w:gridSpan w:val="7"/>
            <w:noWrap/>
            <w:hideMark/>
          </w:tcPr>
          <w:p w14:paraId="23F7B5E9" w14:textId="77777777" w:rsidR="00D300AB" w:rsidRPr="004C3DDF" w:rsidRDefault="00D300AB" w:rsidP="00D300AB">
            <w:pPr>
              <w:pStyle w:val="BodyText"/>
              <w:jc w:val="center"/>
              <w:rPr>
                <w:rFonts w:ascii="Times New Roman" w:hAnsi="Times New Roman" w:cs="Times New Roman"/>
                <w:b/>
                <w:bCs/>
              </w:rPr>
            </w:pPr>
            <w:r w:rsidRPr="004C3DDF">
              <w:rPr>
                <w:rFonts w:ascii="Times New Roman" w:hAnsi="Times New Roman" w:cs="Times New Roman"/>
                <w:b/>
                <w:bCs/>
              </w:rPr>
              <w:t>1.3 Specific objective: 5G ENABLED MOBILE ICT FOR SMART BUSINESS VERTICALS</w:t>
            </w:r>
          </w:p>
        </w:tc>
      </w:tr>
      <w:tr w:rsidR="00C52261" w:rsidRPr="004C3DDF" w14:paraId="28FE8190" w14:textId="77777777" w:rsidTr="00D300AB">
        <w:trPr>
          <w:trHeight w:val="576"/>
        </w:trPr>
        <w:tc>
          <w:tcPr>
            <w:tcW w:w="715" w:type="dxa"/>
            <w:noWrap/>
            <w:hideMark/>
          </w:tcPr>
          <w:p w14:paraId="3AE680C6" w14:textId="77777777" w:rsidR="00316F48" w:rsidRPr="004C3DDF" w:rsidRDefault="00316F48" w:rsidP="00D300AB">
            <w:pPr>
              <w:pStyle w:val="BodyText"/>
              <w:jc w:val="center"/>
              <w:rPr>
                <w:rFonts w:ascii="Times New Roman" w:hAnsi="Times New Roman" w:cs="Times New Roman"/>
              </w:rPr>
            </w:pPr>
            <w:r w:rsidRPr="004C3DDF">
              <w:rPr>
                <w:rFonts w:ascii="Times New Roman" w:hAnsi="Times New Roman" w:cs="Times New Roman"/>
              </w:rPr>
              <w:t>1</w:t>
            </w:r>
          </w:p>
        </w:tc>
        <w:tc>
          <w:tcPr>
            <w:tcW w:w="6719" w:type="dxa"/>
            <w:noWrap/>
            <w:hideMark/>
          </w:tcPr>
          <w:p w14:paraId="37E6F2E3" w14:textId="7777777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Indicator: Increased number of private 5G networks per verticals</w:t>
            </w:r>
          </w:p>
        </w:tc>
        <w:tc>
          <w:tcPr>
            <w:tcW w:w="1452" w:type="dxa"/>
            <w:hideMark/>
          </w:tcPr>
          <w:p w14:paraId="3200C8D4" w14:textId="7777777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No. of private networks</w:t>
            </w:r>
          </w:p>
        </w:tc>
        <w:tc>
          <w:tcPr>
            <w:tcW w:w="1090" w:type="dxa"/>
            <w:hideMark/>
          </w:tcPr>
          <w:p w14:paraId="6325491A"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N/A</w:t>
            </w:r>
          </w:p>
        </w:tc>
        <w:tc>
          <w:tcPr>
            <w:tcW w:w="1116" w:type="dxa"/>
            <w:noWrap/>
            <w:hideMark/>
          </w:tcPr>
          <w:p w14:paraId="28724D5A" w14:textId="6AECD7CA" w:rsidR="00316F48" w:rsidRPr="004C3DDF" w:rsidRDefault="000E6DB4" w:rsidP="00C52261">
            <w:pPr>
              <w:pStyle w:val="BodyText"/>
              <w:jc w:val="center"/>
              <w:rPr>
                <w:rFonts w:ascii="Times New Roman" w:hAnsi="Times New Roman" w:cs="Times New Roman"/>
              </w:rPr>
            </w:pPr>
            <w:r w:rsidRPr="004C3DDF">
              <w:rPr>
                <w:rFonts w:ascii="Times New Roman" w:hAnsi="Times New Roman" w:cs="Times New Roman"/>
              </w:rPr>
              <w:t>2</w:t>
            </w:r>
          </w:p>
        </w:tc>
        <w:tc>
          <w:tcPr>
            <w:tcW w:w="1236" w:type="dxa"/>
            <w:noWrap/>
            <w:hideMark/>
          </w:tcPr>
          <w:p w14:paraId="440E468B"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10</w:t>
            </w:r>
          </w:p>
        </w:tc>
        <w:tc>
          <w:tcPr>
            <w:tcW w:w="1664" w:type="dxa"/>
            <w:noWrap/>
            <w:hideMark/>
          </w:tcPr>
          <w:p w14:paraId="72B51BF5" w14:textId="7777777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ARKEP</w:t>
            </w:r>
          </w:p>
        </w:tc>
      </w:tr>
      <w:tr w:rsidR="00C52261" w:rsidRPr="004C3DDF" w14:paraId="6F56E936" w14:textId="77777777" w:rsidTr="00D300AB">
        <w:trPr>
          <w:trHeight w:val="288"/>
        </w:trPr>
        <w:tc>
          <w:tcPr>
            <w:tcW w:w="715" w:type="dxa"/>
            <w:noWrap/>
            <w:hideMark/>
          </w:tcPr>
          <w:p w14:paraId="46BD3905" w14:textId="77777777" w:rsidR="00316F48" w:rsidRPr="004C3DDF" w:rsidRDefault="00316F48" w:rsidP="00D300AB">
            <w:pPr>
              <w:pStyle w:val="BodyText"/>
              <w:jc w:val="center"/>
              <w:rPr>
                <w:rFonts w:ascii="Times New Roman" w:hAnsi="Times New Roman" w:cs="Times New Roman"/>
              </w:rPr>
            </w:pPr>
            <w:r w:rsidRPr="004C3DDF">
              <w:rPr>
                <w:rFonts w:ascii="Times New Roman" w:hAnsi="Times New Roman" w:cs="Times New Roman"/>
              </w:rPr>
              <w:t>2</w:t>
            </w:r>
          </w:p>
        </w:tc>
        <w:tc>
          <w:tcPr>
            <w:tcW w:w="6719" w:type="dxa"/>
            <w:noWrap/>
            <w:hideMark/>
          </w:tcPr>
          <w:p w14:paraId="64414823" w14:textId="7777777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Indicator: 5G network slicing models offered by MNOs to enterprises</w:t>
            </w:r>
          </w:p>
        </w:tc>
        <w:tc>
          <w:tcPr>
            <w:tcW w:w="1452" w:type="dxa"/>
            <w:hideMark/>
          </w:tcPr>
          <w:p w14:paraId="37793FF5" w14:textId="7777777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No. of models</w:t>
            </w:r>
          </w:p>
        </w:tc>
        <w:tc>
          <w:tcPr>
            <w:tcW w:w="1090" w:type="dxa"/>
            <w:hideMark/>
          </w:tcPr>
          <w:p w14:paraId="41975A4B"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N/A</w:t>
            </w:r>
          </w:p>
        </w:tc>
        <w:tc>
          <w:tcPr>
            <w:tcW w:w="1116" w:type="dxa"/>
            <w:noWrap/>
            <w:hideMark/>
          </w:tcPr>
          <w:p w14:paraId="666FC33D"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1</w:t>
            </w:r>
          </w:p>
        </w:tc>
        <w:tc>
          <w:tcPr>
            <w:tcW w:w="1236" w:type="dxa"/>
            <w:noWrap/>
            <w:hideMark/>
          </w:tcPr>
          <w:p w14:paraId="68A1ECC0"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3</w:t>
            </w:r>
          </w:p>
        </w:tc>
        <w:tc>
          <w:tcPr>
            <w:tcW w:w="1664" w:type="dxa"/>
            <w:noWrap/>
            <w:hideMark/>
          </w:tcPr>
          <w:p w14:paraId="270469AD" w14:textId="7777777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ARKEP</w:t>
            </w:r>
          </w:p>
        </w:tc>
      </w:tr>
      <w:tr w:rsidR="00D300AB" w:rsidRPr="004C3DDF" w14:paraId="7E50E3BE" w14:textId="77777777" w:rsidTr="0061607D">
        <w:trPr>
          <w:trHeight w:val="288"/>
        </w:trPr>
        <w:tc>
          <w:tcPr>
            <w:tcW w:w="13992" w:type="dxa"/>
            <w:gridSpan w:val="7"/>
            <w:noWrap/>
            <w:hideMark/>
          </w:tcPr>
          <w:p w14:paraId="743DB4E0" w14:textId="77777777" w:rsidR="00D300AB" w:rsidRPr="004C3DDF" w:rsidRDefault="00D300AB" w:rsidP="00D300AB">
            <w:pPr>
              <w:pStyle w:val="BodyText"/>
              <w:jc w:val="center"/>
              <w:rPr>
                <w:rFonts w:ascii="Times New Roman" w:hAnsi="Times New Roman" w:cs="Times New Roman"/>
                <w:b/>
                <w:bCs/>
              </w:rPr>
            </w:pPr>
            <w:r w:rsidRPr="004C3DDF">
              <w:rPr>
                <w:rFonts w:ascii="Times New Roman" w:hAnsi="Times New Roman" w:cs="Times New Roman"/>
                <w:b/>
                <w:bCs/>
              </w:rPr>
              <w:t>1.4 Specific objective: 5G ENABLED MOBILE ICT FOR SMART COMMUNITIES AND PUBLIC SAFETY</w:t>
            </w:r>
          </w:p>
        </w:tc>
      </w:tr>
      <w:tr w:rsidR="00C52261" w:rsidRPr="004C3DDF" w14:paraId="6F961A31" w14:textId="77777777" w:rsidTr="00D300AB">
        <w:trPr>
          <w:trHeight w:val="576"/>
        </w:trPr>
        <w:tc>
          <w:tcPr>
            <w:tcW w:w="715" w:type="dxa"/>
            <w:noWrap/>
            <w:hideMark/>
          </w:tcPr>
          <w:p w14:paraId="003DDF4C" w14:textId="77777777" w:rsidR="00316F48" w:rsidRPr="004C3DDF" w:rsidRDefault="00316F48" w:rsidP="00D300AB">
            <w:pPr>
              <w:pStyle w:val="BodyText"/>
              <w:jc w:val="center"/>
              <w:rPr>
                <w:rFonts w:ascii="Times New Roman" w:hAnsi="Times New Roman" w:cs="Times New Roman"/>
              </w:rPr>
            </w:pPr>
            <w:r w:rsidRPr="004C3DDF">
              <w:rPr>
                <w:rFonts w:ascii="Times New Roman" w:hAnsi="Times New Roman" w:cs="Times New Roman"/>
              </w:rPr>
              <w:t>1</w:t>
            </w:r>
          </w:p>
        </w:tc>
        <w:tc>
          <w:tcPr>
            <w:tcW w:w="6719" w:type="dxa"/>
            <w:noWrap/>
            <w:hideMark/>
          </w:tcPr>
          <w:p w14:paraId="60AC100B" w14:textId="7777777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Indicator: 5G PPDR network created</w:t>
            </w:r>
          </w:p>
        </w:tc>
        <w:tc>
          <w:tcPr>
            <w:tcW w:w="1452" w:type="dxa"/>
            <w:noWrap/>
            <w:hideMark/>
          </w:tcPr>
          <w:p w14:paraId="43F060FF" w14:textId="77777777" w:rsidR="00316F48" w:rsidRPr="004C3DDF" w:rsidRDefault="00AB043F" w:rsidP="00C52261">
            <w:pPr>
              <w:pStyle w:val="BodyText"/>
              <w:jc w:val="left"/>
              <w:rPr>
                <w:rFonts w:ascii="Times New Roman" w:hAnsi="Times New Roman" w:cs="Times New Roman"/>
              </w:rPr>
            </w:pPr>
            <w:r w:rsidRPr="004C3DDF">
              <w:rPr>
                <w:rFonts w:ascii="Times New Roman" w:hAnsi="Times New Roman" w:cs="Times New Roman"/>
              </w:rPr>
              <w:t>Y</w:t>
            </w:r>
            <w:r w:rsidR="00316F48" w:rsidRPr="004C3DDF">
              <w:rPr>
                <w:rFonts w:ascii="Times New Roman" w:hAnsi="Times New Roman" w:cs="Times New Roman"/>
              </w:rPr>
              <w:t>es/</w:t>
            </w:r>
            <w:r w:rsidRPr="004C3DDF">
              <w:rPr>
                <w:rFonts w:ascii="Times New Roman" w:hAnsi="Times New Roman" w:cs="Times New Roman"/>
              </w:rPr>
              <w:t>N</w:t>
            </w:r>
            <w:r w:rsidR="00316F48" w:rsidRPr="004C3DDF">
              <w:rPr>
                <w:rFonts w:ascii="Times New Roman" w:hAnsi="Times New Roman" w:cs="Times New Roman"/>
              </w:rPr>
              <w:t>o</w:t>
            </w:r>
          </w:p>
        </w:tc>
        <w:tc>
          <w:tcPr>
            <w:tcW w:w="1090" w:type="dxa"/>
            <w:hideMark/>
          </w:tcPr>
          <w:p w14:paraId="77C5E72E"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N/A</w:t>
            </w:r>
          </w:p>
        </w:tc>
        <w:tc>
          <w:tcPr>
            <w:tcW w:w="1116" w:type="dxa"/>
            <w:noWrap/>
            <w:hideMark/>
          </w:tcPr>
          <w:p w14:paraId="7E42DA06"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N</w:t>
            </w:r>
            <w:r w:rsidR="00AB043F" w:rsidRPr="004C3DDF">
              <w:rPr>
                <w:rFonts w:ascii="Times New Roman" w:hAnsi="Times New Roman" w:cs="Times New Roman"/>
              </w:rPr>
              <w:t>o</w:t>
            </w:r>
          </w:p>
        </w:tc>
        <w:tc>
          <w:tcPr>
            <w:tcW w:w="1236" w:type="dxa"/>
            <w:noWrap/>
            <w:hideMark/>
          </w:tcPr>
          <w:p w14:paraId="65B3245E"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Y</w:t>
            </w:r>
            <w:r w:rsidR="00AB043F" w:rsidRPr="004C3DDF">
              <w:rPr>
                <w:rFonts w:ascii="Times New Roman" w:hAnsi="Times New Roman" w:cs="Times New Roman"/>
              </w:rPr>
              <w:t>es</w:t>
            </w:r>
          </w:p>
        </w:tc>
        <w:tc>
          <w:tcPr>
            <w:tcW w:w="1664" w:type="dxa"/>
            <w:hideMark/>
          </w:tcPr>
          <w:p w14:paraId="248724A8" w14:textId="7777777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National Council for Security/</w:t>
            </w:r>
            <w:r w:rsidR="00796B0D" w:rsidRPr="004C3DDF">
              <w:rPr>
                <w:rFonts w:ascii="Times New Roman" w:hAnsi="Times New Roman" w:cs="Times New Roman"/>
              </w:rPr>
              <w:t xml:space="preserve"> </w:t>
            </w:r>
            <w:r w:rsidRPr="004C3DDF">
              <w:rPr>
                <w:rFonts w:ascii="Times New Roman" w:hAnsi="Times New Roman" w:cs="Times New Roman"/>
              </w:rPr>
              <w:t>ARKEP</w:t>
            </w:r>
          </w:p>
        </w:tc>
      </w:tr>
      <w:tr w:rsidR="00C52261" w:rsidRPr="004C3DDF" w14:paraId="02DBC18E" w14:textId="77777777" w:rsidTr="00D300AB">
        <w:trPr>
          <w:trHeight w:val="288"/>
        </w:trPr>
        <w:tc>
          <w:tcPr>
            <w:tcW w:w="715" w:type="dxa"/>
            <w:noWrap/>
            <w:hideMark/>
          </w:tcPr>
          <w:p w14:paraId="6C77CFD8" w14:textId="77777777" w:rsidR="00316F48" w:rsidRPr="004C3DDF" w:rsidRDefault="00316F48" w:rsidP="00D300AB">
            <w:pPr>
              <w:pStyle w:val="BodyText"/>
              <w:jc w:val="center"/>
              <w:rPr>
                <w:rFonts w:ascii="Times New Roman" w:hAnsi="Times New Roman" w:cs="Times New Roman"/>
              </w:rPr>
            </w:pPr>
            <w:r w:rsidRPr="004C3DDF">
              <w:rPr>
                <w:rFonts w:ascii="Times New Roman" w:hAnsi="Times New Roman" w:cs="Times New Roman"/>
              </w:rPr>
              <w:t>2</w:t>
            </w:r>
          </w:p>
        </w:tc>
        <w:tc>
          <w:tcPr>
            <w:tcW w:w="6719" w:type="dxa"/>
            <w:noWrap/>
            <w:hideMark/>
          </w:tcPr>
          <w:p w14:paraId="4B6D9006" w14:textId="7777777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Indicator: Increased number of smart city solutions based on 5G</w:t>
            </w:r>
          </w:p>
        </w:tc>
        <w:tc>
          <w:tcPr>
            <w:tcW w:w="1452" w:type="dxa"/>
            <w:noWrap/>
            <w:hideMark/>
          </w:tcPr>
          <w:p w14:paraId="453B0814" w14:textId="77777777" w:rsidR="00316F48" w:rsidRPr="004C3DDF" w:rsidRDefault="00316F48" w:rsidP="00C52261">
            <w:pPr>
              <w:pStyle w:val="BodyText"/>
              <w:jc w:val="left"/>
              <w:rPr>
                <w:rFonts w:ascii="Times New Roman" w:hAnsi="Times New Roman" w:cs="Times New Roman"/>
              </w:rPr>
            </w:pPr>
            <w:r w:rsidRPr="004C3DDF">
              <w:rPr>
                <w:rFonts w:ascii="Times New Roman" w:hAnsi="Times New Roman" w:cs="Times New Roman"/>
              </w:rPr>
              <w:t>No. of solutions</w:t>
            </w:r>
          </w:p>
        </w:tc>
        <w:tc>
          <w:tcPr>
            <w:tcW w:w="1090" w:type="dxa"/>
            <w:hideMark/>
          </w:tcPr>
          <w:p w14:paraId="04B1AF33"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N/A</w:t>
            </w:r>
          </w:p>
        </w:tc>
        <w:tc>
          <w:tcPr>
            <w:tcW w:w="1116" w:type="dxa"/>
            <w:hideMark/>
          </w:tcPr>
          <w:p w14:paraId="2F9AF964"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2</w:t>
            </w:r>
          </w:p>
        </w:tc>
        <w:tc>
          <w:tcPr>
            <w:tcW w:w="1236" w:type="dxa"/>
            <w:hideMark/>
          </w:tcPr>
          <w:p w14:paraId="675E3E34"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5</w:t>
            </w:r>
          </w:p>
        </w:tc>
        <w:tc>
          <w:tcPr>
            <w:tcW w:w="1664" w:type="dxa"/>
            <w:hideMark/>
          </w:tcPr>
          <w:p w14:paraId="258538AB" w14:textId="7777777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ME</w:t>
            </w:r>
          </w:p>
        </w:tc>
      </w:tr>
      <w:tr w:rsidR="00C52261" w:rsidRPr="004C3DDF" w14:paraId="7723E68E" w14:textId="77777777" w:rsidTr="00D300AB">
        <w:trPr>
          <w:trHeight w:val="576"/>
        </w:trPr>
        <w:tc>
          <w:tcPr>
            <w:tcW w:w="715" w:type="dxa"/>
            <w:noWrap/>
            <w:hideMark/>
          </w:tcPr>
          <w:p w14:paraId="439D185D" w14:textId="77777777" w:rsidR="00316F48" w:rsidRPr="004C3DDF" w:rsidRDefault="00316F48" w:rsidP="00D300AB">
            <w:pPr>
              <w:pStyle w:val="BodyText"/>
              <w:jc w:val="center"/>
              <w:rPr>
                <w:rFonts w:ascii="Times New Roman" w:hAnsi="Times New Roman" w:cs="Times New Roman"/>
              </w:rPr>
            </w:pPr>
            <w:r w:rsidRPr="004C3DDF">
              <w:rPr>
                <w:rFonts w:ascii="Times New Roman" w:hAnsi="Times New Roman" w:cs="Times New Roman"/>
              </w:rPr>
              <w:t>3</w:t>
            </w:r>
          </w:p>
        </w:tc>
        <w:tc>
          <w:tcPr>
            <w:tcW w:w="6719" w:type="dxa"/>
            <w:hideMark/>
          </w:tcPr>
          <w:p w14:paraId="7CBC6EF7" w14:textId="7777777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Indicator: Inclusion of Kosovo to EU 5G cross border corridors for testing of connected and automated driving</w:t>
            </w:r>
          </w:p>
        </w:tc>
        <w:tc>
          <w:tcPr>
            <w:tcW w:w="1452" w:type="dxa"/>
            <w:hideMark/>
          </w:tcPr>
          <w:p w14:paraId="63FA0000" w14:textId="77777777" w:rsidR="00316F48" w:rsidRPr="004C3DDF" w:rsidRDefault="00AB043F" w:rsidP="00C52261">
            <w:pPr>
              <w:pStyle w:val="BodyText"/>
              <w:jc w:val="left"/>
              <w:rPr>
                <w:rFonts w:ascii="Times New Roman" w:hAnsi="Times New Roman" w:cs="Times New Roman"/>
              </w:rPr>
            </w:pPr>
            <w:r w:rsidRPr="004C3DDF">
              <w:rPr>
                <w:rFonts w:ascii="Times New Roman" w:hAnsi="Times New Roman" w:cs="Times New Roman"/>
              </w:rPr>
              <w:t>Y</w:t>
            </w:r>
            <w:r w:rsidR="00316F48" w:rsidRPr="004C3DDF">
              <w:rPr>
                <w:rFonts w:ascii="Times New Roman" w:hAnsi="Times New Roman" w:cs="Times New Roman"/>
              </w:rPr>
              <w:t>es/</w:t>
            </w:r>
            <w:r w:rsidRPr="004C3DDF">
              <w:rPr>
                <w:rFonts w:ascii="Times New Roman" w:hAnsi="Times New Roman" w:cs="Times New Roman"/>
              </w:rPr>
              <w:t>N</w:t>
            </w:r>
            <w:r w:rsidR="00316F48" w:rsidRPr="004C3DDF">
              <w:rPr>
                <w:rFonts w:ascii="Times New Roman" w:hAnsi="Times New Roman" w:cs="Times New Roman"/>
              </w:rPr>
              <w:t>o</w:t>
            </w:r>
          </w:p>
        </w:tc>
        <w:tc>
          <w:tcPr>
            <w:tcW w:w="1090" w:type="dxa"/>
            <w:hideMark/>
          </w:tcPr>
          <w:p w14:paraId="08DEED06"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N/A</w:t>
            </w:r>
          </w:p>
        </w:tc>
        <w:tc>
          <w:tcPr>
            <w:tcW w:w="1116" w:type="dxa"/>
            <w:noWrap/>
            <w:hideMark/>
          </w:tcPr>
          <w:p w14:paraId="6B37BDAB"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Y</w:t>
            </w:r>
            <w:r w:rsidR="00AB043F" w:rsidRPr="004C3DDF">
              <w:rPr>
                <w:rFonts w:ascii="Times New Roman" w:hAnsi="Times New Roman" w:cs="Times New Roman"/>
              </w:rPr>
              <w:t>es</w:t>
            </w:r>
          </w:p>
        </w:tc>
        <w:tc>
          <w:tcPr>
            <w:tcW w:w="1236" w:type="dxa"/>
            <w:hideMark/>
          </w:tcPr>
          <w:p w14:paraId="547435B1" w14:textId="77777777" w:rsidR="00316F48" w:rsidRPr="004C3DDF" w:rsidRDefault="00316F48" w:rsidP="00C52261">
            <w:pPr>
              <w:pStyle w:val="BodyText"/>
              <w:jc w:val="center"/>
              <w:rPr>
                <w:rFonts w:ascii="Times New Roman" w:hAnsi="Times New Roman" w:cs="Times New Roman"/>
              </w:rPr>
            </w:pPr>
            <w:r w:rsidRPr="004C3DDF">
              <w:rPr>
                <w:rFonts w:ascii="Times New Roman" w:hAnsi="Times New Roman" w:cs="Times New Roman"/>
              </w:rPr>
              <w:t>Y</w:t>
            </w:r>
            <w:r w:rsidR="00AB043F" w:rsidRPr="004C3DDF">
              <w:rPr>
                <w:rFonts w:ascii="Times New Roman" w:hAnsi="Times New Roman" w:cs="Times New Roman"/>
              </w:rPr>
              <w:t>es</w:t>
            </w:r>
          </w:p>
        </w:tc>
        <w:tc>
          <w:tcPr>
            <w:tcW w:w="1664" w:type="dxa"/>
            <w:hideMark/>
          </w:tcPr>
          <w:p w14:paraId="093CA8C9" w14:textId="77777777" w:rsidR="00316F48" w:rsidRPr="004C3DDF" w:rsidRDefault="00316F48" w:rsidP="00316F48">
            <w:pPr>
              <w:pStyle w:val="BodyText"/>
              <w:rPr>
                <w:rFonts w:ascii="Times New Roman" w:hAnsi="Times New Roman" w:cs="Times New Roman"/>
              </w:rPr>
            </w:pPr>
            <w:r w:rsidRPr="004C3DDF">
              <w:rPr>
                <w:rFonts w:ascii="Times New Roman" w:hAnsi="Times New Roman" w:cs="Times New Roman"/>
              </w:rPr>
              <w:t>ME/</w:t>
            </w:r>
            <w:r w:rsidR="00796B0D" w:rsidRPr="004C3DDF">
              <w:rPr>
                <w:rFonts w:ascii="Times New Roman" w:hAnsi="Times New Roman" w:cs="Times New Roman"/>
              </w:rPr>
              <w:t xml:space="preserve"> </w:t>
            </w:r>
            <w:r w:rsidRPr="004C3DDF">
              <w:rPr>
                <w:rFonts w:ascii="Times New Roman" w:hAnsi="Times New Roman" w:cs="Times New Roman"/>
              </w:rPr>
              <w:t>ARKEP</w:t>
            </w:r>
          </w:p>
        </w:tc>
      </w:tr>
    </w:tbl>
    <w:p w14:paraId="3750D6FD" w14:textId="77777777" w:rsidR="00804CB2" w:rsidRPr="004C3DDF" w:rsidRDefault="00804CB2" w:rsidP="006F50B1">
      <w:pPr>
        <w:pStyle w:val="BodyText"/>
        <w:rPr>
          <w:rFonts w:ascii="Times New Roman" w:hAnsi="Times New Roman" w:cs="Times New Roman"/>
        </w:rPr>
      </w:pPr>
    </w:p>
    <w:p w14:paraId="33547610" w14:textId="77777777" w:rsidR="00804CB2" w:rsidRPr="004C3DDF" w:rsidRDefault="00804CB2">
      <w:pPr>
        <w:spacing w:after="200" w:line="276" w:lineRule="auto"/>
        <w:rPr>
          <w:rFonts w:eastAsia="MetaPlusNormal-Roman"/>
          <w:color w:val="000000"/>
          <w:sz w:val="20"/>
          <w:szCs w:val="20"/>
          <w:lang w:val="en-GB"/>
        </w:rPr>
      </w:pPr>
      <w:r w:rsidRPr="004C3DDF">
        <w:rPr>
          <w:lang w:val="en-GB"/>
        </w:rPr>
        <w:br w:type="page"/>
      </w:r>
    </w:p>
    <w:tbl>
      <w:tblPr>
        <w:tblStyle w:val="TableGrid"/>
        <w:tblW w:w="0" w:type="auto"/>
        <w:tblLayout w:type="fixed"/>
        <w:tblLook w:val="04A0" w:firstRow="1" w:lastRow="0" w:firstColumn="1" w:lastColumn="0" w:noHBand="0" w:noVBand="1"/>
      </w:tblPr>
      <w:tblGrid>
        <w:gridCol w:w="668"/>
        <w:gridCol w:w="6698"/>
        <w:gridCol w:w="1418"/>
        <w:gridCol w:w="1134"/>
        <w:gridCol w:w="1276"/>
        <w:gridCol w:w="1417"/>
        <w:gridCol w:w="1381"/>
      </w:tblGrid>
      <w:tr w:rsidR="00796B0D" w:rsidRPr="004C3DDF" w14:paraId="06CE55B8" w14:textId="77777777" w:rsidTr="0027462B">
        <w:trPr>
          <w:trHeight w:val="576"/>
        </w:trPr>
        <w:tc>
          <w:tcPr>
            <w:tcW w:w="668" w:type="dxa"/>
            <w:noWrap/>
            <w:hideMark/>
          </w:tcPr>
          <w:p w14:paraId="4A420899" w14:textId="77777777" w:rsidR="00671CE9" w:rsidRPr="004C3DDF" w:rsidRDefault="00671CE9" w:rsidP="00671CE9">
            <w:pPr>
              <w:pStyle w:val="BodyText"/>
              <w:jc w:val="center"/>
              <w:rPr>
                <w:rFonts w:ascii="Times New Roman" w:hAnsi="Times New Roman" w:cs="Times New Roman"/>
                <w:b/>
                <w:bCs/>
              </w:rPr>
            </w:pPr>
            <w:r w:rsidRPr="004C3DDF">
              <w:rPr>
                <w:rFonts w:ascii="Times New Roman" w:hAnsi="Times New Roman" w:cs="Times New Roman"/>
                <w:b/>
                <w:bCs/>
              </w:rPr>
              <w:lastRenderedPageBreak/>
              <w:t>No.</w:t>
            </w:r>
          </w:p>
        </w:tc>
        <w:tc>
          <w:tcPr>
            <w:tcW w:w="6698" w:type="dxa"/>
            <w:hideMark/>
          </w:tcPr>
          <w:p w14:paraId="6250A5AE" w14:textId="77777777" w:rsidR="00671CE9" w:rsidRPr="004C3DDF" w:rsidRDefault="00671CE9" w:rsidP="00671CE9">
            <w:pPr>
              <w:pStyle w:val="BodyText"/>
              <w:jc w:val="center"/>
              <w:rPr>
                <w:rFonts w:ascii="Times New Roman" w:hAnsi="Times New Roman" w:cs="Times New Roman"/>
                <w:b/>
                <w:bCs/>
              </w:rPr>
            </w:pPr>
            <w:r w:rsidRPr="004C3DDF">
              <w:rPr>
                <w:rFonts w:ascii="Times New Roman" w:hAnsi="Times New Roman" w:cs="Times New Roman"/>
                <w:b/>
                <w:bCs/>
              </w:rPr>
              <w:t>Strategic objectives, specific objectives, indicators</w:t>
            </w:r>
          </w:p>
        </w:tc>
        <w:tc>
          <w:tcPr>
            <w:tcW w:w="1418" w:type="dxa"/>
            <w:hideMark/>
          </w:tcPr>
          <w:p w14:paraId="4AF0E4B8" w14:textId="77777777" w:rsidR="00671CE9" w:rsidRPr="004C3DDF" w:rsidRDefault="00671CE9" w:rsidP="00671CE9">
            <w:pPr>
              <w:pStyle w:val="BodyText"/>
              <w:jc w:val="center"/>
              <w:rPr>
                <w:rFonts w:ascii="Times New Roman" w:hAnsi="Times New Roman" w:cs="Times New Roman"/>
                <w:b/>
                <w:bCs/>
              </w:rPr>
            </w:pPr>
            <w:r w:rsidRPr="004C3DDF">
              <w:rPr>
                <w:rFonts w:ascii="Times New Roman" w:hAnsi="Times New Roman" w:cs="Times New Roman"/>
                <w:b/>
                <w:bCs/>
              </w:rPr>
              <w:t>Assessment criterion</w:t>
            </w:r>
          </w:p>
        </w:tc>
        <w:tc>
          <w:tcPr>
            <w:tcW w:w="1134" w:type="dxa"/>
            <w:hideMark/>
          </w:tcPr>
          <w:p w14:paraId="16833EE3" w14:textId="77777777" w:rsidR="00671CE9" w:rsidRPr="004C3DDF" w:rsidRDefault="00671CE9" w:rsidP="00671CE9">
            <w:pPr>
              <w:pStyle w:val="BodyText"/>
              <w:jc w:val="center"/>
              <w:rPr>
                <w:rFonts w:ascii="Times New Roman" w:hAnsi="Times New Roman" w:cs="Times New Roman"/>
                <w:b/>
                <w:bCs/>
              </w:rPr>
            </w:pPr>
            <w:r w:rsidRPr="004C3DDF">
              <w:rPr>
                <w:rFonts w:ascii="Times New Roman" w:hAnsi="Times New Roman" w:cs="Times New Roman"/>
                <w:b/>
                <w:bCs/>
              </w:rPr>
              <w:t>Baseline value (2022)</w:t>
            </w:r>
          </w:p>
        </w:tc>
        <w:tc>
          <w:tcPr>
            <w:tcW w:w="1276" w:type="dxa"/>
            <w:hideMark/>
          </w:tcPr>
          <w:p w14:paraId="44104E5A" w14:textId="77777777" w:rsidR="00671CE9" w:rsidRPr="004C3DDF" w:rsidRDefault="00671CE9" w:rsidP="00671CE9">
            <w:pPr>
              <w:pStyle w:val="BodyText"/>
              <w:jc w:val="center"/>
              <w:rPr>
                <w:rFonts w:ascii="Times New Roman" w:hAnsi="Times New Roman" w:cs="Times New Roman"/>
                <w:b/>
                <w:bCs/>
              </w:rPr>
            </w:pPr>
            <w:r w:rsidRPr="004C3DDF">
              <w:rPr>
                <w:rFonts w:ascii="Times New Roman" w:hAnsi="Times New Roman" w:cs="Times New Roman"/>
                <w:b/>
                <w:bCs/>
              </w:rPr>
              <w:t>Interim target (2025)</w:t>
            </w:r>
          </w:p>
        </w:tc>
        <w:tc>
          <w:tcPr>
            <w:tcW w:w="1417" w:type="dxa"/>
            <w:hideMark/>
          </w:tcPr>
          <w:p w14:paraId="409A9BE7" w14:textId="77777777" w:rsidR="00671CE9" w:rsidRPr="004C3DDF" w:rsidRDefault="00671CE9" w:rsidP="00671CE9">
            <w:pPr>
              <w:pStyle w:val="BodyText"/>
              <w:jc w:val="center"/>
              <w:rPr>
                <w:rFonts w:ascii="Times New Roman" w:hAnsi="Times New Roman" w:cs="Times New Roman"/>
                <w:b/>
                <w:bCs/>
              </w:rPr>
            </w:pPr>
            <w:r w:rsidRPr="004C3DDF">
              <w:rPr>
                <w:rFonts w:ascii="Times New Roman" w:hAnsi="Times New Roman" w:cs="Times New Roman"/>
                <w:b/>
                <w:bCs/>
              </w:rPr>
              <w:t>Final year target (2030)</w:t>
            </w:r>
          </w:p>
        </w:tc>
        <w:tc>
          <w:tcPr>
            <w:tcW w:w="1381" w:type="dxa"/>
            <w:hideMark/>
          </w:tcPr>
          <w:p w14:paraId="065BB228" w14:textId="77777777" w:rsidR="00671CE9" w:rsidRPr="004C3DDF" w:rsidRDefault="00671CE9" w:rsidP="00671CE9">
            <w:pPr>
              <w:pStyle w:val="BodyText"/>
              <w:jc w:val="center"/>
              <w:rPr>
                <w:rFonts w:ascii="Times New Roman" w:hAnsi="Times New Roman" w:cs="Times New Roman"/>
                <w:b/>
                <w:bCs/>
              </w:rPr>
            </w:pPr>
            <w:r w:rsidRPr="004C3DDF">
              <w:rPr>
                <w:rFonts w:ascii="Times New Roman" w:hAnsi="Times New Roman" w:cs="Times New Roman"/>
                <w:b/>
                <w:bCs/>
              </w:rPr>
              <w:t>Authority responsible</w:t>
            </w:r>
          </w:p>
        </w:tc>
      </w:tr>
      <w:tr w:rsidR="00671CE9" w:rsidRPr="004C3DDF" w14:paraId="082B85A2" w14:textId="77777777" w:rsidTr="0061607D">
        <w:trPr>
          <w:trHeight w:val="288"/>
        </w:trPr>
        <w:tc>
          <w:tcPr>
            <w:tcW w:w="13992" w:type="dxa"/>
            <w:gridSpan w:val="7"/>
            <w:noWrap/>
            <w:hideMark/>
          </w:tcPr>
          <w:p w14:paraId="34BB1543" w14:textId="77777777" w:rsidR="00671CE9" w:rsidRPr="004C3DDF" w:rsidRDefault="00671CE9" w:rsidP="00671CE9">
            <w:pPr>
              <w:pStyle w:val="BodyText"/>
              <w:jc w:val="center"/>
              <w:rPr>
                <w:rFonts w:ascii="Times New Roman" w:hAnsi="Times New Roman" w:cs="Times New Roman"/>
                <w:b/>
                <w:bCs/>
                <w:sz w:val="24"/>
                <w:szCs w:val="24"/>
              </w:rPr>
            </w:pPr>
            <w:r w:rsidRPr="004C3DDF">
              <w:rPr>
                <w:rFonts w:ascii="Times New Roman" w:hAnsi="Times New Roman" w:cs="Times New Roman"/>
                <w:b/>
                <w:bCs/>
                <w:color w:val="0070C0"/>
                <w:sz w:val="24"/>
                <w:szCs w:val="24"/>
              </w:rPr>
              <w:t xml:space="preserve">Strategic objective </w:t>
            </w:r>
            <w:r w:rsidR="009A56D6" w:rsidRPr="004C3DDF">
              <w:rPr>
                <w:rFonts w:ascii="Times New Roman" w:hAnsi="Times New Roman" w:cs="Times New Roman"/>
                <w:b/>
                <w:bCs/>
                <w:color w:val="0070C0"/>
                <w:sz w:val="24"/>
                <w:szCs w:val="24"/>
              </w:rPr>
              <w:t>2</w:t>
            </w:r>
            <w:r w:rsidRPr="004C3DDF">
              <w:rPr>
                <w:rFonts w:ascii="Times New Roman" w:hAnsi="Times New Roman" w:cs="Times New Roman"/>
                <w:b/>
                <w:bCs/>
                <w:color w:val="0070C0"/>
                <w:sz w:val="24"/>
                <w:szCs w:val="24"/>
              </w:rPr>
              <w:t>: DIGITAL TRANSFORMATION OF BUSINESS</w:t>
            </w:r>
          </w:p>
        </w:tc>
      </w:tr>
      <w:tr w:rsidR="00671CE9" w:rsidRPr="004C3DDF" w14:paraId="41B281A4" w14:textId="77777777" w:rsidTr="0027462B">
        <w:trPr>
          <w:trHeight w:val="288"/>
        </w:trPr>
        <w:tc>
          <w:tcPr>
            <w:tcW w:w="668" w:type="dxa"/>
            <w:noWrap/>
            <w:hideMark/>
          </w:tcPr>
          <w:p w14:paraId="08B2469C" w14:textId="77777777" w:rsidR="00671CE9" w:rsidRPr="004C3DDF" w:rsidRDefault="00671CE9" w:rsidP="00325617">
            <w:pPr>
              <w:pStyle w:val="BodyText"/>
              <w:jc w:val="center"/>
              <w:rPr>
                <w:rFonts w:ascii="Times New Roman" w:hAnsi="Times New Roman" w:cs="Times New Roman"/>
              </w:rPr>
            </w:pPr>
            <w:r w:rsidRPr="004C3DDF">
              <w:rPr>
                <w:rFonts w:ascii="Times New Roman" w:hAnsi="Times New Roman" w:cs="Times New Roman"/>
              </w:rPr>
              <w:t>1</w:t>
            </w:r>
          </w:p>
        </w:tc>
        <w:tc>
          <w:tcPr>
            <w:tcW w:w="6698" w:type="dxa"/>
            <w:noWrap/>
            <w:hideMark/>
          </w:tcPr>
          <w:p w14:paraId="3A4B8F56" w14:textId="77777777" w:rsidR="00671CE9" w:rsidRPr="004C3DDF" w:rsidRDefault="00671CE9" w:rsidP="00671CE9">
            <w:pPr>
              <w:pStyle w:val="BodyText"/>
              <w:rPr>
                <w:rFonts w:ascii="Times New Roman" w:hAnsi="Times New Roman" w:cs="Times New Roman"/>
              </w:rPr>
            </w:pPr>
            <w:r w:rsidRPr="004C3DDF">
              <w:rPr>
                <w:rFonts w:ascii="Times New Roman" w:hAnsi="Times New Roman" w:cs="Times New Roman"/>
              </w:rPr>
              <w:t>Indicator: 75% of enterprises take up cloud computing services, big data and AI</w:t>
            </w:r>
          </w:p>
        </w:tc>
        <w:tc>
          <w:tcPr>
            <w:tcW w:w="1418" w:type="dxa"/>
            <w:hideMark/>
          </w:tcPr>
          <w:p w14:paraId="7FC6A6B6" w14:textId="77777777" w:rsidR="00671CE9" w:rsidRPr="004C3DDF" w:rsidRDefault="00671CE9" w:rsidP="00671CE9">
            <w:pPr>
              <w:pStyle w:val="BodyText"/>
              <w:rPr>
                <w:rFonts w:ascii="Times New Roman" w:hAnsi="Times New Roman" w:cs="Times New Roman"/>
              </w:rPr>
            </w:pPr>
            <w:r w:rsidRPr="004C3DDF">
              <w:rPr>
                <w:rFonts w:ascii="Times New Roman" w:hAnsi="Times New Roman" w:cs="Times New Roman"/>
              </w:rPr>
              <w:t>% enterprises</w:t>
            </w:r>
          </w:p>
        </w:tc>
        <w:tc>
          <w:tcPr>
            <w:tcW w:w="1134" w:type="dxa"/>
            <w:noWrap/>
            <w:hideMark/>
          </w:tcPr>
          <w:p w14:paraId="02F69778" w14:textId="77777777" w:rsidR="00671CE9" w:rsidRPr="004C3DDF" w:rsidRDefault="00671CE9" w:rsidP="00325617">
            <w:pPr>
              <w:pStyle w:val="BodyText"/>
              <w:jc w:val="center"/>
              <w:rPr>
                <w:rFonts w:ascii="Times New Roman" w:hAnsi="Times New Roman" w:cs="Times New Roman"/>
              </w:rPr>
            </w:pPr>
            <w:r w:rsidRPr="004C3DDF">
              <w:rPr>
                <w:rFonts w:ascii="Times New Roman" w:hAnsi="Times New Roman" w:cs="Times New Roman"/>
              </w:rPr>
              <w:t>N/A</w:t>
            </w:r>
          </w:p>
        </w:tc>
        <w:tc>
          <w:tcPr>
            <w:tcW w:w="1276" w:type="dxa"/>
            <w:noWrap/>
            <w:hideMark/>
          </w:tcPr>
          <w:p w14:paraId="491D9A1B" w14:textId="5C5BDA07" w:rsidR="00671CE9" w:rsidRPr="004C3DDF" w:rsidRDefault="00671CE9" w:rsidP="00325617">
            <w:pPr>
              <w:pStyle w:val="BodyText"/>
              <w:jc w:val="center"/>
              <w:rPr>
                <w:rFonts w:ascii="Times New Roman" w:hAnsi="Times New Roman" w:cs="Times New Roman"/>
              </w:rPr>
            </w:pPr>
            <w:r w:rsidRPr="004C3DDF">
              <w:rPr>
                <w:rFonts w:ascii="Times New Roman" w:hAnsi="Times New Roman" w:cs="Times New Roman"/>
              </w:rPr>
              <w:t>30</w:t>
            </w:r>
            <w:r w:rsidR="000766CF" w:rsidRPr="004C3DDF">
              <w:rPr>
                <w:rFonts w:ascii="Times New Roman" w:hAnsi="Times New Roman" w:cs="Times New Roman"/>
              </w:rPr>
              <w:t>%</w:t>
            </w:r>
          </w:p>
        </w:tc>
        <w:tc>
          <w:tcPr>
            <w:tcW w:w="1417" w:type="dxa"/>
            <w:noWrap/>
            <w:hideMark/>
          </w:tcPr>
          <w:p w14:paraId="0FADCA8A" w14:textId="4AC83587" w:rsidR="00671CE9" w:rsidRPr="004C3DDF" w:rsidRDefault="00671CE9" w:rsidP="00325617">
            <w:pPr>
              <w:pStyle w:val="BodyText"/>
              <w:jc w:val="center"/>
              <w:rPr>
                <w:rFonts w:ascii="Times New Roman" w:hAnsi="Times New Roman" w:cs="Times New Roman"/>
              </w:rPr>
            </w:pPr>
            <w:r w:rsidRPr="004C3DDF">
              <w:rPr>
                <w:rFonts w:ascii="Times New Roman" w:hAnsi="Times New Roman" w:cs="Times New Roman"/>
              </w:rPr>
              <w:t>75</w:t>
            </w:r>
            <w:r w:rsidR="000766CF" w:rsidRPr="004C3DDF">
              <w:rPr>
                <w:rFonts w:ascii="Times New Roman" w:hAnsi="Times New Roman" w:cs="Times New Roman"/>
              </w:rPr>
              <w:t>%</w:t>
            </w:r>
          </w:p>
        </w:tc>
        <w:tc>
          <w:tcPr>
            <w:tcW w:w="1381" w:type="dxa"/>
            <w:noWrap/>
            <w:hideMark/>
          </w:tcPr>
          <w:p w14:paraId="193FDA9D" w14:textId="77777777" w:rsidR="00671CE9" w:rsidRPr="004C3DDF" w:rsidRDefault="00671CE9" w:rsidP="0027462B">
            <w:pPr>
              <w:pStyle w:val="BodyText"/>
              <w:jc w:val="left"/>
              <w:rPr>
                <w:rFonts w:ascii="Times New Roman" w:hAnsi="Times New Roman" w:cs="Times New Roman"/>
              </w:rPr>
            </w:pPr>
            <w:r w:rsidRPr="004C3DDF">
              <w:rPr>
                <w:rFonts w:ascii="Times New Roman" w:hAnsi="Times New Roman" w:cs="Times New Roman"/>
              </w:rPr>
              <w:t>ME</w:t>
            </w:r>
          </w:p>
        </w:tc>
      </w:tr>
      <w:tr w:rsidR="00671CE9" w:rsidRPr="004C3DDF" w14:paraId="6E5C5A98" w14:textId="77777777" w:rsidTr="0027462B">
        <w:trPr>
          <w:trHeight w:val="288"/>
        </w:trPr>
        <w:tc>
          <w:tcPr>
            <w:tcW w:w="668" w:type="dxa"/>
            <w:noWrap/>
            <w:hideMark/>
          </w:tcPr>
          <w:p w14:paraId="78244ACA" w14:textId="77777777" w:rsidR="00671CE9" w:rsidRPr="004C3DDF" w:rsidRDefault="00671CE9" w:rsidP="00325617">
            <w:pPr>
              <w:pStyle w:val="BodyText"/>
              <w:jc w:val="center"/>
              <w:rPr>
                <w:rFonts w:ascii="Times New Roman" w:hAnsi="Times New Roman" w:cs="Times New Roman"/>
              </w:rPr>
            </w:pPr>
            <w:r w:rsidRPr="004C3DDF">
              <w:rPr>
                <w:rFonts w:ascii="Times New Roman" w:hAnsi="Times New Roman" w:cs="Times New Roman"/>
              </w:rPr>
              <w:t>2</w:t>
            </w:r>
          </w:p>
        </w:tc>
        <w:tc>
          <w:tcPr>
            <w:tcW w:w="6698" w:type="dxa"/>
            <w:noWrap/>
            <w:hideMark/>
          </w:tcPr>
          <w:p w14:paraId="23561BE6" w14:textId="75E14F3C" w:rsidR="00671CE9" w:rsidRPr="004C3DDF" w:rsidRDefault="00671CE9" w:rsidP="00444582">
            <w:pPr>
              <w:pStyle w:val="BodyText"/>
              <w:rPr>
                <w:rFonts w:ascii="Times New Roman" w:hAnsi="Times New Roman" w:cs="Times New Roman"/>
              </w:rPr>
            </w:pPr>
            <w:r w:rsidRPr="004C3DDF">
              <w:rPr>
                <w:rFonts w:ascii="Times New Roman" w:hAnsi="Times New Roman" w:cs="Times New Roman"/>
              </w:rPr>
              <w:t>Indicator: 90% of SMEs reach at least a basic level of digital intensity</w:t>
            </w:r>
          </w:p>
        </w:tc>
        <w:tc>
          <w:tcPr>
            <w:tcW w:w="1418" w:type="dxa"/>
            <w:noWrap/>
            <w:hideMark/>
          </w:tcPr>
          <w:p w14:paraId="39790B6A" w14:textId="77777777" w:rsidR="00671CE9" w:rsidRPr="004C3DDF" w:rsidRDefault="00671CE9" w:rsidP="00671CE9">
            <w:pPr>
              <w:pStyle w:val="BodyText"/>
              <w:rPr>
                <w:rFonts w:ascii="Times New Roman" w:hAnsi="Times New Roman" w:cs="Times New Roman"/>
              </w:rPr>
            </w:pPr>
            <w:r w:rsidRPr="004C3DDF">
              <w:rPr>
                <w:rFonts w:ascii="Times New Roman" w:hAnsi="Times New Roman" w:cs="Times New Roman"/>
              </w:rPr>
              <w:t>% SMEs</w:t>
            </w:r>
          </w:p>
        </w:tc>
        <w:tc>
          <w:tcPr>
            <w:tcW w:w="1134" w:type="dxa"/>
            <w:noWrap/>
            <w:hideMark/>
          </w:tcPr>
          <w:p w14:paraId="73B7B892" w14:textId="77777777" w:rsidR="00671CE9" w:rsidRPr="004C3DDF" w:rsidRDefault="00671CE9" w:rsidP="00325617">
            <w:pPr>
              <w:pStyle w:val="BodyText"/>
              <w:jc w:val="center"/>
              <w:rPr>
                <w:rFonts w:ascii="Times New Roman" w:hAnsi="Times New Roman" w:cs="Times New Roman"/>
              </w:rPr>
            </w:pPr>
            <w:r w:rsidRPr="004C3DDF">
              <w:rPr>
                <w:rFonts w:ascii="Times New Roman" w:hAnsi="Times New Roman" w:cs="Times New Roman"/>
              </w:rPr>
              <w:t>N/A</w:t>
            </w:r>
          </w:p>
        </w:tc>
        <w:tc>
          <w:tcPr>
            <w:tcW w:w="1276" w:type="dxa"/>
            <w:noWrap/>
            <w:hideMark/>
          </w:tcPr>
          <w:p w14:paraId="6A30BBC9" w14:textId="7DBA66F6" w:rsidR="00671CE9" w:rsidRPr="004C3DDF" w:rsidRDefault="00671CE9" w:rsidP="00325617">
            <w:pPr>
              <w:pStyle w:val="BodyText"/>
              <w:jc w:val="center"/>
              <w:rPr>
                <w:rFonts w:ascii="Times New Roman" w:hAnsi="Times New Roman" w:cs="Times New Roman"/>
              </w:rPr>
            </w:pPr>
            <w:r w:rsidRPr="004C3DDF">
              <w:rPr>
                <w:rFonts w:ascii="Times New Roman" w:hAnsi="Times New Roman" w:cs="Times New Roman"/>
              </w:rPr>
              <w:t>60</w:t>
            </w:r>
            <w:r w:rsidR="000766CF" w:rsidRPr="004C3DDF">
              <w:rPr>
                <w:rFonts w:ascii="Times New Roman" w:hAnsi="Times New Roman" w:cs="Times New Roman"/>
              </w:rPr>
              <w:t>%</w:t>
            </w:r>
          </w:p>
        </w:tc>
        <w:tc>
          <w:tcPr>
            <w:tcW w:w="1417" w:type="dxa"/>
            <w:noWrap/>
            <w:hideMark/>
          </w:tcPr>
          <w:p w14:paraId="6AA10CDF" w14:textId="730CF349" w:rsidR="00671CE9" w:rsidRPr="004C3DDF" w:rsidRDefault="00671CE9" w:rsidP="00325617">
            <w:pPr>
              <w:pStyle w:val="BodyText"/>
              <w:jc w:val="center"/>
              <w:rPr>
                <w:rFonts w:ascii="Times New Roman" w:hAnsi="Times New Roman" w:cs="Times New Roman"/>
              </w:rPr>
            </w:pPr>
            <w:r w:rsidRPr="004C3DDF">
              <w:rPr>
                <w:rFonts w:ascii="Times New Roman" w:hAnsi="Times New Roman" w:cs="Times New Roman"/>
              </w:rPr>
              <w:t>90</w:t>
            </w:r>
            <w:r w:rsidR="000766CF" w:rsidRPr="004C3DDF">
              <w:rPr>
                <w:rFonts w:ascii="Times New Roman" w:hAnsi="Times New Roman" w:cs="Times New Roman"/>
              </w:rPr>
              <w:t>%</w:t>
            </w:r>
          </w:p>
        </w:tc>
        <w:tc>
          <w:tcPr>
            <w:tcW w:w="1381" w:type="dxa"/>
            <w:noWrap/>
            <w:hideMark/>
          </w:tcPr>
          <w:p w14:paraId="3F77B4B5" w14:textId="3890C534" w:rsidR="00671CE9" w:rsidRPr="004C3DDF" w:rsidRDefault="00671CE9" w:rsidP="0027462B">
            <w:pPr>
              <w:pStyle w:val="BodyText"/>
              <w:jc w:val="left"/>
              <w:rPr>
                <w:rFonts w:ascii="Times New Roman" w:hAnsi="Times New Roman" w:cs="Times New Roman"/>
              </w:rPr>
            </w:pPr>
            <w:r w:rsidRPr="004C3DDF">
              <w:rPr>
                <w:rFonts w:ascii="Times New Roman" w:hAnsi="Times New Roman" w:cs="Times New Roman"/>
              </w:rPr>
              <w:t>KIESA</w:t>
            </w:r>
            <w:r w:rsidR="001A1189">
              <w:rPr>
                <w:rFonts w:ascii="Times New Roman" w:hAnsi="Times New Roman" w:cs="Times New Roman"/>
              </w:rPr>
              <w:t>/ME</w:t>
            </w:r>
          </w:p>
        </w:tc>
      </w:tr>
      <w:tr w:rsidR="00671CE9" w:rsidRPr="004C3DDF" w14:paraId="3EDAB5BE" w14:textId="77777777" w:rsidTr="0061607D">
        <w:trPr>
          <w:trHeight w:val="288"/>
        </w:trPr>
        <w:tc>
          <w:tcPr>
            <w:tcW w:w="13992" w:type="dxa"/>
            <w:gridSpan w:val="7"/>
            <w:noWrap/>
            <w:hideMark/>
          </w:tcPr>
          <w:p w14:paraId="680C6710" w14:textId="77777777" w:rsidR="00671CE9" w:rsidRPr="004C3DDF" w:rsidRDefault="00671CE9" w:rsidP="00325617">
            <w:pPr>
              <w:pStyle w:val="BodyText"/>
              <w:jc w:val="center"/>
              <w:rPr>
                <w:rFonts w:ascii="Times New Roman" w:hAnsi="Times New Roman" w:cs="Times New Roman"/>
                <w:b/>
                <w:bCs/>
              </w:rPr>
            </w:pPr>
            <w:r w:rsidRPr="004C3DDF">
              <w:rPr>
                <w:rFonts w:ascii="Times New Roman" w:hAnsi="Times New Roman" w:cs="Times New Roman"/>
                <w:b/>
                <w:bCs/>
              </w:rPr>
              <w:t xml:space="preserve">2.1 Specific objective: </w:t>
            </w:r>
            <w:r w:rsidR="006F14AF" w:rsidRPr="004C3DDF">
              <w:rPr>
                <w:rFonts w:ascii="Times New Roman" w:hAnsi="Times New Roman" w:cs="Times New Roman"/>
                <w:b/>
                <w:bCs/>
              </w:rPr>
              <w:t>SME DIGITAL ENHANCEMENT</w:t>
            </w:r>
          </w:p>
        </w:tc>
      </w:tr>
      <w:tr w:rsidR="00796B0D" w:rsidRPr="004C3DDF" w14:paraId="1850D988" w14:textId="77777777" w:rsidTr="0027462B">
        <w:trPr>
          <w:trHeight w:val="576"/>
        </w:trPr>
        <w:tc>
          <w:tcPr>
            <w:tcW w:w="668" w:type="dxa"/>
            <w:noWrap/>
            <w:hideMark/>
          </w:tcPr>
          <w:p w14:paraId="677B0733" w14:textId="77777777" w:rsidR="00671CE9" w:rsidRPr="004C3DDF" w:rsidRDefault="00671CE9" w:rsidP="00325617">
            <w:pPr>
              <w:pStyle w:val="BodyText"/>
              <w:jc w:val="center"/>
              <w:rPr>
                <w:rFonts w:ascii="Times New Roman" w:hAnsi="Times New Roman" w:cs="Times New Roman"/>
              </w:rPr>
            </w:pPr>
            <w:r w:rsidRPr="004C3DDF">
              <w:rPr>
                <w:rFonts w:ascii="Times New Roman" w:hAnsi="Times New Roman" w:cs="Times New Roman"/>
              </w:rPr>
              <w:t>1</w:t>
            </w:r>
          </w:p>
        </w:tc>
        <w:tc>
          <w:tcPr>
            <w:tcW w:w="6698" w:type="dxa"/>
            <w:hideMark/>
          </w:tcPr>
          <w:p w14:paraId="75D00CCF" w14:textId="77777777" w:rsidR="00671CE9" w:rsidRPr="004C3DDF" w:rsidRDefault="00671CE9" w:rsidP="00671CE9">
            <w:pPr>
              <w:pStyle w:val="BodyText"/>
              <w:rPr>
                <w:rFonts w:ascii="Times New Roman" w:hAnsi="Times New Roman" w:cs="Times New Roman"/>
              </w:rPr>
            </w:pPr>
            <w:r w:rsidRPr="004C3DDF">
              <w:rPr>
                <w:rFonts w:ascii="Times New Roman" w:hAnsi="Times New Roman" w:cs="Times New Roman"/>
              </w:rPr>
              <w:t>Indicator: Establishment of the Digital Innovation Hubs and industrial clusters that should support digital transformation of both innovative and non-digital SMEs</w:t>
            </w:r>
          </w:p>
        </w:tc>
        <w:tc>
          <w:tcPr>
            <w:tcW w:w="1418" w:type="dxa"/>
            <w:noWrap/>
            <w:hideMark/>
          </w:tcPr>
          <w:p w14:paraId="498866DF" w14:textId="77777777" w:rsidR="00671CE9" w:rsidRPr="004C3DDF" w:rsidRDefault="00671CE9" w:rsidP="00671CE9">
            <w:pPr>
              <w:pStyle w:val="BodyText"/>
              <w:rPr>
                <w:rFonts w:ascii="Times New Roman" w:hAnsi="Times New Roman" w:cs="Times New Roman"/>
              </w:rPr>
            </w:pPr>
            <w:r w:rsidRPr="004C3DDF">
              <w:rPr>
                <w:rFonts w:ascii="Times New Roman" w:hAnsi="Times New Roman" w:cs="Times New Roman"/>
              </w:rPr>
              <w:t>DIH</w:t>
            </w:r>
          </w:p>
        </w:tc>
        <w:tc>
          <w:tcPr>
            <w:tcW w:w="1134" w:type="dxa"/>
            <w:noWrap/>
            <w:hideMark/>
          </w:tcPr>
          <w:p w14:paraId="10DF54A7" w14:textId="77777777" w:rsidR="00671CE9" w:rsidRPr="004C3DDF" w:rsidRDefault="00671CE9" w:rsidP="00325617">
            <w:pPr>
              <w:pStyle w:val="BodyText"/>
              <w:jc w:val="center"/>
              <w:rPr>
                <w:rFonts w:ascii="Times New Roman" w:hAnsi="Times New Roman" w:cs="Times New Roman"/>
              </w:rPr>
            </w:pPr>
            <w:r w:rsidRPr="004C3DDF">
              <w:rPr>
                <w:rFonts w:ascii="Times New Roman" w:hAnsi="Times New Roman" w:cs="Times New Roman"/>
              </w:rPr>
              <w:t>0</w:t>
            </w:r>
          </w:p>
        </w:tc>
        <w:tc>
          <w:tcPr>
            <w:tcW w:w="1276" w:type="dxa"/>
            <w:hideMark/>
          </w:tcPr>
          <w:p w14:paraId="62BF43C3" w14:textId="77777777" w:rsidR="00671CE9" w:rsidRPr="004C3DDF" w:rsidRDefault="00671CE9" w:rsidP="00325617">
            <w:pPr>
              <w:pStyle w:val="BodyText"/>
              <w:jc w:val="center"/>
              <w:rPr>
                <w:rFonts w:ascii="Times New Roman" w:hAnsi="Times New Roman" w:cs="Times New Roman"/>
              </w:rPr>
            </w:pPr>
            <w:r w:rsidRPr="004C3DDF">
              <w:rPr>
                <w:rFonts w:ascii="Times New Roman" w:hAnsi="Times New Roman" w:cs="Times New Roman"/>
              </w:rPr>
              <w:t>Established DIH Kosovo</w:t>
            </w:r>
          </w:p>
        </w:tc>
        <w:tc>
          <w:tcPr>
            <w:tcW w:w="1417" w:type="dxa"/>
            <w:hideMark/>
          </w:tcPr>
          <w:p w14:paraId="5E97796A" w14:textId="77777777" w:rsidR="00671CE9" w:rsidRPr="004C3DDF" w:rsidRDefault="00671CE9" w:rsidP="00325617">
            <w:pPr>
              <w:pStyle w:val="BodyText"/>
              <w:jc w:val="center"/>
              <w:rPr>
                <w:rFonts w:ascii="Times New Roman" w:hAnsi="Times New Roman" w:cs="Times New Roman"/>
              </w:rPr>
            </w:pPr>
            <w:r w:rsidRPr="004C3DDF">
              <w:rPr>
                <w:rFonts w:ascii="Times New Roman" w:hAnsi="Times New Roman" w:cs="Times New Roman"/>
              </w:rPr>
              <w:t>Consolidated DIH Kosovo</w:t>
            </w:r>
          </w:p>
        </w:tc>
        <w:tc>
          <w:tcPr>
            <w:tcW w:w="1381" w:type="dxa"/>
            <w:noWrap/>
            <w:hideMark/>
          </w:tcPr>
          <w:p w14:paraId="7419AEB9" w14:textId="6B79B2CE" w:rsidR="00671CE9" w:rsidRPr="004C3DDF" w:rsidRDefault="00671CE9" w:rsidP="001A1189">
            <w:pPr>
              <w:pStyle w:val="BodyText"/>
              <w:jc w:val="left"/>
              <w:rPr>
                <w:rFonts w:ascii="Times New Roman" w:hAnsi="Times New Roman" w:cs="Times New Roman"/>
              </w:rPr>
            </w:pPr>
            <w:r w:rsidRPr="004C3DDF">
              <w:rPr>
                <w:rFonts w:ascii="Times New Roman" w:hAnsi="Times New Roman" w:cs="Times New Roman"/>
              </w:rPr>
              <w:t>ME</w:t>
            </w:r>
            <w:r w:rsidR="001A1189">
              <w:rPr>
                <w:rFonts w:ascii="Times New Roman" w:hAnsi="Times New Roman" w:cs="Times New Roman"/>
              </w:rPr>
              <w:t>/MIET</w:t>
            </w:r>
          </w:p>
        </w:tc>
      </w:tr>
      <w:tr w:rsidR="00671CE9" w:rsidRPr="004C3DDF" w14:paraId="1BCC05C1" w14:textId="77777777" w:rsidTr="0061607D">
        <w:trPr>
          <w:trHeight w:val="288"/>
        </w:trPr>
        <w:tc>
          <w:tcPr>
            <w:tcW w:w="13992" w:type="dxa"/>
            <w:gridSpan w:val="7"/>
            <w:noWrap/>
            <w:hideMark/>
          </w:tcPr>
          <w:p w14:paraId="46A0A44D" w14:textId="77777777" w:rsidR="00671CE9" w:rsidRPr="004C3DDF" w:rsidRDefault="00671CE9" w:rsidP="00325617">
            <w:pPr>
              <w:pStyle w:val="BodyText"/>
              <w:jc w:val="center"/>
              <w:rPr>
                <w:rFonts w:ascii="Times New Roman" w:hAnsi="Times New Roman" w:cs="Times New Roman"/>
                <w:b/>
                <w:bCs/>
              </w:rPr>
            </w:pPr>
            <w:r w:rsidRPr="004C3DDF">
              <w:rPr>
                <w:rFonts w:ascii="Times New Roman" w:hAnsi="Times New Roman" w:cs="Times New Roman"/>
                <w:b/>
                <w:bCs/>
              </w:rPr>
              <w:t xml:space="preserve">2.2 Specific objective: </w:t>
            </w:r>
            <w:r w:rsidR="006F14AF" w:rsidRPr="004C3DDF">
              <w:rPr>
                <w:rFonts w:ascii="Times New Roman" w:hAnsi="Times New Roman" w:cs="Times New Roman"/>
                <w:b/>
                <w:bCs/>
              </w:rPr>
              <w:t>INCREASE DIGITAL SKILLS OF EMPLOYEES</w:t>
            </w:r>
          </w:p>
        </w:tc>
      </w:tr>
      <w:tr w:rsidR="00671CE9" w:rsidRPr="004C3DDF" w14:paraId="21D0F9D7" w14:textId="77777777" w:rsidTr="0027462B">
        <w:trPr>
          <w:trHeight w:val="864"/>
        </w:trPr>
        <w:tc>
          <w:tcPr>
            <w:tcW w:w="668" w:type="dxa"/>
            <w:noWrap/>
            <w:hideMark/>
          </w:tcPr>
          <w:p w14:paraId="7D05772E" w14:textId="77777777" w:rsidR="00671CE9" w:rsidRPr="004C3DDF" w:rsidRDefault="00671CE9" w:rsidP="00325617">
            <w:pPr>
              <w:pStyle w:val="BodyText"/>
              <w:jc w:val="center"/>
              <w:rPr>
                <w:rFonts w:ascii="Times New Roman" w:hAnsi="Times New Roman" w:cs="Times New Roman"/>
              </w:rPr>
            </w:pPr>
            <w:r w:rsidRPr="004C3DDF">
              <w:rPr>
                <w:rFonts w:ascii="Times New Roman" w:hAnsi="Times New Roman" w:cs="Times New Roman"/>
              </w:rPr>
              <w:t>1</w:t>
            </w:r>
          </w:p>
        </w:tc>
        <w:tc>
          <w:tcPr>
            <w:tcW w:w="6698" w:type="dxa"/>
            <w:hideMark/>
          </w:tcPr>
          <w:p w14:paraId="55BA1725" w14:textId="1B1F4863" w:rsidR="00671CE9" w:rsidRPr="004C3DDF" w:rsidRDefault="00671CE9" w:rsidP="00671CE9">
            <w:pPr>
              <w:pStyle w:val="BodyText"/>
              <w:rPr>
                <w:rFonts w:ascii="Times New Roman" w:hAnsi="Times New Roman" w:cs="Times New Roman"/>
              </w:rPr>
            </w:pPr>
            <w:r w:rsidRPr="004C3DDF">
              <w:rPr>
                <w:rFonts w:ascii="Times New Roman" w:hAnsi="Times New Roman" w:cs="Times New Roman"/>
              </w:rPr>
              <w:t xml:space="preserve">Indicator: Persons Employed with ICT Specialist </w:t>
            </w:r>
            <w:r w:rsidR="00444582" w:rsidRPr="004C3DDF">
              <w:rPr>
                <w:rFonts w:ascii="Times New Roman" w:hAnsi="Times New Roman" w:cs="Times New Roman"/>
              </w:rPr>
              <w:t>s</w:t>
            </w:r>
            <w:r w:rsidRPr="004C3DDF">
              <w:rPr>
                <w:rFonts w:ascii="Times New Roman" w:hAnsi="Times New Roman" w:cs="Times New Roman"/>
              </w:rPr>
              <w:t>kills</w:t>
            </w:r>
          </w:p>
        </w:tc>
        <w:tc>
          <w:tcPr>
            <w:tcW w:w="1418" w:type="dxa"/>
            <w:hideMark/>
          </w:tcPr>
          <w:p w14:paraId="5F16D4F6" w14:textId="77777777" w:rsidR="00671CE9" w:rsidRPr="004C3DDF" w:rsidRDefault="00671CE9" w:rsidP="0027462B">
            <w:pPr>
              <w:pStyle w:val="BodyText"/>
              <w:jc w:val="left"/>
              <w:rPr>
                <w:rFonts w:ascii="Times New Roman" w:hAnsi="Times New Roman" w:cs="Times New Roman"/>
              </w:rPr>
            </w:pPr>
            <w:r w:rsidRPr="004C3DDF">
              <w:rPr>
                <w:rFonts w:ascii="Times New Roman" w:hAnsi="Times New Roman" w:cs="Times New Roman"/>
              </w:rPr>
              <w:t>No of ICT employees</w:t>
            </w:r>
          </w:p>
        </w:tc>
        <w:tc>
          <w:tcPr>
            <w:tcW w:w="1134" w:type="dxa"/>
            <w:hideMark/>
          </w:tcPr>
          <w:p w14:paraId="09F4B823" w14:textId="77777777" w:rsidR="00671CE9" w:rsidRPr="004C3DDF" w:rsidRDefault="00671CE9" w:rsidP="00325617">
            <w:pPr>
              <w:pStyle w:val="BodyText"/>
              <w:jc w:val="center"/>
              <w:rPr>
                <w:rFonts w:ascii="Times New Roman" w:hAnsi="Times New Roman" w:cs="Times New Roman"/>
              </w:rPr>
            </w:pPr>
            <w:r w:rsidRPr="004C3DDF">
              <w:rPr>
                <w:rFonts w:ascii="Times New Roman" w:hAnsi="Times New Roman" w:cs="Times New Roman"/>
              </w:rPr>
              <w:t>7000*</w:t>
            </w:r>
          </w:p>
        </w:tc>
        <w:tc>
          <w:tcPr>
            <w:tcW w:w="1276" w:type="dxa"/>
            <w:hideMark/>
          </w:tcPr>
          <w:p w14:paraId="0C48D73B" w14:textId="1A28B5F0" w:rsidR="00671CE9" w:rsidRPr="004C3DDF" w:rsidRDefault="0031212B" w:rsidP="00325617">
            <w:pPr>
              <w:pStyle w:val="BodyText"/>
              <w:jc w:val="center"/>
              <w:rPr>
                <w:rFonts w:ascii="Times New Roman" w:hAnsi="Times New Roman" w:cs="Times New Roman"/>
              </w:rPr>
            </w:pPr>
            <w:r w:rsidRPr="004C3DDF">
              <w:rPr>
                <w:rFonts w:ascii="Times New Roman" w:hAnsi="Times New Roman" w:cs="Times New Roman"/>
              </w:rPr>
              <w:t>20000</w:t>
            </w:r>
          </w:p>
        </w:tc>
        <w:tc>
          <w:tcPr>
            <w:tcW w:w="1417" w:type="dxa"/>
            <w:hideMark/>
          </w:tcPr>
          <w:p w14:paraId="6175B4F8" w14:textId="26D885F7" w:rsidR="00671CE9" w:rsidRPr="004C3DDF" w:rsidRDefault="0031212B" w:rsidP="00325617">
            <w:pPr>
              <w:pStyle w:val="BodyText"/>
              <w:jc w:val="center"/>
              <w:rPr>
                <w:rFonts w:ascii="Times New Roman" w:hAnsi="Times New Roman" w:cs="Times New Roman"/>
              </w:rPr>
            </w:pPr>
            <w:r w:rsidRPr="004C3DDF">
              <w:rPr>
                <w:rFonts w:ascii="Times New Roman" w:hAnsi="Times New Roman" w:cs="Times New Roman"/>
              </w:rPr>
              <w:t>50000</w:t>
            </w:r>
          </w:p>
        </w:tc>
        <w:tc>
          <w:tcPr>
            <w:tcW w:w="1381" w:type="dxa"/>
            <w:hideMark/>
          </w:tcPr>
          <w:p w14:paraId="7BAC7352" w14:textId="77777777" w:rsidR="00671CE9" w:rsidRPr="004C3DDF" w:rsidRDefault="00671CE9" w:rsidP="0027462B">
            <w:pPr>
              <w:pStyle w:val="BodyText"/>
              <w:jc w:val="left"/>
              <w:rPr>
                <w:rFonts w:ascii="Times New Roman" w:hAnsi="Times New Roman" w:cs="Times New Roman"/>
              </w:rPr>
            </w:pPr>
            <w:r w:rsidRPr="004C3DDF">
              <w:rPr>
                <w:rFonts w:ascii="Times New Roman" w:hAnsi="Times New Roman" w:cs="Times New Roman"/>
              </w:rPr>
              <w:t>ME/</w:t>
            </w:r>
            <w:r w:rsidR="00796B0D" w:rsidRPr="004C3DDF">
              <w:rPr>
                <w:rFonts w:ascii="Times New Roman" w:hAnsi="Times New Roman" w:cs="Times New Roman"/>
              </w:rPr>
              <w:t xml:space="preserve"> </w:t>
            </w:r>
            <w:r w:rsidRPr="004C3DDF">
              <w:rPr>
                <w:rFonts w:ascii="Times New Roman" w:hAnsi="Times New Roman" w:cs="Times New Roman"/>
              </w:rPr>
              <w:t>KIESA/</w:t>
            </w:r>
            <w:r w:rsidR="00796B0D" w:rsidRPr="004C3DDF">
              <w:rPr>
                <w:rFonts w:ascii="Times New Roman" w:hAnsi="Times New Roman" w:cs="Times New Roman"/>
              </w:rPr>
              <w:t xml:space="preserve"> </w:t>
            </w:r>
            <w:r w:rsidRPr="004C3DDF">
              <w:rPr>
                <w:rFonts w:ascii="Times New Roman" w:hAnsi="Times New Roman" w:cs="Times New Roman"/>
              </w:rPr>
              <w:t>STIKK</w:t>
            </w:r>
          </w:p>
        </w:tc>
      </w:tr>
      <w:tr w:rsidR="00671CE9" w:rsidRPr="004C3DDF" w14:paraId="7128BE7B" w14:textId="77777777" w:rsidTr="0027462B">
        <w:trPr>
          <w:trHeight w:val="864"/>
        </w:trPr>
        <w:tc>
          <w:tcPr>
            <w:tcW w:w="668" w:type="dxa"/>
            <w:noWrap/>
            <w:hideMark/>
          </w:tcPr>
          <w:p w14:paraId="690D7A0E" w14:textId="77777777" w:rsidR="00671CE9" w:rsidRPr="004C3DDF" w:rsidRDefault="00671CE9" w:rsidP="00325617">
            <w:pPr>
              <w:pStyle w:val="BodyText"/>
              <w:jc w:val="center"/>
              <w:rPr>
                <w:rFonts w:ascii="Times New Roman" w:hAnsi="Times New Roman" w:cs="Times New Roman"/>
              </w:rPr>
            </w:pPr>
            <w:r w:rsidRPr="004C3DDF">
              <w:rPr>
                <w:rFonts w:ascii="Times New Roman" w:hAnsi="Times New Roman" w:cs="Times New Roman"/>
              </w:rPr>
              <w:t>2</w:t>
            </w:r>
          </w:p>
        </w:tc>
        <w:tc>
          <w:tcPr>
            <w:tcW w:w="6698" w:type="dxa"/>
            <w:hideMark/>
          </w:tcPr>
          <w:p w14:paraId="451059D4" w14:textId="77777777" w:rsidR="00671CE9" w:rsidRPr="004C3DDF" w:rsidRDefault="00671CE9" w:rsidP="00671CE9">
            <w:pPr>
              <w:pStyle w:val="BodyText"/>
              <w:rPr>
                <w:rFonts w:ascii="Times New Roman" w:hAnsi="Times New Roman" w:cs="Times New Roman"/>
              </w:rPr>
            </w:pPr>
            <w:r w:rsidRPr="004C3DDF">
              <w:rPr>
                <w:rFonts w:ascii="Times New Roman" w:hAnsi="Times New Roman" w:cs="Times New Roman"/>
              </w:rPr>
              <w:t>Indicator: Enterprises providing training to their personnel to develop/upgrade their ICT skills</w:t>
            </w:r>
          </w:p>
        </w:tc>
        <w:tc>
          <w:tcPr>
            <w:tcW w:w="1418" w:type="dxa"/>
            <w:hideMark/>
          </w:tcPr>
          <w:p w14:paraId="1F5305B1" w14:textId="77777777" w:rsidR="00671CE9" w:rsidRPr="004C3DDF" w:rsidRDefault="00671CE9" w:rsidP="0027462B">
            <w:pPr>
              <w:pStyle w:val="BodyText"/>
              <w:jc w:val="left"/>
              <w:rPr>
                <w:rFonts w:ascii="Times New Roman" w:hAnsi="Times New Roman" w:cs="Times New Roman"/>
              </w:rPr>
            </w:pPr>
            <w:r w:rsidRPr="004C3DDF">
              <w:rPr>
                <w:rFonts w:ascii="Times New Roman" w:hAnsi="Times New Roman" w:cs="Times New Roman"/>
              </w:rPr>
              <w:t>% enterprises</w:t>
            </w:r>
          </w:p>
        </w:tc>
        <w:tc>
          <w:tcPr>
            <w:tcW w:w="1134" w:type="dxa"/>
            <w:noWrap/>
            <w:hideMark/>
          </w:tcPr>
          <w:p w14:paraId="4F0E0B73" w14:textId="77777777" w:rsidR="00671CE9" w:rsidRPr="004C3DDF" w:rsidRDefault="00671CE9" w:rsidP="00325617">
            <w:pPr>
              <w:pStyle w:val="BodyText"/>
              <w:jc w:val="center"/>
              <w:rPr>
                <w:rFonts w:ascii="Times New Roman" w:hAnsi="Times New Roman" w:cs="Times New Roman"/>
              </w:rPr>
            </w:pPr>
            <w:r w:rsidRPr="004C3DDF">
              <w:rPr>
                <w:rFonts w:ascii="Times New Roman" w:hAnsi="Times New Roman" w:cs="Times New Roman"/>
              </w:rPr>
              <w:t>1</w:t>
            </w:r>
            <w:r w:rsidR="00325617" w:rsidRPr="004C3DDF">
              <w:rPr>
                <w:rFonts w:ascii="Times New Roman" w:hAnsi="Times New Roman" w:cs="Times New Roman"/>
              </w:rPr>
              <w:t>.</w:t>
            </w:r>
            <w:r w:rsidRPr="004C3DDF">
              <w:rPr>
                <w:rFonts w:ascii="Times New Roman" w:hAnsi="Times New Roman" w:cs="Times New Roman"/>
              </w:rPr>
              <w:t>13*</w:t>
            </w:r>
          </w:p>
        </w:tc>
        <w:tc>
          <w:tcPr>
            <w:tcW w:w="1276" w:type="dxa"/>
            <w:hideMark/>
          </w:tcPr>
          <w:p w14:paraId="68DA24CC" w14:textId="52DE248A" w:rsidR="00671CE9" w:rsidRPr="004C3DDF" w:rsidRDefault="00671CE9" w:rsidP="00325617">
            <w:pPr>
              <w:pStyle w:val="BodyText"/>
              <w:jc w:val="center"/>
              <w:rPr>
                <w:rFonts w:ascii="Times New Roman" w:hAnsi="Times New Roman" w:cs="Times New Roman"/>
              </w:rPr>
            </w:pPr>
            <w:r w:rsidRPr="004C3DDF">
              <w:rPr>
                <w:rFonts w:ascii="Times New Roman" w:hAnsi="Times New Roman" w:cs="Times New Roman"/>
              </w:rPr>
              <w:t>20</w:t>
            </w:r>
            <w:r w:rsidR="000766CF" w:rsidRPr="004C3DDF">
              <w:rPr>
                <w:rFonts w:ascii="Times New Roman" w:hAnsi="Times New Roman" w:cs="Times New Roman"/>
              </w:rPr>
              <w:t>%</w:t>
            </w:r>
          </w:p>
        </w:tc>
        <w:tc>
          <w:tcPr>
            <w:tcW w:w="1417" w:type="dxa"/>
            <w:hideMark/>
          </w:tcPr>
          <w:p w14:paraId="13C2A724" w14:textId="2F2CA710" w:rsidR="00671CE9" w:rsidRPr="004C3DDF" w:rsidRDefault="00671CE9" w:rsidP="00325617">
            <w:pPr>
              <w:pStyle w:val="BodyText"/>
              <w:jc w:val="center"/>
              <w:rPr>
                <w:rFonts w:ascii="Times New Roman" w:hAnsi="Times New Roman" w:cs="Times New Roman"/>
              </w:rPr>
            </w:pPr>
            <w:r w:rsidRPr="004C3DDF">
              <w:rPr>
                <w:rFonts w:ascii="Times New Roman" w:hAnsi="Times New Roman" w:cs="Times New Roman"/>
              </w:rPr>
              <w:t>60</w:t>
            </w:r>
            <w:r w:rsidR="000766CF" w:rsidRPr="004C3DDF">
              <w:rPr>
                <w:rFonts w:ascii="Times New Roman" w:hAnsi="Times New Roman" w:cs="Times New Roman"/>
              </w:rPr>
              <w:t>%</w:t>
            </w:r>
          </w:p>
        </w:tc>
        <w:tc>
          <w:tcPr>
            <w:tcW w:w="1381" w:type="dxa"/>
            <w:hideMark/>
          </w:tcPr>
          <w:p w14:paraId="2D92BB50" w14:textId="1D819F56" w:rsidR="00671CE9" w:rsidRPr="004C3DDF" w:rsidRDefault="00E93E69" w:rsidP="00E93E69">
            <w:pPr>
              <w:pStyle w:val="BodyText"/>
              <w:jc w:val="left"/>
              <w:rPr>
                <w:rFonts w:ascii="Times New Roman" w:hAnsi="Times New Roman" w:cs="Times New Roman"/>
              </w:rPr>
            </w:pPr>
            <w:r>
              <w:rPr>
                <w:rFonts w:ascii="Times New Roman" w:hAnsi="Times New Roman" w:cs="Times New Roman"/>
              </w:rPr>
              <w:t>ME/ STIKK</w:t>
            </w:r>
          </w:p>
        </w:tc>
      </w:tr>
      <w:tr w:rsidR="00325617" w:rsidRPr="004C3DDF" w14:paraId="4E118725" w14:textId="77777777" w:rsidTr="0061607D">
        <w:trPr>
          <w:trHeight w:val="288"/>
        </w:trPr>
        <w:tc>
          <w:tcPr>
            <w:tcW w:w="13992" w:type="dxa"/>
            <w:gridSpan w:val="7"/>
            <w:noWrap/>
            <w:hideMark/>
          </w:tcPr>
          <w:p w14:paraId="43206D65" w14:textId="77777777" w:rsidR="00325617" w:rsidRPr="004C3DDF" w:rsidRDefault="00325617" w:rsidP="00325617">
            <w:pPr>
              <w:pStyle w:val="BodyText"/>
              <w:jc w:val="center"/>
              <w:rPr>
                <w:rFonts w:ascii="Times New Roman" w:hAnsi="Times New Roman" w:cs="Times New Roman"/>
                <w:b/>
                <w:bCs/>
              </w:rPr>
            </w:pPr>
            <w:r w:rsidRPr="004C3DDF">
              <w:rPr>
                <w:rFonts w:ascii="Times New Roman" w:hAnsi="Times New Roman" w:cs="Times New Roman"/>
                <w:b/>
                <w:bCs/>
              </w:rPr>
              <w:t xml:space="preserve">2.3 Specific objective: </w:t>
            </w:r>
            <w:r w:rsidR="006F14AF" w:rsidRPr="004C3DDF">
              <w:rPr>
                <w:rFonts w:ascii="Times New Roman" w:hAnsi="Times New Roman" w:cs="Times New Roman"/>
                <w:b/>
                <w:bCs/>
              </w:rPr>
              <w:t>SUPPORT THE DEVELOPMENT OF INNOVATIVE ICT SECTOR FOR STRONGER DIGITAL GROWTH</w:t>
            </w:r>
          </w:p>
        </w:tc>
      </w:tr>
      <w:tr w:rsidR="00671CE9" w:rsidRPr="004C3DDF" w14:paraId="59A53C44" w14:textId="77777777" w:rsidTr="0027462B">
        <w:trPr>
          <w:trHeight w:val="288"/>
        </w:trPr>
        <w:tc>
          <w:tcPr>
            <w:tcW w:w="668" w:type="dxa"/>
            <w:noWrap/>
            <w:hideMark/>
          </w:tcPr>
          <w:p w14:paraId="21C226B2" w14:textId="77777777" w:rsidR="00671CE9" w:rsidRPr="004C3DDF" w:rsidRDefault="00671CE9" w:rsidP="00325617">
            <w:pPr>
              <w:pStyle w:val="BodyText"/>
              <w:jc w:val="center"/>
              <w:rPr>
                <w:rFonts w:ascii="Times New Roman" w:hAnsi="Times New Roman" w:cs="Times New Roman"/>
              </w:rPr>
            </w:pPr>
            <w:r w:rsidRPr="004C3DDF">
              <w:rPr>
                <w:rFonts w:ascii="Times New Roman" w:hAnsi="Times New Roman" w:cs="Times New Roman"/>
              </w:rPr>
              <w:t>2</w:t>
            </w:r>
          </w:p>
        </w:tc>
        <w:tc>
          <w:tcPr>
            <w:tcW w:w="6698" w:type="dxa"/>
            <w:noWrap/>
            <w:hideMark/>
          </w:tcPr>
          <w:p w14:paraId="305346A5" w14:textId="77777777" w:rsidR="00671CE9" w:rsidRPr="004C3DDF" w:rsidRDefault="00671CE9" w:rsidP="00671CE9">
            <w:pPr>
              <w:pStyle w:val="BodyText"/>
              <w:rPr>
                <w:rFonts w:ascii="Times New Roman" w:hAnsi="Times New Roman" w:cs="Times New Roman"/>
              </w:rPr>
            </w:pPr>
            <w:r w:rsidRPr="004C3DDF">
              <w:rPr>
                <w:rFonts w:ascii="Times New Roman" w:hAnsi="Times New Roman" w:cs="Times New Roman"/>
              </w:rPr>
              <w:t>Indicator: Enterprises with High levels of Digital Intensity</w:t>
            </w:r>
          </w:p>
        </w:tc>
        <w:tc>
          <w:tcPr>
            <w:tcW w:w="1418" w:type="dxa"/>
            <w:hideMark/>
          </w:tcPr>
          <w:p w14:paraId="05C9E277" w14:textId="77777777" w:rsidR="00671CE9" w:rsidRPr="004C3DDF" w:rsidRDefault="00671CE9" w:rsidP="00671CE9">
            <w:pPr>
              <w:pStyle w:val="BodyText"/>
              <w:rPr>
                <w:rFonts w:ascii="Times New Roman" w:hAnsi="Times New Roman" w:cs="Times New Roman"/>
              </w:rPr>
            </w:pPr>
            <w:r w:rsidRPr="004C3DDF">
              <w:rPr>
                <w:rFonts w:ascii="Times New Roman" w:hAnsi="Times New Roman" w:cs="Times New Roman"/>
              </w:rPr>
              <w:t>% enterprises</w:t>
            </w:r>
          </w:p>
        </w:tc>
        <w:tc>
          <w:tcPr>
            <w:tcW w:w="1134" w:type="dxa"/>
            <w:noWrap/>
            <w:hideMark/>
          </w:tcPr>
          <w:p w14:paraId="2D019D63" w14:textId="77777777" w:rsidR="00671CE9" w:rsidRPr="004C3DDF" w:rsidRDefault="00671CE9" w:rsidP="00325617">
            <w:pPr>
              <w:pStyle w:val="BodyText"/>
              <w:jc w:val="center"/>
              <w:rPr>
                <w:rFonts w:ascii="Times New Roman" w:hAnsi="Times New Roman" w:cs="Times New Roman"/>
              </w:rPr>
            </w:pPr>
            <w:r w:rsidRPr="004C3DDF">
              <w:rPr>
                <w:rFonts w:ascii="Times New Roman" w:hAnsi="Times New Roman" w:cs="Times New Roman"/>
              </w:rPr>
              <w:t>N/A</w:t>
            </w:r>
          </w:p>
        </w:tc>
        <w:tc>
          <w:tcPr>
            <w:tcW w:w="1276" w:type="dxa"/>
            <w:hideMark/>
          </w:tcPr>
          <w:p w14:paraId="31FFB49C" w14:textId="5F11DDFD" w:rsidR="00671CE9" w:rsidRPr="004C3DDF" w:rsidRDefault="00671CE9" w:rsidP="00325617">
            <w:pPr>
              <w:pStyle w:val="BodyText"/>
              <w:jc w:val="center"/>
              <w:rPr>
                <w:rFonts w:ascii="Times New Roman" w:hAnsi="Times New Roman" w:cs="Times New Roman"/>
              </w:rPr>
            </w:pPr>
            <w:r w:rsidRPr="004C3DDF">
              <w:rPr>
                <w:rFonts w:ascii="Times New Roman" w:hAnsi="Times New Roman" w:cs="Times New Roman"/>
              </w:rPr>
              <w:t>20</w:t>
            </w:r>
            <w:r w:rsidR="000766CF" w:rsidRPr="004C3DDF">
              <w:rPr>
                <w:rFonts w:ascii="Times New Roman" w:hAnsi="Times New Roman" w:cs="Times New Roman"/>
              </w:rPr>
              <w:t>%</w:t>
            </w:r>
          </w:p>
        </w:tc>
        <w:tc>
          <w:tcPr>
            <w:tcW w:w="1417" w:type="dxa"/>
            <w:hideMark/>
          </w:tcPr>
          <w:p w14:paraId="39C08FC0" w14:textId="4B7E1032" w:rsidR="00671CE9" w:rsidRPr="004C3DDF" w:rsidRDefault="00671CE9" w:rsidP="00325617">
            <w:pPr>
              <w:pStyle w:val="BodyText"/>
              <w:jc w:val="center"/>
              <w:rPr>
                <w:rFonts w:ascii="Times New Roman" w:hAnsi="Times New Roman" w:cs="Times New Roman"/>
              </w:rPr>
            </w:pPr>
            <w:r w:rsidRPr="004C3DDF">
              <w:rPr>
                <w:rFonts w:ascii="Times New Roman" w:hAnsi="Times New Roman" w:cs="Times New Roman"/>
              </w:rPr>
              <w:t>60</w:t>
            </w:r>
            <w:r w:rsidR="000766CF" w:rsidRPr="004C3DDF">
              <w:rPr>
                <w:rFonts w:ascii="Times New Roman" w:hAnsi="Times New Roman" w:cs="Times New Roman"/>
              </w:rPr>
              <w:t>%</w:t>
            </w:r>
          </w:p>
        </w:tc>
        <w:tc>
          <w:tcPr>
            <w:tcW w:w="1381" w:type="dxa"/>
            <w:hideMark/>
          </w:tcPr>
          <w:p w14:paraId="2B5792BE" w14:textId="55A07498" w:rsidR="00671CE9" w:rsidRPr="004C3DDF" w:rsidRDefault="00671CE9" w:rsidP="00E93E69">
            <w:pPr>
              <w:pStyle w:val="BodyText"/>
              <w:jc w:val="left"/>
              <w:rPr>
                <w:rFonts w:ascii="Times New Roman" w:hAnsi="Times New Roman" w:cs="Times New Roman"/>
              </w:rPr>
            </w:pPr>
            <w:r w:rsidRPr="004C3DDF">
              <w:rPr>
                <w:rFonts w:ascii="Times New Roman" w:hAnsi="Times New Roman" w:cs="Times New Roman"/>
              </w:rPr>
              <w:t>ME/</w:t>
            </w:r>
            <w:r w:rsidR="00796B0D" w:rsidRPr="004C3DDF">
              <w:rPr>
                <w:rFonts w:ascii="Times New Roman" w:hAnsi="Times New Roman" w:cs="Times New Roman"/>
              </w:rPr>
              <w:t xml:space="preserve"> </w:t>
            </w:r>
            <w:r w:rsidR="0031212B" w:rsidRPr="004C3DDF">
              <w:rPr>
                <w:rFonts w:ascii="Times New Roman" w:hAnsi="Times New Roman" w:cs="Times New Roman"/>
              </w:rPr>
              <w:t>MI</w:t>
            </w:r>
            <w:r w:rsidR="00E93E69">
              <w:rPr>
                <w:rFonts w:ascii="Times New Roman" w:hAnsi="Times New Roman" w:cs="Times New Roman"/>
              </w:rPr>
              <w:t>E</w:t>
            </w:r>
            <w:r w:rsidR="0031212B" w:rsidRPr="004C3DDF">
              <w:rPr>
                <w:rFonts w:ascii="Times New Roman" w:hAnsi="Times New Roman" w:cs="Times New Roman"/>
              </w:rPr>
              <w:t>T</w:t>
            </w:r>
          </w:p>
        </w:tc>
      </w:tr>
      <w:tr w:rsidR="00671CE9" w:rsidRPr="004C3DDF" w14:paraId="7B5F34F8" w14:textId="77777777" w:rsidTr="0027462B">
        <w:trPr>
          <w:trHeight w:val="576"/>
        </w:trPr>
        <w:tc>
          <w:tcPr>
            <w:tcW w:w="668" w:type="dxa"/>
            <w:noWrap/>
            <w:hideMark/>
          </w:tcPr>
          <w:p w14:paraId="3305F437" w14:textId="77777777" w:rsidR="00671CE9" w:rsidRPr="004C3DDF" w:rsidRDefault="00671CE9" w:rsidP="00325617">
            <w:pPr>
              <w:pStyle w:val="BodyText"/>
              <w:jc w:val="center"/>
              <w:rPr>
                <w:rFonts w:ascii="Times New Roman" w:hAnsi="Times New Roman" w:cs="Times New Roman"/>
              </w:rPr>
            </w:pPr>
            <w:r w:rsidRPr="004C3DDF">
              <w:rPr>
                <w:rFonts w:ascii="Times New Roman" w:hAnsi="Times New Roman" w:cs="Times New Roman"/>
              </w:rPr>
              <w:t>3</w:t>
            </w:r>
          </w:p>
        </w:tc>
        <w:tc>
          <w:tcPr>
            <w:tcW w:w="6698" w:type="dxa"/>
            <w:hideMark/>
          </w:tcPr>
          <w:p w14:paraId="0676B0F5" w14:textId="77777777" w:rsidR="00671CE9" w:rsidRPr="004C3DDF" w:rsidRDefault="00671CE9" w:rsidP="00671CE9">
            <w:pPr>
              <w:pStyle w:val="BodyText"/>
              <w:rPr>
                <w:rFonts w:ascii="Times New Roman" w:hAnsi="Times New Roman" w:cs="Times New Roman"/>
              </w:rPr>
            </w:pPr>
            <w:r w:rsidRPr="004C3DDF">
              <w:rPr>
                <w:rFonts w:ascii="Times New Roman" w:hAnsi="Times New Roman" w:cs="Times New Roman"/>
              </w:rPr>
              <w:t xml:space="preserve">Indicator: Enterprises </w:t>
            </w:r>
            <w:proofErr w:type="spellStart"/>
            <w:r w:rsidR="00325617" w:rsidRPr="004C3DDF">
              <w:rPr>
                <w:rFonts w:ascii="Times New Roman" w:hAnsi="Times New Roman" w:cs="Times New Roman"/>
              </w:rPr>
              <w:t>analyzing</w:t>
            </w:r>
            <w:proofErr w:type="spellEnd"/>
            <w:r w:rsidRPr="004C3DDF">
              <w:rPr>
                <w:rFonts w:ascii="Times New Roman" w:hAnsi="Times New Roman" w:cs="Times New Roman"/>
              </w:rPr>
              <w:t xml:space="preserve"> big data from any data source</w:t>
            </w:r>
          </w:p>
        </w:tc>
        <w:tc>
          <w:tcPr>
            <w:tcW w:w="1418" w:type="dxa"/>
            <w:hideMark/>
          </w:tcPr>
          <w:p w14:paraId="126F6BB7" w14:textId="77777777" w:rsidR="00671CE9" w:rsidRPr="004C3DDF" w:rsidRDefault="00671CE9" w:rsidP="00671CE9">
            <w:pPr>
              <w:pStyle w:val="BodyText"/>
              <w:rPr>
                <w:rFonts w:ascii="Times New Roman" w:hAnsi="Times New Roman" w:cs="Times New Roman"/>
              </w:rPr>
            </w:pPr>
            <w:r w:rsidRPr="004C3DDF">
              <w:rPr>
                <w:rFonts w:ascii="Times New Roman" w:hAnsi="Times New Roman" w:cs="Times New Roman"/>
              </w:rPr>
              <w:t>% enterprises</w:t>
            </w:r>
          </w:p>
        </w:tc>
        <w:tc>
          <w:tcPr>
            <w:tcW w:w="1134" w:type="dxa"/>
            <w:noWrap/>
            <w:hideMark/>
          </w:tcPr>
          <w:p w14:paraId="5784149C" w14:textId="77777777" w:rsidR="00671CE9" w:rsidRPr="004C3DDF" w:rsidRDefault="00671CE9" w:rsidP="00325617">
            <w:pPr>
              <w:pStyle w:val="BodyText"/>
              <w:jc w:val="center"/>
              <w:rPr>
                <w:rFonts w:ascii="Times New Roman" w:hAnsi="Times New Roman" w:cs="Times New Roman"/>
              </w:rPr>
            </w:pPr>
            <w:r w:rsidRPr="004C3DDF">
              <w:rPr>
                <w:rFonts w:ascii="Times New Roman" w:hAnsi="Times New Roman" w:cs="Times New Roman"/>
              </w:rPr>
              <w:t>N/A</w:t>
            </w:r>
          </w:p>
        </w:tc>
        <w:tc>
          <w:tcPr>
            <w:tcW w:w="1276" w:type="dxa"/>
            <w:hideMark/>
          </w:tcPr>
          <w:p w14:paraId="0117894E" w14:textId="3E402D79" w:rsidR="00671CE9" w:rsidRPr="004C3DDF" w:rsidRDefault="00671CE9" w:rsidP="00325617">
            <w:pPr>
              <w:pStyle w:val="BodyText"/>
              <w:jc w:val="center"/>
              <w:rPr>
                <w:rFonts w:ascii="Times New Roman" w:hAnsi="Times New Roman" w:cs="Times New Roman"/>
              </w:rPr>
            </w:pPr>
            <w:r w:rsidRPr="004C3DDF">
              <w:rPr>
                <w:rFonts w:ascii="Times New Roman" w:hAnsi="Times New Roman" w:cs="Times New Roman"/>
              </w:rPr>
              <w:t>20</w:t>
            </w:r>
            <w:r w:rsidR="000766CF" w:rsidRPr="004C3DDF">
              <w:rPr>
                <w:rFonts w:ascii="Times New Roman" w:hAnsi="Times New Roman" w:cs="Times New Roman"/>
              </w:rPr>
              <w:t>%</w:t>
            </w:r>
          </w:p>
        </w:tc>
        <w:tc>
          <w:tcPr>
            <w:tcW w:w="1417" w:type="dxa"/>
            <w:hideMark/>
          </w:tcPr>
          <w:p w14:paraId="7EFB26A3" w14:textId="3F1D5698" w:rsidR="00671CE9" w:rsidRPr="004C3DDF" w:rsidRDefault="00671CE9" w:rsidP="00325617">
            <w:pPr>
              <w:pStyle w:val="BodyText"/>
              <w:jc w:val="center"/>
              <w:rPr>
                <w:rFonts w:ascii="Times New Roman" w:hAnsi="Times New Roman" w:cs="Times New Roman"/>
              </w:rPr>
            </w:pPr>
            <w:r w:rsidRPr="004C3DDF">
              <w:rPr>
                <w:rFonts w:ascii="Times New Roman" w:hAnsi="Times New Roman" w:cs="Times New Roman"/>
              </w:rPr>
              <w:t>60</w:t>
            </w:r>
            <w:r w:rsidR="000766CF" w:rsidRPr="004C3DDF">
              <w:rPr>
                <w:rFonts w:ascii="Times New Roman" w:hAnsi="Times New Roman" w:cs="Times New Roman"/>
              </w:rPr>
              <w:t>%</w:t>
            </w:r>
          </w:p>
        </w:tc>
        <w:tc>
          <w:tcPr>
            <w:tcW w:w="1381" w:type="dxa"/>
            <w:hideMark/>
          </w:tcPr>
          <w:p w14:paraId="040628FD" w14:textId="6917D4BE" w:rsidR="00671CE9" w:rsidRPr="004C3DDF" w:rsidRDefault="00671CE9" w:rsidP="0031212B">
            <w:pPr>
              <w:pStyle w:val="BodyText"/>
              <w:jc w:val="left"/>
              <w:rPr>
                <w:rFonts w:ascii="Times New Roman" w:hAnsi="Times New Roman" w:cs="Times New Roman"/>
              </w:rPr>
            </w:pPr>
            <w:r w:rsidRPr="004C3DDF">
              <w:rPr>
                <w:rFonts w:ascii="Times New Roman" w:hAnsi="Times New Roman" w:cs="Times New Roman"/>
              </w:rPr>
              <w:t>ME</w:t>
            </w:r>
            <w:r w:rsidR="0031212B" w:rsidRPr="004C3DDF">
              <w:rPr>
                <w:rFonts w:ascii="Times New Roman" w:hAnsi="Times New Roman" w:cs="Times New Roman"/>
              </w:rPr>
              <w:t>/</w:t>
            </w:r>
            <w:r w:rsidRPr="004C3DDF">
              <w:rPr>
                <w:rFonts w:ascii="Times New Roman" w:hAnsi="Times New Roman" w:cs="Times New Roman"/>
              </w:rPr>
              <w:t>STIKK</w:t>
            </w:r>
          </w:p>
        </w:tc>
      </w:tr>
      <w:tr w:rsidR="00796B0D" w:rsidRPr="004C3DDF" w14:paraId="0A7C05F2" w14:textId="77777777" w:rsidTr="0027462B">
        <w:trPr>
          <w:trHeight w:val="1092"/>
        </w:trPr>
        <w:tc>
          <w:tcPr>
            <w:tcW w:w="668" w:type="dxa"/>
            <w:noWrap/>
            <w:hideMark/>
          </w:tcPr>
          <w:p w14:paraId="0E7FFDBE" w14:textId="77777777" w:rsidR="00671CE9" w:rsidRPr="004C3DDF" w:rsidRDefault="00671CE9" w:rsidP="00325617">
            <w:pPr>
              <w:pStyle w:val="BodyText"/>
              <w:jc w:val="center"/>
              <w:rPr>
                <w:rFonts w:ascii="Times New Roman" w:hAnsi="Times New Roman" w:cs="Times New Roman"/>
              </w:rPr>
            </w:pPr>
            <w:r w:rsidRPr="004C3DDF">
              <w:rPr>
                <w:rFonts w:ascii="Times New Roman" w:hAnsi="Times New Roman" w:cs="Times New Roman"/>
              </w:rPr>
              <w:t>4</w:t>
            </w:r>
          </w:p>
        </w:tc>
        <w:tc>
          <w:tcPr>
            <w:tcW w:w="6698" w:type="dxa"/>
            <w:hideMark/>
          </w:tcPr>
          <w:p w14:paraId="5F360803" w14:textId="77777777" w:rsidR="00671CE9" w:rsidRPr="004C3DDF" w:rsidRDefault="00671CE9" w:rsidP="00671CE9">
            <w:pPr>
              <w:pStyle w:val="BodyText"/>
              <w:rPr>
                <w:rFonts w:ascii="Times New Roman" w:hAnsi="Times New Roman" w:cs="Times New Roman"/>
              </w:rPr>
            </w:pPr>
            <w:r w:rsidRPr="004C3DDF">
              <w:rPr>
                <w:rFonts w:ascii="Times New Roman" w:hAnsi="Times New Roman" w:cs="Times New Roman"/>
              </w:rPr>
              <w:t xml:space="preserve">Indicator: Tools to stimulate ICT Companies to </w:t>
            </w:r>
            <w:r w:rsidR="00325617" w:rsidRPr="004C3DDF">
              <w:rPr>
                <w:rFonts w:ascii="Times New Roman" w:hAnsi="Times New Roman" w:cs="Times New Roman"/>
              </w:rPr>
              <w:t>utilize</w:t>
            </w:r>
            <w:r w:rsidRPr="004C3DDF">
              <w:rPr>
                <w:rFonts w:ascii="Times New Roman" w:hAnsi="Times New Roman" w:cs="Times New Roman"/>
              </w:rPr>
              <w:t xml:space="preserve"> the opportunities of usage of new technologies (big data, </w:t>
            </w:r>
            <w:proofErr w:type="spellStart"/>
            <w:r w:rsidRPr="004C3DDF">
              <w:rPr>
                <w:rFonts w:ascii="Times New Roman" w:hAnsi="Times New Roman" w:cs="Times New Roman"/>
              </w:rPr>
              <w:t>blockchain</w:t>
            </w:r>
            <w:proofErr w:type="spellEnd"/>
            <w:r w:rsidRPr="004C3DDF">
              <w:rPr>
                <w:rFonts w:ascii="Times New Roman" w:hAnsi="Times New Roman" w:cs="Times New Roman"/>
              </w:rPr>
              <w:t xml:space="preserve">, VA, AI and </w:t>
            </w:r>
            <w:proofErr w:type="spellStart"/>
            <w:r w:rsidRPr="004C3DDF">
              <w:rPr>
                <w:rFonts w:ascii="Times New Roman" w:hAnsi="Times New Roman" w:cs="Times New Roman"/>
              </w:rPr>
              <w:t>IoT</w:t>
            </w:r>
            <w:proofErr w:type="spellEnd"/>
            <w:r w:rsidRPr="004C3DDF">
              <w:rPr>
                <w:rFonts w:ascii="Times New Roman" w:hAnsi="Times New Roman" w:cs="Times New Roman"/>
              </w:rPr>
              <w:t xml:space="preserve"> for digital growth)</w:t>
            </w:r>
          </w:p>
        </w:tc>
        <w:tc>
          <w:tcPr>
            <w:tcW w:w="1418" w:type="dxa"/>
            <w:hideMark/>
          </w:tcPr>
          <w:p w14:paraId="36DE3874" w14:textId="77777777" w:rsidR="00671CE9" w:rsidRPr="004C3DDF" w:rsidRDefault="00671CE9" w:rsidP="00325617">
            <w:pPr>
              <w:pStyle w:val="BodyText"/>
              <w:jc w:val="left"/>
              <w:rPr>
                <w:rFonts w:ascii="Times New Roman" w:hAnsi="Times New Roman" w:cs="Times New Roman"/>
              </w:rPr>
            </w:pPr>
            <w:r w:rsidRPr="004C3DDF">
              <w:rPr>
                <w:rFonts w:ascii="Times New Roman" w:hAnsi="Times New Roman" w:cs="Times New Roman"/>
              </w:rPr>
              <w:t>Advanced ICT technology in use (% business)</w:t>
            </w:r>
          </w:p>
        </w:tc>
        <w:tc>
          <w:tcPr>
            <w:tcW w:w="1134" w:type="dxa"/>
            <w:noWrap/>
            <w:hideMark/>
          </w:tcPr>
          <w:p w14:paraId="06287A0F" w14:textId="77777777" w:rsidR="00671CE9" w:rsidRPr="004C3DDF" w:rsidRDefault="00671CE9" w:rsidP="00325617">
            <w:pPr>
              <w:pStyle w:val="BodyText"/>
              <w:jc w:val="center"/>
              <w:rPr>
                <w:rFonts w:ascii="Times New Roman" w:hAnsi="Times New Roman" w:cs="Times New Roman"/>
              </w:rPr>
            </w:pPr>
            <w:r w:rsidRPr="004C3DDF">
              <w:rPr>
                <w:rFonts w:ascii="Times New Roman" w:hAnsi="Times New Roman" w:cs="Times New Roman"/>
              </w:rPr>
              <w:t>N/A</w:t>
            </w:r>
          </w:p>
        </w:tc>
        <w:tc>
          <w:tcPr>
            <w:tcW w:w="1276" w:type="dxa"/>
            <w:hideMark/>
          </w:tcPr>
          <w:p w14:paraId="59DF429A" w14:textId="638FE4AD" w:rsidR="00671CE9" w:rsidRPr="004C3DDF" w:rsidRDefault="00671CE9" w:rsidP="00325617">
            <w:pPr>
              <w:pStyle w:val="BodyText"/>
              <w:jc w:val="center"/>
              <w:rPr>
                <w:rFonts w:ascii="Times New Roman" w:hAnsi="Times New Roman" w:cs="Times New Roman"/>
              </w:rPr>
            </w:pPr>
            <w:r w:rsidRPr="004C3DDF">
              <w:rPr>
                <w:rFonts w:ascii="Times New Roman" w:hAnsi="Times New Roman" w:cs="Times New Roman"/>
              </w:rPr>
              <w:t>20</w:t>
            </w:r>
            <w:r w:rsidR="000766CF" w:rsidRPr="004C3DDF">
              <w:rPr>
                <w:rFonts w:ascii="Times New Roman" w:hAnsi="Times New Roman" w:cs="Times New Roman"/>
              </w:rPr>
              <w:t>%</w:t>
            </w:r>
          </w:p>
        </w:tc>
        <w:tc>
          <w:tcPr>
            <w:tcW w:w="1417" w:type="dxa"/>
            <w:hideMark/>
          </w:tcPr>
          <w:p w14:paraId="650AEDC7" w14:textId="2244AA6C" w:rsidR="00671CE9" w:rsidRPr="004C3DDF" w:rsidRDefault="00671CE9" w:rsidP="00325617">
            <w:pPr>
              <w:pStyle w:val="BodyText"/>
              <w:jc w:val="center"/>
              <w:rPr>
                <w:rFonts w:ascii="Times New Roman" w:hAnsi="Times New Roman" w:cs="Times New Roman"/>
              </w:rPr>
            </w:pPr>
            <w:r w:rsidRPr="004C3DDF">
              <w:rPr>
                <w:rFonts w:ascii="Times New Roman" w:hAnsi="Times New Roman" w:cs="Times New Roman"/>
              </w:rPr>
              <w:t>60</w:t>
            </w:r>
            <w:r w:rsidR="000766CF" w:rsidRPr="004C3DDF">
              <w:rPr>
                <w:rFonts w:ascii="Times New Roman" w:hAnsi="Times New Roman" w:cs="Times New Roman"/>
              </w:rPr>
              <w:t>%</w:t>
            </w:r>
          </w:p>
        </w:tc>
        <w:tc>
          <w:tcPr>
            <w:tcW w:w="1381" w:type="dxa"/>
            <w:hideMark/>
          </w:tcPr>
          <w:p w14:paraId="6F50D158" w14:textId="7CAE0BD1" w:rsidR="00671CE9" w:rsidRPr="004C3DDF" w:rsidRDefault="00671CE9" w:rsidP="00E93E69">
            <w:pPr>
              <w:pStyle w:val="BodyText"/>
              <w:jc w:val="left"/>
              <w:rPr>
                <w:rFonts w:ascii="Times New Roman" w:hAnsi="Times New Roman" w:cs="Times New Roman"/>
              </w:rPr>
            </w:pPr>
            <w:r w:rsidRPr="004C3DDF">
              <w:rPr>
                <w:rFonts w:ascii="Times New Roman" w:hAnsi="Times New Roman" w:cs="Times New Roman"/>
              </w:rPr>
              <w:t>ME</w:t>
            </w:r>
            <w:r w:rsidR="0031212B" w:rsidRPr="004C3DDF">
              <w:rPr>
                <w:rFonts w:ascii="Times New Roman" w:hAnsi="Times New Roman" w:cs="Times New Roman"/>
              </w:rPr>
              <w:t>/</w:t>
            </w:r>
            <w:r w:rsidR="00E93E69">
              <w:rPr>
                <w:rFonts w:ascii="Times New Roman" w:hAnsi="Times New Roman" w:cs="Times New Roman"/>
              </w:rPr>
              <w:t>STIKK</w:t>
            </w:r>
            <w:r w:rsidR="00796B0D" w:rsidRPr="004C3DDF">
              <w:rPr>
                <w:rFonts w:ascii="Times New Roman" w:hAnsi="Times New Roman" w:cs="Times New Roman"/>
              </w:rPr>
              <w:t xml:space="preserve"> </w:t>
            </w:r>
          </w:p>
        </w:tc>
      </w:tr>
    </w:tbl>
    <w:p w14:paraId="52FCDAD2" w14:textId="77777777" w:rsidR="00804CB2" w:rsidRPr="004C3DDF" w:rsidRDefault="00796B0D" w:rsidP="006F50B1">
      <w:pPr>
        <w:pStyle w:val="BodyText"/>
        <w:rPr>
          <w:rFonts w:ascii="Times New Roman" w:hAnsi="Times New Roman" w:cs="Times New Roman"/>
        </w:rPr>
      </w:pPr>
      <w:r w:rsidRPr="004C3DDF">
        <w:rPr>
          <w:rFonts w:ascii="Times New Roman" w:hAnsi="Times New Roman" w:cs="Times New Roman"/>
        </w:rPr>
        <w:t>* Baseline value (2020)</w:t>
      </w:r>
    </w:p>
    <w:tbl>
      <w:tblPr>
        <w:tblStyle w:val="TableGrid"/>
        <w:tblW w:w="0" w:type="auto"/>
        <w:tblLook w:val="04A0" w:firstRow="1" w:lastRow="0" w:firstColumn="1" w:lastColumn="0" w:noHBand="0" w:noVBand="1"/>
      </w:tblPr>
      <w:tblGrid>
        <w:gridCol w:w="712"/>
        <w:gridCol w:w="7017"/>
        <w:gridCol w:w="1308"/>
        <w:gridCol w:w="1114"/>
        <w:gridCol w:w="1127"/>
        <w:gridCol w:w="1421"/>
        <w:gridCol w:w="1293"/>
      </w:tblGrid>
      <w:tr w:rsidR="009A56D6" w:rsidRPr="004C3DDF" w14:paraId="71AAE1F9" w14:textId="77777777" w:rsidTr="00786194">
        <w:trPr>
          <w:trHeight w:val="576"/>
        </w:trPr>
        <w:tc>
          <w:tcPr>
            <w:tcW w:w="712" w:type="dxa"/>
            <w:noWrap/>
            <w:hideMark/>
          </w:tcPr>
          <w:p w14:paraId="0C85787F" w14:textId="77777777" w:rsidR="009A56D6" w:rsidRPr="004C3DDF" w:rsidRDefault="009A56D6" w:rsidP="00786194">
            <w:pPr>
              <w:pStyle w:val="BodyText"/>
              <w:jc w:val="center"/>
              <w:rPr>
                <w:rFonts w:ascii="Times New Roman" w:hAnsi="Times New Roman" w:cs="Times New Roman"/>
                <w:b/>
                <w:bCs/>
              </w:rPr>
            </w:pPr>
            <w:r w:rsidRPr="004C3DDF">
              <w:rPr>
                <w:rFonts w:ascii="Times New Roman" w:hAnsi="Times New Roman" w:cs="Times New Roman"/>
                <w:b/>
                <w:bCs/>
              </w:rPr>
              <w:lastRenderedPageBreak/>
              <w:t>No.</w:t>
            </w:r>
          </w:p>
        </w:tc>
        <w:tc>
          <w:tcPr>
            <w:tcW w:w="7017" w:type="dxa"/>
            <w:hideMark/>
          </w:tcPr>
          <w:p w14:paraId="776C576E" w14:textId="77777777" w:rsidR="009A56D6" w:rsidRPr="004C3DDF" w:rsidRDefault="009A56D6" w:rsidP="00786194">
            <w:pPr>
              <w:pStyle w:val="BodyText"/>
              <w:jc w:val="center"/>
              <w:rPr>
                <w:rFonts w:ascii="Times New Roman" w:hAnsi="Times New Roman" w:cs="Times New Roman"/>
                <w:b/>
                <w:bCs/>
              </w:rPr>
            </w:pPr>
            <w:r w:rsidRPr="004C3DDF">
              <w:rPr>
                <w:rFonts w:ascii="Times New Roman" w:hAnsi="Times New Roman" w:cs="Times New Roman"/>
                <w:b/>
                <w:bCs/>
              </w:rPr>
              <w:t>Strategic objectives, specific objectives, indicators</w:t>
            </w:r>
          </w:p>
        </w:tc>
        <w:tc>
          <w:tcPr>
            <w:tcW w:w="1308" w:type="dxa"/>
            <w:hideMark/>
          </w:tcPr>
          <w:p w14:paraId="1263191D" w14:textId="77777777" w:rsidR="009A56D6" w:rsidRPr="004C3DDF" w:rsidRDefault="009A56D6" w:rsidP="00786194">
            <w:pPr>
              <w:pStyle w:val="BodyText"/>
              <w:jc w:val="center"/>
              <w:rPr>
                <w:rFonts w:ascii="Times New Roman" w:hAnsi="Times New Roman" w:cs="Times New Roman"/>
                <w:b/>
                <w:bCs/>
              </w:rPr>
            </w:pPr>
            <w:r w:rsidRPr="004C3DDF">
              <w:rPr>
                <w:rFonts w:ascii="Times New Roman" w:hAnsi="Times New Roman" w:cs="Times New Roman"/>
                <w:b/>
                <w:bCs/>
              </w:rPr>
              <w:t>Assessment criterion</w:t>
            </w:r>
          </w:p>
        </w:tc>
        <w:tc>
          <w:tcPr>
            <w:tcW w:w="1114" w:type="dxa"/>
            <w:hideMark/>
          </w:tcPr>
          <w:p w14:paraId="7EC734A3" w14:textId="77777777" w:rsidR="009A56D6" w:rsidRPr="004C3DDF" w:rsidRDefault="009A56D6" w:rsidP="00786194">
            <w:pPr>
              <w:pStyle w:val="BodyText"/>
              <w:jc w:val="center"/>
              <w:rPr>
                <w:rFonts w:ascii="Times New Roman" w:hAnsi="Times New Roman" w:cs="Times New Roman"/>
                <w:b/>
                <w:bCs/>
              </w:rPr>
            </w:pPr>
            <w:r w:rsidRPr="004C3DDF">
              <w:rPr>
                <w:rFonts w:ascii="Times New Roman" w:hAnsi="Times New Roman" w:cs="Times New Roman"/>
                <w:b/>
                <w:bCs/>
              </w:rPr>
              <w:t>Baseline value (2021)</w:t>
            </w:r>
          </w:p>
        </w:tc>
        <w:tc>
          <w:tcPr>
            <w:tcW w:w="1127" w:type="dxa"/>
            <w:hideMark/>
          </w:tcPr>
          <w:p w14:paraId="3B3B5FE1" w14:textId="77777777" w:rsidR="009A56D6" w:rsidRPr="004C3DDF" w:rsidRDefault="009A56D6" w:rsidP="00786194">
            <w:pPr>
              <w:pStyle w:val="BodyText"/>
              <w:jc w:val="center"/>
              <w:rPr>
                <w:rFonts w:ascii="Times New Roman" w:hAnsi="Times New Roman" w:cs="Times New Roman"/>
                <w:b/>
                <w:bCs/>
              </w:rPr>
            </w:pPr>
            <w:r w:rsidRPr="004C3DDF">
              <w:rPr>
                <w:rFonts w:ascii="Times New Roman" w:hAnsi="Times New Roman" w:cs="Times New Roman"/>
                <w:b/>
                <w:bCs/>
              </w:rPr>
              <w:t>Interim target (2025)</w:t>
            </w:r>
          </w:p>
        </w:tc>
        <w:tc>
          <w:tcPr>
            <w:tcW w:w="1421" w:type="dxa"/>
            <w:hideMark/>
          </w:tcPr>
          <w:p w14:paraId="6FDA0E95" w14:textId="77777777" w:rsidR="009A56D6" w:rsidRPr="004C3DDF" w:rsidRDefault="009A56D6" w:rsidP="00786194">
            <w:pPr>
              <w:pStyle w:val="BodyText"/>
              <w:jc w:val="center"/>
              <w:rPr>
                <w:rFonts w:ascii="Times New Roman" w:hAnsi="Times New Roman" w:cs="Times New Roman"/>
                <w:b/>
                <w:bCs/>
              </w:rPr>
            </w:pPr>
            <w:r w:rsidRPr="004C3DDF">
              <w:rPr>
                <w:rFonts w:ascii="Times New Roman" w:hAnsi="Times New Roman" w:cs="Times New Roman"/>
                <w:b/>
                <w:bCs/>
              </w:rPr>
              <w:t>Final year target (2030)</w:t>
            </w:r>
          </w:p>
        </w:tc>
        <w:tc>
          <w:tcPr>
            <w:tcW w:w="1293" w:type="dxa"/>
            <w:hideMark/>
          </w:tcPr>
          <w:p w14:paraId="1B6E4DC9" w14:textId="77777777" w:rsidR="009A56D6" w:rsidRPr="004C3DDF" w:rsidRDefault="009A56D6" w:rsidP="00786194">
            <w:pPr>
              <w:pStyle w:val="BodyText"/>
              <w:jc w:val="center"/>
              <w:rPr>
                <w:rFonts w:ascii="Times New Roman" w:hAnsi="Times New Roman" w:cs="Times New Roman"/>
                <w:b/>
                <w:bCs/>
              </w:rPr>
            </w:pPr>
            <w:r w:rsidRPr="004C3DDF">
              <w:rPr>
                <w:rFonts w:ascii="Times New Roman" w:hAnsi="Times New Roman" w:cs="Times New Roman"/>
                <w:b/>
                <w:bCs/>
              </w:rPr>
              <w:t>Authority responsible</w:t>
            </w:r>
          </w:p>
        </w:tc>
      </w:tr>
      <w:tr w:rsidR="00786194" w:rsidRPr="004C3DDF" w14:paraId="36702DF0" w14:textId="77777777" w:rsidTr="0061607D">
        <w:trPr>
          <w:trHeight w:val="288"/>
        </w:trPr>
        <w:tc>
          <w:tcPr>
            <w:tcW w:w="13992" w:type="dxa"/>
            <w:gridSpan w:val="7"/>
            <w:noWrap/>
            <w:hideMark/>
          </w:tcPr>
          <w:p w14:paraId="43ABF203" w14:textId="77777777" w:rsidR="00786194" w:rsidRPr="004C3DDF" w:rsidRDefault="00786194" w:rsidP="00786194">
            <w:pPr>
              <w:pStyle w:val="BodyText"/>
              <w:jc w:val="center"/>
              <w:rPr>
                <w:rFonts w:ascii="Times New Roman" w:hAnsi="Times New Roman" w:cs="Times New Roman"/>
                <w:b/>
                <w:bCs/>
                <w:sz w:val="24"/>
                <w:szCs w:val="24"/>
              </w:rPr>
            </w:pPr>
            <w:r w:rsidRPr="004C3DDF">
              <w:rPr>
                <w:rFonts w:ascii="Times New Roman" w:hAnsi="Times New Roman" w:cs="Times New Roman"/>
                <w:b/>
                <w:bCs/>
                <w:color w:val="0070C0"/>
                <w:sz w:val="24"/>
                <w:szCs w:val="24"/>
              </w:rPr>
              <w:t>Strategic objective 3: DIGITALIZATION OF PUBLIC SERVICES</w:t>
            </w:r>
          </w:p>
        </w:tc>
      </w:tr>
      <w:tr w:rsidR="009A56D6" w:rsidRPr="004C3DDF" w14:paraId="5B7A784F" w14:textId="77777777" w:rsidTr="00786194">
        <w:trPr>
          <w:trHeight w:val="576"/>
        </w:trPr>
        <w:tc>
          <w:tcPr>
            <w:tcW w:w="712" w:type="dxa"/>
            <w:noWrap/>
            <w:hideMark/>
          </w:tcPr>
          <w:p w14:paraId="089F29A8" w14:textId="77777777" w:rsidR="009A56D6" w:rsidRPr="004C3DDF" w:rsidRDefault="009A56D6" w:rsidP="00786194">
            <w:pPr>
              <w:pStyle w:val="BodyText"/>
              <w:jc w:val="center"/>
              <w:rPr>
                <w:rFonts w:ascii="Times New Roman" w:hAnsi="Times New Roman" w:cs="Times New Roman"/>
              </w:rPr>
            </w:pPr>
            <w:r w:rsidRPr="004C3DDF">
              <w:rPr>
                <w:rFonts w:ascii="Times New Roman" w:hAnsi="Times New Roman" w:cs="Times New Roman"/>
              </w:rPr>
              <w:t>1</w:t>
            </w:r>
          </w:p>
        </w:tc>
        <w:tc>
          <w:tcPr>
            <w:tcW w:w="7017" w:type="dxa"/>
            <w:hideMark/>
          </w:tcPr>
          <w:p w14:paraId="5D0DC0DC" w14:textId="77777777" w:rsidR="009A56D6" w:rsidRPr="004C3DDF" w:rsidRDefault="009A56D6" w:rsidP="009A56D6">
            <w:pPr>
              <w:pStyle w:val="BodyText"/>
              <w:rPr>
                <w:rFonts w:ascii="Times New Roman" w:hAnsi="Times New Roman" w:cs="Times New Roman"/>
              </w:rPr>
            </w:pPr>
            <w:r w:rsidRPr="004C3DDF">
              <w:rPr>
                <w:rFonts w:ascii="Times New Roman" w:hAnsi="Times New Roman" w:cs="Times New Roman"/>
              </w:rPr>
              <w:t>Indicator: 100% online provision of key public services available for citizens and businesses</w:t>
            </w:r>
          </w:p>
        </w:tc>
        <w:tc>
          <w:tcPr>
            <w:tcW w:w="1308" w:type="dxa"/>
            <w:hideMark/>
          </w:tcPr>
          <w:p w14:paraId="73ACA5EA" w14:textId="77777777" w:rsidR="009A56D6" w:rsidRPr="004C3DDF" w:rsidRDefault="009A56D6" w:rsidP="00477F0B">
            <w:pPr>
              <w:pStyle w:val="BodyText"/>
              <w:jc w:val="left"/>
              <w:rPr>
                <w:rFonts w:ascii="Times New Roman" w:hAnsi="Times New Roman" w:cs="Times New Roman"/>
              </w:rPr>
            </w:pPr>
            <w:r w:rsidRPr="004C3DDF">
              <w:rPr>
                <w:rFonts w:ascii="Times New Roman" w:hAnsi="Times New Roman" w:cs="Times New Roman"/>
              </w:rPr>
              <w:t>% online provisions</w:t>
            </w:r>
          </w:p>
        </w:tc>
        <w:tc>
          <w:tcPr>
            <w:tcW w:w="1114" w:type="dxa"/>
            <w:noWrap/>
            <w:hideMark/>
          </w:tcPr>
          <w:p w14:paraId="4165F4B9"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25%</w:t>
            </w:r>
          </w:p>
        </w:tc>
        <w:tc>
          <w:tcPr>
            <w:tcW w:w="1127" w:type="dxa"/>
            <w:noWrap/>
            <w:hideMark/>
          </w:tcPr>
          <w:p w14:paraId="7F6A3AA4"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50%</w:t>
            </w:r>
          </w:p>
        </w:tc>
        <w:tc>
          <w:tcPr>
            <w:tcW w:w="1421" w:type="dxa"/>
            <w:noWrap/>
            <w:hideMark/>
          </w:tcPr>
          <w:p w14:paraId="295892D3"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100%</w:t>
            </w:r>
          </w:p>
        </w:tc>
        <w:tc>
          <w:tcPr>
            <w:tcW w:w="1293" w:type="dxa"/>
            <w:noWrap/>
            <w:hideMark/>
          </w:tcPr>
          <w:p w14:paraId="46057C33" w14:textId="14B92B33" w:rsidR="009A56D6" w:rsidRPr="004C3DDF" w:rsidRDefault="008F24C7" w:rsidP="00477F0B">
            <w:pPr>
              <w:pStyle w:val="BodyText"/>
              <w:jc w:val="center"/>
              <w:rPr>
                <w:rFonts w:ascii="Times New Roman" w:hAnsi="Times New Roman" w:cs="Times New Roman"/>
              </w:rPr>
            </w:pPr>
            <w:r>
              <w:rPr>
                <w:rFonts w:ascii="Times New Roman" w:hAnsi="Times New Roman" w:cs="Times New Roman"/>
              </w:rPr>
              <w:t>AIS</w:t>
            </w:r>
          </w:p>
        </w:tc>
      </w:tr>
      <w:tr w:rsidR="009A56D6" w:rsidRPr="004C3DDF" w14:paraId="6814C443" w14:textId="77777777" w:rsidTr="00786194">
        <w:trPr>
          <w:trHeight w:val="288"/>
        </w:trPr>
        <w:tc>
          <w:tcPr>
            <w:tcW w:w="712" w:type="dxa"/>
            <w:noWrap/>
            <w:hideMark/>
          </w:tcPr>
          <w:p w14:paraId="046648FE" w14:textId="77777777" w:rsidR="009A56D6" w:rsidRPr="004C3DDF" w:rsidRDefault="009A56D6" w:rsidP="00786194">
            <w:pPr>
              <w:pStyle w:val="BodyText"/>
              <w:jc w:val="center"/>
              <w:rPr>
                <w:rFonts w:ascii="Times New Roman" w:hAnsi="Times New Roman" w:cs="Times New Roman"/>
              </w:rPr>
            </w:pPr>
            <w:r w:rsidRPr="004C3DDF">
              <w:rPr>
                <w:rFonts w:ascii="Times New Roman" w:hAnsi="Times New Roman" w:cs="Times New Roman"/>
              </w:rPr>
              <w:t>2</w:t>
            </w:r>
          </w:p>
        </w:tc>
        <w:tc>
          <w:tcPr>
            <w:tcW w:w="7017" w:type="dxa"/>
            <w:noWrap/>
            <w:hideMark/>
          </w:tcPr>
          <w:p w14:paraId="630AE707" w14:textId="77777777" w:rsidR="009A56D6" w:rsidRPr="004C3DDF" w:rsidRDefault="009A56D6" w:rsidP="009A56D6">
            <w:pPr>
              <w:pStyle w:val="BodyText"/>
              <w:rPr>
                <w:rFonts w:ascii="Times New Roman" w:hAnsi="Times New Roman" w:cs="Times New Roman"/>
              </w:rPr>
            </w:pPr>
            <w:r w:rsidRPr="004C3DDF">
              <w:rPr>
                <w:rFonts w:ascii="Times New Roman" w:hAnsi="Times New Roman" w:cs="Times New Roman"/>
              </w:rPr>
              <w:t>Indicator: 100% of citizens have access to medical records (e-records)</w:t>
            </w:r>
          </w:p>
        </w:tc>
        <w:tc>
          <w:tcPr>
            <w:tcW w:w="1308" w:type="dxa"/>
            <w:hideMark/>
          </w:tcPr>
          <w:p w14:paraId="344DDE92" w14:textId="77777777" w:rsidR="009A56D6" w:rsidRPr="004C3DDF" w:rsidRDefault="009A56D6" w:rsidP="00477F0B">
            <w:pPr>
              <w:pStyle w:val="BodyText"/>
              <w:jc w:val="left"/>
              <w:rPr>
                <w:rFonts w:ascii="Times New Roman" w:hAnsi="Times New Roman" w:cs="Times New Roman"/>
              </w:rPr>
            </w:pPr>
            <w:r w:rsidRPr="004C3DDF">
              <w:rPr>
                <w:rFonts w:ascii="Times New Roman" w:hAnsi="Times New Roman" w:cs="Times New Roman"/>
              </w:rPr>
              <w:t>% citizens</w:t>
            </w:r>
          </w:p>
        </w:tc>
        <w:tc>
          <w:tcPr>
            <w:tcW w:w="1114" w:type="dxa"/>
            <w:noWrap/>
            <w:hideMark/>
          </w:tcPr>
          <w:p w14:paraId="2A605784"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0%</w:t>
            </w:r>
          </w:p>
        </w:tc>
        <w:tc>
          <w:tcPr>
            <w:tcW w:w="1127" w:type="dxa"/>
            <w:noWrap/>
            <w:hideMark/>
          </w:tcPr>
          <w:p w14:paraId="4D0A1993"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50%</w:t>
            </w:r>
          </w:p>
        </w:tc>
        <w:tc>
          <w:tcPr>
            <w:tcW w:w="1421" w:type="dxa"/>
            <w:noWrap/>
            <w:hideMark/>
          </w:tcPr>
          <w:p w14:paraId="17840634"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100%</w:t>
            </w:r>
          </w:p>
        </w:tc>
        <w:tc>
          <w:tcPr>
            <w:tcW w:w="1293" w:type="dxa"/>
            <w:noWrap/>
            <w:hideMark/>
          </w:tcPr>
          <w:p w14:paraId="3EEEBEA6" w14:textId="3542B05C" w:rsidR="009A56D6" w:rsidRPr="004C3DDF" w:rsidRDefault="008F24C7" w:rsidP="00477F0B">
            <w:pPr>
              <w:pStyle w:val="BodyText"/>
              <w:jc w:val="center"/>
              <w:rPr>
                <w:rFonts w:ascii="Times New Roman" w:hAnsi="Times New Roman" w:cs="Times New Roman"/>
              </w:rPr>
            </w:pPr>
            <w:r>
              <w:rPr>
                <w:rFonts w:ascii="Times New Roman" w:hAnsi="Times New Roman" w:cs="Times New Roman"/>
              </w:rPr>
              <w:t>MH</w:t>
            </w:r>
          </w:p>
        </w:tc>
      </w:tr>
      <w:tr w:rsidR="009A56D6" w:rsidRPr="004C3DDF" w14:paraId="574FB38B" w14:textId="77777777" w:rsidTr="00786194">
        <w:trPr>
          <w:trHeight w:val="288"/>
        </w:trPr>
        <w:tc>
          <w:tcPr>
            <w:tcW w:w="712" w:type="dxa"/>
            <w:noWrap/>
            <w:hideMark/>
          </w:tcPr>
          <w:p w14:paraId="7FBA35FF" w14:textId="77777777" w:rsidR="009A56D6" w:rsidRPr="004C3DDF" w:rsidRDefault="009A56D6" w:rsidP="00786194">
            <w:pPr>
              <w:pStyle w:val="BodyText"/>
              <w:jc w:val="center"/>
              <w:rPr>
                <w:rFonts w:ascii="Times New Roman" w:hAnsi="Times New Roman" w:cs="Times New Roman"/>
              </w:rPr>
            </w:pPr>
            <w:r w:rsidRPr="004C3DDF">
              <w:rPr>
                <w:rFonts w:ascii="Times New Roman" w:hAnsi="Times New Roman" w:cs="Times New Roman"/>
              </w:rPr>
              <w:t>3</w:t>
            </w:r>
          </w:p>
        </w:tc>
        <w:tc>
          <w:tcPr>
            <w:tcW w:w="7017" w:type="dxa"/>
            <w:noWrap/>
            <w:hideMark/>
          </w:tcPr>
          <w:p w14:paraId="25B67AEA" w14:textId="77777777" w:rsidR="009A56D6" w:rsidRPr="004C3DDF" w:rsidRDefault="009A56D6" w:rsidP="009A56D6">
            <w:pPr>
              <w:pStyle w:val="BodyText"/>
              <w:rPr>
                <w:rFonts w:ascii="Times New Roman" w:hAnsi="Times New Roman" w:cs="Times New Roman"/>
              </w:rPr>
            </w:pPr>
            <w:r w:rsidRPr="004C3DDF">
              <w:rPr>
                <w:rFonts w:ascii="Times New Roman" w:hAnsi="Times New Roman" w:cs="Times New Roman"/>
              </w:rPr>
              <w:t>Indicator: 80% of citizens will use a digital ID solution</w:t>
            </w:r>
          </w:p>
        </w:tc>
        <w:tc>
          <w:tcPr>
            <w:tcW w:w="1308" w:type="dxa"/>
            <w:hideMark/>
          </w:tcPr>
          <w:p w14:paraId="64961F79" w14:textId="77777777" w:rsidR="009A56D6" w:rsidRPr="004C3DDF" w:rsidRDefault="009A56D6" w:rsidP="00477F0B">
            <w:pPr>
              <w:pStyle w:val="BodyText"/>
              <w:jc w:val="left"/>
              <w:rPr>
                <w:rFonts w:ascii="Times New Roman" w:hAnsi="Times New Roman" w:cs="Times New Roman"/>
              </w:rPr>
            </w:pPr>
            <w:r w:rsidRPr="004C3DDF">
              <w:rPr>
                <w:rFonts w:ascii="Times New Roman" w:hAnsi="Times New Roman" w:cs="Times New Roman"/>
              </w:rPr>
              <w:t>% citizens</w:t>
            </w:r>
          </w:p>
        </w:tc>
        <w:tc>
          <w:tcPr>
            <w:tcW w:w="1114" w:type="dxa"/>
            <w:noWrap/>
            <w:hideMark/>
          </w:tcPr>
          <w:p w14:paraId="6E425532"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0%</w:t>
            </w:r>
          </w:p>
        </w:tc>
        <w:tc>
          <w:tcPr>
            <w:tcW w:w="1127" w:type="dxa"/>
            <w:noWrap/>
            <w:hideMark/>
          </w:tcPr>
          <w:p w14:paraId="01CB631E"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30%</w:t>
            </w:r>
          </w:p>
        </w:tc>
        <w:tc>
          <w:tcPr>
            <w:tcW w:w="1421" w:type="dxa"/>
            <w:noWrap/>
            <w:hideMark/>
          </w:tcPr>
          <w:p w14:paraId="72A6246D"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80%</w:t>
            </w:r>
          </w:p>
        </w:tc>
        <w:tc>
          <w:tcPr>
            <w:tcW w:w="1293" w:type="dxa"/>
            <w:noWrap/>
            <w:hideMark/>
          </w:tcPr>
          <w:p w14:paraId="6AD06215" w14:textId="3C3DEB52" w:rsidR="009A56D6" w:rsidRPr="004C3DDF" w:rsidRDefault="008F24C7" w:rsidP="00477F0B">
            <w:pPr>
              <w:pStyle w:val="BodyText"/>
              <w:jc w:val="center"/>
              <w:rPr>
                <w:rFonts w:ascii="Times New Roman" w:hAnsi="Times New Roman" w:cs="Times New Roman"/>
              </w:rPr>
            </w:pPr>
            <w:r>
              <w:rPr>
                <w:rFonts w:ascii="Times New Roman" w:hAnsi="Times New Roman" w:cs="Times New Roman"/>
              </w:rPr>
              <w:t>ME</w:t>
            </w:r>
          </w:p>
        </w:tc>
      </w:tr>
      <w:tr w:rsidR="00786194" w:rsidRPr="004C3DDF" w14:paraId="67E475E9" w14:textId="77777777" w:rsidTr="0061607D">
        <w:trPr>
          <w:trHeight w:val="288"/>
        </w:trPr>
        <w:tc>
          <w:tcPr>
            <w:tcW w:w="13992" w:type="dxa"/>
            <w:gridSpan w:val="7"/>
            <w:noWrap/>
            <w:hideMark/>
          </w:tcPr>
          <w:p w14:paraId="27A7B556" w14:textId="77777777" w:rsidR="00786194" w:rsidRPr="004C3DDF" w:rsidRDefault="00786194" w:rsidP="00786194">
            <w:pPr>
              <w:pStyle w:val="BodyText"/>
              <w:jc w:val="center"/>
              <w:rPr>
                <w:rFonts w:ascii="Times New Roman" w:hAnsi="Times New Roman" w:cs="Times New Roman"/>
                <w:b/>
                <w:bCs/>
              </w:rPr>
            </w:pPr>
            <w:r w:rsidRPr="004C3DDF">
              <w:rPr>
                <w:rFonts w:ascii="Times New Roman" w:hAnsi="Times New Roman" w:cs="Times New Roman"/>
                <w:b/>
                <w:bCs/>
              </w:rPr>
              <w:t>3.1 Specific objective: UPGRADED E-GOV PORTAL BASED ON "ONCE-ONLY" PRINCIPLE</w:t>
            </w:r>
          </w:p>
        </w:tc>
      </w:tr>
      <w:tr w:rsidR="009A56D6" w:rsidRPr="004C3DDF" w14:paraId="0FDEEFAC" w14:textId="77777777" w:rsidTr="00786194">
        <w:trPr>
          <w:trHeight w:val="576"/>
        </w:trPr>
        <w:tc>
          <w:tcPr>
            <w:tcW w:w="712" w:type="dxa"/>
            <w:noWrap/>
            <w:hideMark/>
          </w:tcPr>
          <w:p w14:paraId="428C6B66" w14:textId="77777777" w:rsidR="009A56D6" w:rsidRPr="004C3DDF" w:rsidRDefault="009A56D6" w:rsidP="00786194">
            <w:pPr>
              <w:pStyle w:val="BodyText"/>
              <w:jc w:val="center"/>
              <w:rPr>
                <w:rFonts w:ascii="Times New Roman" w:hAnsi="Times New Roman" w:cs="Times New Roman"/>
              </w:rPr>
            </w:pPr>
            <w:r w:rsidRPr="004C3DDF">
              <w:rPr>
                <w:rFonts w:ascii="Times New Roman" w:hAnsi="Times New Roman" w:cs="Times New Roman"/>
              </w:rPr>
              <w:t>1</w:t>
            </w:r>
          </w:p>
        </w:tc>
        <w:tc>
          <w:tcPr>
            <w:tcW w:w="7017" w:type="dxa"/>
            <w:noWrap/>
            <w:hideMark/>
          </w:tcPr>
          <w:p w14:paraId="2000F648" w14:textId="77777777" w:rsidR="009A56D6" w:rsidRPr="004C3DDF" w:rsidRDefault="009A56D6" w:rsidP="009A56D6">
            <w:pPr>
              <w:pStyle w:val="BodyText"/>
              <w:rPr>
                <w:rFonts w:ascii="Times New Roman" w:hAnsi="Times New Roman" w:cs="Times New Roman"/>
              </w:rPr>
            </w:pPr>
            <w:r w:rsidRPr="004C3DDF">
              <w:rPr>
                <w:rFonts w:ascii="Times New Roman" w:hAnsi="Times New Roman" w:cs="Times New Roman"/>
              </w:rPr>
              <w:t>Indicator: Digital Public Services for Citizens improved</w:t>
            </w:r>
          </w:p>
        </w:tc>
        <w:tc>
          <w:tcPr>
            <w:tcW w:w="1308" w:type="dxa"/>
            <w:hideMark/>
          </w:tcPr>
          <w:p w14:paraId="5FF4F3E8" w14:textId="77777777" w:rsidR="009A56D6" w:rsidRPr="004C3DDF" w:rsidRDefault="009A56D6" w:rsidP="00477F0B">
            <w:pPr>
              <w:pStyle w:val="BodyText"/>
              <w:jc w:val="left"/>
              <w:rPr>
                <w:rFonts w:ascii="Times New Roman" w:hAnsi="Times New Roman" w:cs="Times New Roman"/>
              </w:rPr>
            </w:pPr>
            <w:r w:rsidRPr="004C3DDF">
              <w:rPr>
                <w:rFonts w:ascii="Times New Roman" w:hAnsi="Times New Roman" w:cs="Times New Roman"/>
              </w:rPr>
              <w:t>% services increased</w:t>
            </w:r>
          </w:p>
        </w:tc>
        <w:tc>
          <w:tcPr>
            <w:tcW w:w="1114" w:type="dxa"/>
            <w:noWrap/>
            <w:hideMark/>
          </w:tcPr>
          <w:p w14:paraId="533DFD9F"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25%</w:t>
            </w:r>
          </w:p>
        </w:tc>
        <w:tc>
          <w:tcPr>
            <w:tcW w:w="1127" w:type="dxa"/>
            <w:noWrap/>
            <w:hideMark/>
          </w:tcPr>
          <w:p w14:paraId="0C379DA6"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60%</w:t>
            </w:r>
          </w:p>
        </w:tc>
        <w:tc>
          <w:tcPr>
            <w:tcW w:w="1421" w:type="dxa"/>
            <w:noWrap/>
            <w:hideMark/>
          </w:tcPr>
          <w:p w14:paraId="4CA79776"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95%</w:t>
            </w:r>
          </w:p>
        </w:tc>
        <w:tc>
          <w:tcPr>
            <w:tcW w:w="1293" w:type="dxa"/>
            <w:noWrap/>
            <w:hideMark/>
          </w:tcPr>
          <w:p w14:paraId="546A5F82"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AIS</w:t>
            </w:r>
          </w:p>
        </w:tc>
      </w:tr>
      <w:tr w:rsidR="009A56D6" w:rsidRPr="004C3DDF" w14:paraId="16B6C16F" w14:textId="77777777" w:rsidTr="00786194">
        <w:trPr>
          <w:trHeight w:val="576"/>
        </w:trPr>
        <w:tc>
          <w:tcPr>
            <w:tcW w:w="712" w:type="dxa"/>
            <w:noWrap/>
            <w:hideMark/>
          </w:tcPr>
          <w:p w14:paraId="769D4D1B" w14:textId="77777777" w:rsidR="009A56D6" w:rsidRPr="004C3DDF" w:rsidRDefault="009A56D6" w:rsidP="00786194">
            <w:pPr>
              <w:pStyle w:val="BodyText"/>
              <w:jc w:val="center"/>
              <w:rPr>
                <w:rFonts w:ascii="Times New Roman" w:hAnsi="Times New Roman" w:cs="Times New Roman"/>
              </w:rPr>
            </w:pPr>
            <w:r w:rsidRPr="004C3DDF">
              <w:rPr>
                <w:rFonts w:ascii="Times New Roman" w:hAnsi="Times New Roman" w:cs="Times New Roman"/>
              </w:rPr>
              <w:t>2</w:t>
            </w:r>
          </w:p>
        </w:tc>
        <w:tc>
          <w:tcPr>
            <w:tcW w:w="7017" w:type="dxa"/>
            <w:noWrap/>
            <w:hideMark/>
          </w:tcPr>
          <w:p w14:paraId="0BA40AC9" w14:textId="77777777" w:rsidR="009A56D6" w:rsidRPr="004C3DDF" w:rsidRDefault="009A56D6" w:rsidP="009A56D6">
            <w:pPr>
              <w:pStyle w:val="BodyText"/>
              <w:rPr>
                <w:rFonts w:ascii="Times New Roman" w:hAnsi="Times New Roman" w:cs="Times New Roman"/>
              </w:rPr>
            </w:pPr>
            <w:r w:rsidRPr="004C3DDF">
              <w:rPr>
                <w:rFonts w:ascii="Times New Roman" w:hAnsi="Times New Roman" w:cs="Times New Roman"/>
              </w:rPr>
              <w:t>Indicator: Digital Public Services for Businesses improved</w:t>
            </w:r>
          </w:p>
        </w:tc>
        <w:tc>
          <w:tcPr>
            <w:tcW w:w="1308" w:type="dxa"/>
            <w:hideMark/>
          </w:tcPr>
          <w:p w14:paraId="2F3E6BCE" w14:textId="77777777" w:rsidR="009A56D6" w:rsidRPr="004C3DDF" w:rsidRDefault="009A56D6" w:rsidP="00477F0B">
            <w:pPr>
              <w:pStyle w:val="BodyText"/>
              <w:jc w:val="left"/>
              <w:rPr>
                <w:rFonts w:ascii="Times New Roman" w:hAnsi="Times New Roman" w:cs="Times New Roman"/>
              </w:rPr>
            </w:pPr>
            <w:r w:rsidRPr="004C3DDF">
              <w:rPr>
                <w:rFonts w:ascii="Times New Roman" w:hAnsi="Times New Roman" w:cs="Times New Roman"/>
              </w:rPr>
              <w:t>% services increased</w:t>
            </w:r>
          </w:p>
        </w:tc>
        <w:tc>
          <w:tcPr>
            <w:tcW w:w="1114" w:type="dxa"/>
            <w:noWrap/>
            <w:hideMark/>
          </w:tcPr>
          <w:p w14:paraId="08BA8CD0"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35%</w:t>
            </w:r>
          </w:p>
        </w:tc>
        <w:tc>
          <w:tcPr>
            <w:tcW w:w="1127" w:type="dxa"/>
            <w:noWrap/>
            <w:hideMark/>
          </w:tcPr>
          <w:p w14:paraId="77B8CC45"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70%</w:t>
            </w:r>
          </w:p>
        </w:tc>
        <w:tc>
          <w:tcPr>
            <w:tcW w:w="1421" w:type="dxa"/>
            <w:noWrap/>
            <w:hideMark/>
          </w:tcPr>
          <w:p w14:paraId="07816290"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95%</w:t>
            </w:r>
          </w:p>
        </w:tc>
        <w:tc>
          <w:tcPr>
            <w:tcW w:w="1293" w:type="dxa"/>
            <w:noWrap/>
            <w:hideMark/>
          </w:tcPr>
          <w:p w14:paraId="09AEEC95"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AIS</w:t>
            </w:r>
          </w:p>
        </w:tc>
      </w:tr>
      <w:tr w:rsidR="00786194" w:rsidRPr="004C3DDF" w14:paraId="136891BF" w14:textId="77777777" w:rsidTr="0061607D">
        <w:trPr>
          <w:trHeight w:val="288"/>
        </w:trPr>
        <w:tc>
          <w:tcPr>
            <w:tcW w:w="13992" w:type="dxa"/>
            <w:gridSpan w:val="7"/>
            <w:noWrap/>
            <w:hideMark/>
          </w:tcPr>
          <w:p w14:paraId="7C2786BA" w14:textId="77777777" w:rsidR="00786194" w:rsidRPr="004C3DDF" w:rsidRDefault="00786194" w:rsidP="00786194">
            <w:pPr>
              <w:pStyle w:val="BodyText"/>
              <w:jc w:val="center"/>
              <w:rPr>
                <w:rFonts w:ascii="Times New Roman" w:hAnsi="Times New Roman" w:cs="Times New Roman"/>
                <w:b/>
                <w:bCs/>
              </w:rPr>
            </w:pPr>
            <w:r w:rsidRPr="004C3DDF">
              <w:rPr>
                <w:rFonts w:ascii="Times New Roman" w:hAnsi="Times New Roman" w:cs="Times New Roman"/>
                <w:b/>
                <w:bCs/>
              </w:rPr>
              <w:t>3.2 Specific objective: DIGITALISATION OF PUBLIC ADMINISTRATION IN ALL SEGMENTS</w:t>
            </w:r>
          </w:p>
        </w:tc>
      </w:tr>
      <w:tr w:rsidR="009A56D6" w:rsidRPr="004C3DDF" w14:paraId="297C914F" w14:textId="77777777" w:rsidTr="00786194">
        <w:trPr>
          <w:trHeight w:val="288"/>
        </w:trPr>
        <w:tc>
          <w:tcPr>
            <w:tcW w:w="712" w:type="dxa"/>
            <w:noWrap/>
            <w:hideMark/>
          </w:tcPr>
          <w:p w14:paraId="2DAC0FC0" w14:textId="77777777" w:rsidR="009A56D6" w:rsidRPr="004C3DDF" w:rsidRDefault="00477F0B" w:rsidP="00786194">
            <w:pPr>
              <w:pStyle w:val="BodyText"/>
              <w:jc w:val="center"/>
              <w:rPr>
                <w:rFonts w:ascii="Times New Roman" w:hAnsi="Times New Roman" w:cs="Times New Roman"/>
              </w:rPr>
            </w:pPr>
            <w:r w:rsidRPr="004C3DDF">
              <w:rPr>
                <w:rFonts w:ascii="Times New Roman" w:hAnsi="Times New Roman" w:cs="Times New Roman"/>
              </w:rPr>
              <w:t>1</w:t>
            </w:r>
          </w:p>
        </w:tc>
        <w:tc>
          <w:tcPr>
            <w:tcW w:w="7017" w:type="dxa"/>
            <w:noWrap/>
            <w:hideMark/>
          </w:tcPr>
          <w:p w14:paraId="3CE4F78A" w14:textId="77777777" w:rsidR="009A56D6" w:rsidRPr="004C3DDF" w:rsidRDefault="009A56D6" w:rsidP="009A56D6">
            <w:pPr>
              <w:pStyle w:val="BodyText"/>
              <w:rPr>
                <w:rFonts w:ascii="Times New Roman" w:hAnsi="Times New Roman" w:cs="Times New Roman"/>
              </w:rPr>
            </w:pPr>
            <w:r w:rsidRPr="004C3DDF">
              <w:rPr>
                <w:rFonts w:ascii="Times New Roman" w:hAnsi="Times New Roman" w:cs="Times New Roman"/>
              </w:rPr>
              <w:t>Indicator: Open data</w:t>
            </w:r>
          </w:p>
        </w:tc>
        <w:tc>
          <w:tcPr>
            <w:tcW w:w="1308" w:type="dxa"/>
            <w:hideMark/>
          </w:tcPr>
          <w:p w14:paraId="36F94B37" w14:textId="77777777" w:rsidR="009A56D6" w:rsidRPr="004C3DDF" w:rsidRDefault="009A56D6" w:rsidP="00477F0B">
            <w:pPr>
              <w:pStyle w:val="BodyText"/>
              <w:jc w:val="left"/>
              <w:rPr>
                <w:rFonts w:ascii="Times New Roman" w:hAnsi="Times New Roman" w:cs="Times New Roman"/>
              </w:rPr>
            </w:pPr>
            <w:r w:rsidRPr="004C3DDF">
              <w:rPr>
                <w:rFonts w:ascii="Times New Roman" w:hAnsi="Times New Roman" w:cs="Times New Roman"/>
              </w:rPr>
              <w:t>Yes/No</w:t>
            </w:r>
          </w:p>
        </w:tc>
        <w:tc>
          <w:tcPr>
            <w:tcW w:w="1114" w:type="dxa"/>
            <w:noWrap/>
            <w:hideMark/>
          </w:tcPr>
          <w:p w14:paraId="14C74DE8"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N/A</w:t>
            </w:r>
          </w:p>
        </w:tc>
        <w:tc>
          <w:tcPr>
            <w:tcW w:w="1127" w:type="dxa"/>
            <w:noWrap/>
            <w:hideMark/>
          </w:tcPr>
          <w:p w14:paraId="3D04775A"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Yes</w:t>
            </w:r>
          </w:p>
        </w:tc>
        <w:tc>
          <w:tcPr>
            <w:tcW w:w="1421" w:type="dxa"/>
            <w:noWrap/>
            <w:hideMark/>
          </w:tcPr>
          <w:p w14:paraId="6F6388C4" w14:textId="77777777" w:rsidR="009A56D6" w:rsidRPr="004C3DDF" w:rsidRDefault="00477F0B" w:rsidP="00477F0B">
            <w:pPr>
              <w:pStyle w:val="BodyText"/>
              <w:jc w:val="center"/>
              <w:rPr>
                <w:rFonts w:ascii="Times New Roman" w:hAnsi="Times New Roman" w:cs="Times New Roman"/>
              </w:rPr>
            </w:pPr>
            <w:r w:rsidRPr="004C3DDF">
              <w:rPr>
                <w:rFonts w:ascii="Times New Roman" w:hAnsi="Times New Roman" w:cs="Times New Roman"/>
              </w:rPr>
              <w:t>Y</w:t>
            </w:r>
            <w:r w:rsidR="009A56D6" w:rsidRPr="004C3DDF">
              <w:rPr>
                <w:rFonts w:ascii="Times New Roman" w:hAnsi="Times New Roman" w:cs="Times New Roman"/>
              </w:rPr>
              <w:t>es</w:t>
            </w:r>
          </w:p>
        </w:tc>
        <w:tc>
          <w:tcPr>
            <w:tcW w:w="1293" w:type="dxa"/>
            <w:noWrap/>
            <w:hideMark/>
          </w:tcPr>
          <w:p w14:paraId="5882B592" w14:textId="31AED004" w:rsidR="009A56D6" w:rsidRPr="004C3DDF" w:rsidRDefault="008F24C7" w:rsidP="00477F0B">
            <w:pPr>
              <w:pStyle w:val="BodyText"/>
              <w:jc w:val="center"/>
              <w:rPr>
                <w:rFonts w:ascii="Times New Roman" w:hAnsi="Times New Roman" w:cs="Times New Roman"/>
              </w:rPr>
            </w:pPr>
            <w:r>
              <w:rPr>
                <w:rFonts w:ascii="Times New Roman" w:hAnsi="Times New Roman" w:cs="Times New Roman"/>
              </w:rPr>
              <w:t>AIS</w:t>
            </w:r>
          </w:p>
        </w:tc>
      </w:tr>
      <w:tr w:rsidR="009A56D6" w:rsidRPr="004C3DDF" w14:paraId="17940B53" w14:textId="77777777" w:rsidTr="00786194">
        <w:trPr>
          <w:trHeight w:val="681"/>
        </w:trPr>
        <w:tc>
          <w:tcPr>
            <w:tcW w:w="712" w:type="dxa"/>
            <w:noWrap/>
            <w:hideMark/>
          </w:tcPr>
          <w:p w14:paraId="2ADF536D" w14:textId="77777777" w:rsidR="009A56D6" w:rsidRPr="004C3DDF" w:rsidRDefault="00477F0B" w:rsidP="00786194">
            <w:pPr>
              <w:pStyle w:val="BodyText"/>
              <w:jc w:val="center"/>
              <w:rPr>
                <w:rFonts w:ascii="Times New Roman" w:hAnsi="Times New Roman" w:cs="Times New Roman"/>
              </w:rPr>
            </w:pPr>
            <w:r w:rsidRPr="004C3DDF">
              <w:rPr>
                <w:rFonts w:ascii="Times New Roman" w:hAnsi="Times New Roman" w:cs="Times New Roman"/>
              </w:rPr>
              <w:t>2</w:t>
            </w:r>
          </w:p>
        </w:tc>
        <w:tc>
          <w:tcPr>
            <w:tcW w:w="7017" w:type="dxa"/>
            <w:noWrap/>
            <w:hideMark/>
          </w:tcPr>
          <w:p w14:paraId="54903A43" w14:textId="77777777" w:rsidR="009A56D6" w:rsidRPr="004C3DDF" w:rsidRDefault="009A56D6" w:rsidP="009A56D6">
            <w:pPr>
              <w:pStyle w:val="BodyText"/>
              <w:rPr>
                <w:rFonts w:ascii="Times New Roman" w:hAnsi="Times New Roman" w:cs="Times New Roman"/>
              </w:rPr>
            </w:pPr>
            <w:r w:rsidRPr="004C3DDF">
              <w:rPr>
                <w:rFonts w:ascii="Times New Roman" w:hAnsi="Times New Roman" w:cs="Times New Roman"/>
              </w:rPr>
              <w:t>Indicator: Online Service Completion</w:t>
            </w:r>
          </w:p>
        </w:tc>
        <w:tc>
          <w:tcPr>
            <w:tcW w:w="1308" w:type="dxa"/>
            <w:hideMark/>
          </w:tcPr>
          <w:p w14:paraId="3C1808FD" w14:textId="77777777" w:rsidR="009A56D6" w:rsidRPr="004C3DDF" w:rsidRDefault="009A56D6" w:rsidP="00477F0B">
            <w:pPr>
              <w:pStyle w:val="BodyText"/>
              <w:jc w:val="left"/>
              <w:rPr>
                <w:rFonts w:ascii="Times New Roman" w:hAnsi="Times New Roman" w:cs="Times New Roman"/>
              </w:rPr>
            </w:pPr>
            <w:r w:rsidRPr="004C3DDF">
              <w:rPr>
                <w:rFonts w:ascii="Times New Roman" w:hAnsi="Times New Roman" w:cs="Times New Roman"/>
              </w:rPr>
              <w:t>No. of completed online services</w:t>
            </w:r>
          </w:p>
        </w:tc>
        <w:tc>
          <w:tcPr>
            <w:tcW w:w="1114" w:type="dxa"/>
            <w:noWrap/>
            <w:hideMark/>
          </w:tcPr>
          <w:p w14:paraId="011D93ED"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15%</w:t>
            </w:r>
          </w:p>
        </w:tc>
        <w:tc>
          <w:tcPr>
            <w:tcW w:w="1127" w:type="dxa"/>
            <w:noWrap/>
            <w:hideMark/>
          </w:tcPr>
          <w:p w14:paraId="66C09F8C"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45%</w:t>
            </w:r>
          </w:p>
        </w:tc>
        <w:tc>
          <w:tcPr>
            <w:tcW w:w="1421" w:type="dxa"/>
            <w:noWrap/>
            <w:hideMark/>
          </w:tcPr>
          <w:p w14:paraId="06B59D66"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80%</w:t>
            </w:r>
          </w:p>
        </w:tc>
        <w:tc>
          <w:tcPr>
            <w:tcW w:w="1293" w:type="dxa"/>
            <w:noWrap/>
            <w:hideMark/>
          </w:tcPr>
          <w:p w14:paraId="00640157" w14:textId="133AD3C5" w:rsidR="009A56D6" w:rsidRPr="004C3DDF" w:rsidRDefault="008F24C7" w:rsidP="00477F0B">
            <w:pPr>
              <w:pStyle w:val="BodyText"/>
              <w:jc w:val="center"/>
              <w:rPr>
                <w:rFonts w:ascii="Times New Roman" w:hAnsi="Times New Roman" w:cs="Times New Roman"/>
              </w:rPr>
            </w:pPr>
            <w:r>
              <w:rPr>
                <w:rFonts w:ascii="Times New Roman" w:hAnsi="Times New Roman" w:cs="Times New Roman"/>
              </w:rPr>
              <w:t>AIS</w:t>
            </w:r>
          </w:p>
        </w:tc>
      </w:tr>
      <w:tr w:rsidR="00786194" w:rsidRPr="004C3DDF" w14:paraId="32DA1A45" w14:textId="77777777" w:rsidTr="0061607D">
        <w:trPr>
          <w:trHeight w:val="288"/>
        </w:trPr>
        <w:tc>
          <w:tcPr>
            <w:tcW w:w="13992" w:type="dxa"/>
            <w:gridSpan w:val="7"/>
            <w:noWrap/>
            <w:hideMark/>
          </w:tcPr>
          <w:p w14:paraId="258322C8" w14:textId="77777777" w:rsidR="00786194" w:rsidRPr="004C3DDF" w:rsidRDefault="00786194" w:rsidP="00477F0B">
            <w:pPr>
              <w:pStyle w:val="BodyText"/>
              <w:jc w:val="center"/>
              <w:rPr>
                <w:rFonts w:ascii="Times New Roman" w:hAnsi="Times New Roman" w:cs="Times New Roman"/>
                <w:b/>
                <w:bCs/>
              </w:rPr>
            </w:pPr>
            <w:r w:rsidRPr="004C3DDF">
              <w:rPr>
                <w:rFonts w:ascii="Times New Roman" w:hAnsi="Times New Roman" w:cs="Times New Roman"/>
                <w:b/>
                <w:bCs/>
              </w:rPr>
              <w:t xml:space="preserve">3.3 Specific objective: </w:t>
            </w:r>
            <w:r w:rsidR="00E44FCB" w:rsidRPr="004C3DDF">
              <w:rPr>
                <w:rFonts w:ascii="Times New Roman" w:hAnsi="Times New Roman" w:cs="Times New Roman"/>
                <w:b/>
                <w:bCs/>
              </w:rPr>
              <w:t>IMPROVED GOVERNANCE OF GOVERNMENTAL IT SERVICES</w:t>
            </w:r>
          </w:p>
        </w:tc>
      </w:tr>
      <w:tr w:rsidR="009A56D6" w:rsidRPr="004C3DDF" w14:paraId="2CD7BC1D" w14:textId="77777777" w:rsidTr="00786194">
        <w:trPr>
          <w:trHeight w:val="576"/>
        </w:trPr>
        <w:tc>
          <w:tcPr>
            <w:tcW w:w="712" w:type="dxa"/>
            <w:noWrap/>
            <w:hideMark/>
          </w:tcPr>
          <w:p w14:paraId="742E9D48" w14:textId="77777777" w:rsidR="009A56D6" w:rsidRPr="004C3DDF" w:rsidRDefault="009A56D6" w:rsidP="00786194">
            <w:pPr>
              <w:pStyle w:val="BodyText"/>
              <w:jc w:val="center"/>
              <w:rPr>
                <w:rFonts w:ascii="Times New Roman" w:hAnsi="Times New Roman" w:cs="Times New Roman"/>
              </w:rPr>
            </w:pPr>
            <w:r w:rsidRPr="004C3DDF">
              <w:rPr>
                <w:rFonts w:ascii="Times New Roman" w:hAnsi="Times New Roman" w:cs="Times New Roman"/>
              </w:rPr>
              <w:t>1</w:t>
            </w:r>
          </w:p>
        </w:tc>
        <w:tc>
          <w:tcPr>
            <w:tcW w:w="7017" w:type="dxa"/>
            <w:noWrap/>
            <w:hideMark/>
          </w:tcPr>
          <w:p w14:paraId="3B54D9A7" w14:textId="77777777" w:rsidR="009A56D6" w:rsidRPr="004C3DDF" w:rsidRDefault="009A56D6" w:rsidP="009A56D6">
            <w:pPr>
              <w:pStyle w:val="BodyText"/>
              <w:rPr>
                <w:rFonts w:ascii="Times New Roman" w:hAnsi="Times New Roman" w:cs="Times New Roman"/>
              </w:rPr>
            </w:pPr>
            <w:r w:rsidRPr="004C3DDF">
              <w:rPr>
                <w:rFonts w:ascii="Times New Roman" w:hAnsi="Times New Roman" w:cs="Times New Roman"/>
              </w:rPr>
              <w:t>Indicator: Individuals submitting completed forms to public authorities, over the internet, last 12 months</w:t>
            </w:r>
          </w:p>
        </w:tc>
        <w:tc>
          <w:tcPr>
            <w:tcW w:w="1308" w:type="dxa"/>
            <w:hideMark/>
          </w:tcPr>
          <w:p w14:paraId="412EB74E" w14:textId="77777777" w:rsidR="009A56D6" w:rsidRPr="004C3DDF" w:rsidRDefault="009A56D6" w:rsidP="00477F0B">
            <w:pPr>
              <w:pStyle w:val="BodyText"/>
              <w:jc w:val="left"/>
              <w:rPr>
                <w:rFonts w:ascii="Times New Roman" w:hAnsi="Times New Roman" w:cs="Times New Roman"/>
              </w:rPr>
            </w:pPr>
            <w:r w:rsidRPr="004C3DDF">
              <w:rPr>
                <w:rFonts w:ascii="Times New Roman" w:hAnsi="Times New Roman" w:cs="Times New Roman"/>
              </w:rPr>
              <w:t>No. of individuals</w:t>
            </w:r>
          </w:p>
        </w:tc>
        <w:tc>
          <w:tcPr>
            <w:tcW w:w="1114" w:type="dxa"/>
            <w:noWrap/>
            <w:hideMark/>
          </w:tcPr>
          <w:p w14:paraId="383B0ACC"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5,</w:t>
            </w:r>
            <w:r w:rsidR="00AB043F" w:rsidRPr="004C3DDF">
              <w:rPr>
                <w:rFonts w:ascii="Times New Roman" w:hAnsi="Times New Roman" w:cs="Times New Roman"/>
              </w:rPr>
              <w:t>3</w:t>
            </w:r>
            <w:r w:rsidRPr="004C3DDF">
              <w:rPr>
                <w:rFonts w:ascii="Times New Roman" w:hAnsi="Times New Roman" w:cs="Times New Roman"/>
              </w:rPr>
              <w:t>%*</w:t>
            </w:r>
          </w:p>
        </w:tc>
        <w:tc>
          <w:tcPr>
            <w:tcW w:w="1127" w:type="dxa"/>
            <w:noWrap/>
            <w:hideMark/>
          </w:tcPr>
          <w:p w14:paraId="4C19F752"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35%</w:t>
            </w:r>
          </w:p>
        </w:tc>
        <w:tc>
          <w:tcPr>
            <w:tcW w:w="1421" w:type="dxa"/>
            <w:noWrap/>
            <w:hideMark/>
          </w:tcPr>
          <w:p w14:paraId="1B31DC02"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75%</w:t>
            </w:r>
          </w:p>
        </w:tc>
        <w:tc>
          <w:tcPr>
            <w:tcW w:w="1293" w:type="dxa"/>
            <w:noWrap/>
            <w:hideMark/>
          </w:tcPr>
          <w:p w14:paraId="62D1FCAF" w14:textId="5A7490A3" w:rsidR="009A56D6" w:rsidRPr="004C3DDF" w:rsidRDefault="008F24C7" w:rsidP="00477F0B">
            <w:pPr>
              <w:pStyle w:val="BodyText"/>
              <w:jc w:val="center"/>
              <w:rPr>
                <w:rFonts w:ascii="Times New Roman" w:hAnsi="Times New Roman" w:cs="Times New Roman"/>
              </w:rPr>
            </w:pPr>
            <w:r>
              <w:rPr>
                <w:rFonts w:ascii="Times New Roman" w:hAnsi="Times New Roman" w:cs="Times New Roman"/>
              </w:rPr>
              <w:t>AIS</w:t>
            </w:r>
          </w:p>
        </w:tc>
      </w:tr>
      <w:tr w:rsidR="009A56D6" w:rsidRPr="004C3DDF" w14:paraId="39DC4CF4" w14:textId="77777777" w:rsidTr="00786194">
        <w:trPr>
          <w:trHeight w:val="576"/>
        </w:trPr>
        <w:tc>
          <w:tcPr>
            <w:tcW w:w="712" w:type="dxa"/>
            <w:noWrap/>
            <w:hideMark/>
          </w:tcPr>
          <w:p w14:paraId="6B5865A5" w14:textId="77777777" w:rsidR="009A56D6" w:rsidRPr="004C3DDF" w:rsidRDefault="009A56D6" w:rsidP="00786194">
            <w:pPr>
              <w:pStyle w:val="BodyText"/>
              <w:jc w:val="center"/>
              <w:rPr>
                <w:rFonts w:ascii="Times New Roman" w:hAnsi="Times New Roman" w:cs="Times New Roman"/>
              </w:rPr>
            </w:pPr>
            <w:r w:rsidRPr="004C3DDF">
              <w:rPr>
                <w:rFonts w:ascii="Times New Roman" w:hAnsi="Times New Roman" w:cs="Times New Roman"/>
              </w:rPr>
              <w:t>2</w:t>
            </w:r>
          </w:p>
        </w:tc>
        <w:tc>
          <w:tcPr>
            <w:tcW w:w="7017" w:type="dxa"/>
            <w:noWrap/>
            <w:hideMark/>
          </w:tcPr>
          <w:p w14:paraId="3940653A" w14:textId="77777777" w:rsidR="009A56D6" w:rsidRPr="004C3DDF" w:rsidRDefault="009A56D6" w:rsidP="009A56D6">
            <w:pPr>
              <w:pStyle w:val="BodyText"/>
              <w:rPr>
                <w:rFonts w:ascii="Times New Roman" w:hAnsi="Times New Roman" w:cs="Times New Roman"/>
              </w:rPr>
            </w:pPr>
            <w:r w:rsidRPr="004C3DDF">
              <w:rPr>
                <w:rFonts w:ascii="Times New Roman" w:hAnsi="Times New Roman" w:cs="Times New Roman"/>
              </w:rPr>
              <w:t>Indicator: Individuals interacting online with public authorities, last 12 months</w:t>
            </w:r>
          </w:p>
        </w:tc>
        <w:tc>
          <w:tcPr>
            <w:tcW w:w="1308" w:type="dxa"/>
            <w:hideMark/>
          </w:tcPr>
          <w:p w14:paraId="76782654" w14:textId="77777777" w:rsidR="009A56D6" w:rsidRPr="004C3DDF" w:rsidRDefault="009A56D6" w:rsidP="00477F0B">
            <w:pPr>
              <w:pStyle w:val="BodyText"/>
              <w:jc w:val="left"/>
              <w:rPr>
                <w:rFonts w:ascii="Times New Roman" w:hAnsi="Times New Roman" w:cs="Times New Roman"/>
              </w:rPr>
            </w:pPr>
            <w:r w:rsidRPr="004C3DDF">
              <w:rPr>
                <w:rFonts w:ascii="Times New Roman" w:hAnsi="Times New Roman" w:cs="Times New Roman"/>
              </w:rPr>
              <w:t xml:space="preserve">No. of </w:t>
            </w:r>
            <w:r w:rsidR="00477F0B" w:rsidRPr="004C3DDF">
              <w:rPr>
                <w:rFonts w:ascii="Times New Roman" w:hAnsi="Times New Roman" w:cs="Times New Roman"/>
              </w:rPr>
              <w:t>individuals</w:t>
            </w:r>
          </w:p>
        </w:tc>
        <w:tc>
          <w:tcPr>
            <w:tcW w:w="1114" w:type="dxa"/>
            <w:noWrap/>
            <w:hideMark/>
          </w:tcPr>
          <w:p w14:paraId="7A63508F"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28%*</w:t>
            </w:r>
          </w:p>
        </w:tc>
        <w:tc>
          <w:tcPr>
            <w:tcW w:w="1127" w:type="dxa"/>
            <w:noWrap/>
            <w:hideMark/>
          </w:tcPr>
          <w:p w14:paraId="4F167B74"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60%</w:t>
            </w:r>
          </w:p>
        </w:tc>
        <w:tc>
          <w:tcPr>
            <w:tcW w:w="1421" w:type="dxa"/>
            <w:noWrap/>
            <w:hideMark/>
          </w:tcPr>
          <w:p w14:paraId="2C8AF492"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90%</w:t>
            </w:r>
          </w:p>
        </w:tc>
        <w:tc>
          <w:tcPr>
            <w:tcW w:w="1293" w:type="dxa"/>
            <w:noWrap/>
            <w:hideMark/>
          </w:tcPr>
          <w:p w14:paraId="69D5604D" w14:textId="44DDA78A" w:rsidR="009A56D6" w:rsidRPr="004C3DDF" w:rsidRDefault="008F24C7" w:rsidP="00477F0B">
            <w:pPr>
              <w:pStyle w:val="BodyText"/>
              <w:jc w:val="center"/>
              <w:rPr>
                <w:rFonts w:ascii="Times New Roman" w:hAnsi="Times New Roman" w:cs="Times New Roman"/>
              </w:rPr>
            </w:pPr>
            <w:r>
              <w:rPr>
                <w:rFonts w:ascii="Times New Roman" w:hAnsi="Times New Roman" w:cs="Times New Roman"/>
              </w:rPr>
              <w:t>AIS</w:t>
            </w:r>
          </w:p>
        </w:tc>
      </w:tr>
      <w:tr w:rsidR="009A56D6" w:rsidRPr="004C3DDF" w14:paraId="1794D1DA" w14:textId="77777777" w:rsidTr="0061607D">
        <w:trPr>
          <w:trHeight w:val="288"/>
        </w:trPr>
        <w:tc>
          <w:tcPr>
            <w:tcW w:w="13992" w:type="dxa"/>
            <w:gridSpan w:val="7"/>
            <w:noWrap/>
            <w:hideMark/>
          </w:tcPr>
          <w:p w14:paraId="53810475" w14:textId="77777777" w:rsidR="009A56D6" w:rsidRPr="004C3DDF" w:rsidRDefault="009A56D6" w:rsidP="009A56D6">
            <w:pPr>
              <w:pStyle w:val="BodyText"/>
              <w:jc w:val="center"/>
              <w:rPr>
                <w:rFonts w:ascii="Times New Roman" w:hAnsi="Times New Roman" w:cs="Times New Roman"/>
                <w:b/>
                <w:bCs/>
              </w:rPr>
            </w:pPr>
            <w:r w:rsidRPr="004C3DDF">
              <w:rPr>
                <w:rFonts w:ascii="Times New Roman" w:hAnsi="Times New Roman" w:cs="Times New Roman"/>
                <w:b/>
                <w:bCs/>
              </w:rPr>
              <w:t>3.4 Specific objective: PROMOTION OF UP-SKILLING ICT LEARNING OF PUBLIC SECTOR EMPLOYEES</w:t>
            </w:r>
          </w:p>
        </w:tc>
      </w:tr>
      <w:tr w:rsidR="009A56D6" w:rsidRPr="004C3DDF" w14:paraId="2ADEC9AE" w14:textId="77777777" w:rsidTr="00786194">
        <w:trPr>
          <w:trHeight w:val="576"/>
        </w:trPr>
        <w:tc>
          <w:tcPr>
            <w:tcW w:w="712" w:type="dxa"/>
            <w:noWrap/>
            <w:hideMark/>
          </w:tcPr>
          <w:p w14:paraId="43434766" w14:textId="77777777" w:rsidR="009A56D6" w:rsidRPr="004C3DDF" w:rsidRDefault="009A56D6" w:rsidP="00786194">
            <w:pPr>
              <w:pStyle w:val="BodyText"/>
              <w:jc w:val="center"/>
              <w:rPr>
                <w:rFonts w:ascii="Times New Roman" w:hAnsi="Times New Roman" w:cs="Times New Roman"/>
              </w:rPr>
            </w:pPr>
            <w:r w:rsidRPr="004C3DDF">
              <w:rPr>
                <w:rFonts w:ascii="Times New Roman" w:hAnsi="Times New Roman" w:cs="Times New Roman"/>
              </w:rPr>
              <w:lastRenderedPageBreak/>
              <w:t>1</w:t>
            </w:r>
          </w:p>
        </w:tc>
        <w:tc>
          <w:tcPr>
            <w:tcW w:w="7017" w:type="dxa"/>
            <w:noWrap/>
            <w:hideMark/>
          </w:tcPr>
          <w:p w14:paraId="0716FE88" w14:textId="77777777" w:rsidR="009A56D6" w:rsidRPr="004C3DDF" w:rsidRDefault="009A56D6" w:rsidP="009A56D6">
            <w:pPr>
              <w:pStyle w:val="BodyText"/>
              <w:rPr>
                <w:rFonts w:ascii="Times New Roman" w:hAnsi="Times New Roman" w:cs="Times New Roman"/>
              </w:rPr>
            </w:pPr>
            <w:r w:rsidRPr="004C3DDF">
              <w:rPr>
                <w:rFonts w:ascii="Times New Roman" w:hAnsi="Times New Roman" w:cs="Times New Roman"/>
              </w:rPr>
              <w:t xml:space="preserve">Indicator: Employees with basic knowledge </w:t>
            </w:r>
          </w:p>
        </w:tc>
        <w:tc>
          <w:tcPr>
            <w:tcW w:w="1308" w:type="dxa"/>
            <w:hideMark/>
          </w:tcPr>
          <w:p w14:paraId="182F5F28" w14:textId="77777777" w:rsidR="009A56D6" w:rsidRPr="004C3DDF" w:rsidRDefault="009A56D6" w:rsidP="00477F0B">
            <w:pPr>
              <w:pStyle w:val="BodyText"/>
              <w:jc w:val="left"/>
              <w:rPr>
                <w:rFonts w:ascii="Times New Roman" w:hAnsi="Times New Roman" w:cs="Times New Roman"/>
              </w:rPr>
            </w:pPr>
            <w:r w:rsidRPr="004C3DDF">
              <w:rPr>
                <w:rFonts w:ascii="Times New Roman" w:hAnsi="Times New Roman" w:cs="Times New Roman"/>
              </w:rPr>
              <w:t>No. of employees</w:t>
            </w:r>
          </w:p>
        </w:tc>
        <w:tc>
          <w:tcPr>
            <w:tcW w:w="1114" w:type="dxa"/>
            <w:noWrap/>
            <w:hideMark/>
          </w:tcPr>
          <w:p w14:paraId="6C623A66"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25%</w:t>
            </w:r>
          </w:p>
        </w:tc>
        <w:tc>
          <w:tcPr>
            <w:tcW w:w="1127" w:type="dxa"/>
            <w:noWrap/>
            <w:hideMark/>
          </w:tcPr>
          <w:p w14:paraId="0F675617"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55%</w:t>
            </w:r>
          </w:p>
        </w:tc>
        <w:tc>
          <w:tcPr>
            <w:tcW w:w="1421" w:type="dxa"/>
            <w:noWrap/>
            <w:hideMark/>
          </w:tcPr>
          <w:p w14:paraId="0A5E6DBA"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85%</w:t>
            </w:r>
          </w:p>
        </w:tc>
        <w:tc>
          <w:tcPr>
            <w:tcW w:w="1293" w:type="dxa"/>
            <w:noWrap/>
            <w:hideMark/>
          </w:tcPr>
          <w:p w14:paraId="63A422FA" w14:textId="6EB03872" w:rsidR="009A56D6" w:rsidRPr="004C3DDF" w:rsidRDefault="00336864" w:rsidP="00477F0B">
            <w:pPr>
              <w:pStyle w:val="BodyText"/>
              <w:jc w:val="center"/>
              <w:rPr>
                <w:rFonts w:ascii="Times New Roman" w:hAnsi="Times New Roman" w:cs="Times New Roman"/>
              </w:rPr>
            </w:pPr>
            <w:r>
              <w:rPr>
                <w:rFonts w:ascii="Times New Roman" w:hAnsi="Times New Roman" w:cs="Times New Roman"/>
              </w:rPr>
              <w:t>IKAP</w:t>
            </w:r>
          </w:p>
        </w:tc>
      </w:tr>
      <w:tr w:rsidR="009A56D6" w:rsidRPr="004C3DDF" w14:paraId="760F5102" w14:textId="77777777" w:rsidTr="00AB043F">
        <w:trPr>
          <w:trHeight w:val="576"/>
        </w:trPr>
        <w:tc>
          <w:tcPr>
            <w:tcW w:w="712" w:type="dxa"/>
            <w:noWrap/>
            <w:hideMark/>
          </w:tcPr>
          <w:p w14:paraId="3FEBF187" w14:textId="77777777" w:rsidR="009A56D6" w:rsidRPr="004C3DDF" w:rsidRDefault="009A56D6" w:rsidP="00786194">
            <w:pPr>
              <w:pStyle w:val="BodyText"/>
              <w:jc w:val="center"/>
              <w:rPr>
                <w:rFonts w:ascii="Times New Roman" w:hAnsi="Times New Roman" w:cs="Times New Roman"/>
              </w:rPr>
            </w:pPr>
            <w:r w:rsidRPr="004C3DDF">
              <w:rPr>
                <w:rFonts w:ascii="Times New Roman" w:hAnsi="Times New Roman" w:cs="Times New Roman"/>
              </w:rPr>
              <w:t>2</w:t>
            </w:r>
          </w:p>
        </w:tc>
        <w:tc>
          <w:tcPr>
            <w:tcW w:w="7017" w:type="dxa"/>
            <w:noWrap/>
            <w:hideMark/>
          </w:tcPr>
          <w:p w14:paraId="599D8F4C" w14:textId="77777777" w:rsidR="009A56D6" w:rsidRPr="004C3DDF" w:rsidRDefault="009A56D6" w:rsidP="009A56D6">
            <w:pPr>
              <w:pStyle w:val="BodyText"/>
              <w:rPr>
                <w:rFonts w:ascii="Times New Roman" w:hAnsi="Times New Roman" w:cs="Times New Roman"/>
              </w:rPr>
            </w:pPr>
            <w:r w:rsidRPr="004C3DDF">
              <w:rPr>
                <w:rFonts w:ascii="Times New Roman" w:hAnsi="Times New Roman" w:cs="Times New Roman"/>
              </w:rPr>
              <w:t>Indicator: Employees with advanced knowledge ICT/Digital</w:t>
            </w:r>
          </w:p>
        </w:tc>
        <w:tc>
          <w:tcPr>
            <w:tcW w:w="1308" w:type="dxa"/>
            <w:hideMark/>
          </w:tcPr>
          <w:p w14:paraId="0C8F4CDA" w14:textId="77777777" w:rsidR="009A56D6" w:rsidRPr="004C3DDF" w:rsidRDefault="009A56D6" w:rsidP="00477F0B">
            <w:pPr>
              <w:pStyle w:val="BodyText"/>
              <w:jc w:val="left"/>
              <w:rPr>
                <w:rFonts w:ascii="Times New Roman" w:hAnsi="Times New Roman" w:cs="Times New Roman"/>
              </w:rPr>
            </w:pPr>
            <w:r w:rsidRPr="004C3DDF">
              <w:rPr>
                <w:rFonts w:ascii="Times New Roman" w:hAnsi="Times New Roman" w:cs="Times New Roman"/>
              </w:rPr>
              <w:t>No. of employees</w:t>
            </w:r>
          </w:p>
        </w:tc>
        <w:tc>
          <w:tcPr>
            <w:tcW w:w="1114" w:type="dxa"/>
            <w:noWrap/>
            <w:hideMark/>
          </w:tcPr>
          <w:p w14:paraId="7083EC6F" w14:textId="77777777" w:rsidR="009A56D6" w:rsidRPr="004C3DDF" w:rsidRDefault="009A56D6" w:rsidP="00477F0B">
            <w:pPr>
              <w:pStyle w:val="BodyText"/>
              <w:jc w:val="center"/>
              <w:rPr>
                <w:rFonts w:ascii="Times New Roman" w:hAnsi="Times New Roman" w:cs="Times New Roman"/>
              </w:rPr>
            </w:pPr>
            <w:r w:rsidRPr="004C3DDF">
              <w:rPr>
                <w:rFonts w:ascii="Times New Roman" w:hAnsi="Times New Roman" w:cs="Times New Roman"/>
              </w:rPr>
              <w:t>N/A</w:t>
            </w:r>
          </w:p>
        </w:tc>
        <w:tc>
          <w:tcPr>
            <w:tcW w:w="1127" w:type="dxa"/>
            <w:noWrap/>
          </w:tcPr>
          <w:p w14:paraId="101242BB" w14:textId="77777777" w:rsidR="009A56D6" w:rsidRPr="004C3DDF" w:rsidRDefault="009A56D6" w:rsidP="00477F0B">
            <w:pPr>
              <w:pStyle w:val="BodyText"/>
              <w:jc w:val="center"/>
              <w:rPr>
                <w:rFonts w:ascii="Times New Roman" w:hAnsi="Times New Roman" w:cs="Times New Roman"/>
              </w:rPr>
            </w:pPr>
          </w:p>
        </w:tc>
        <w:tc>
          <w:tcPr>
            <w:tcW w:w="1421" w:type="dxa"/>
            <w:noWrap/>
          </w:tcPr>
          <w:p w14:paraId="2796C2B2" w14:textId="77777777" w:rsidR="009A56D6" w:rsidRPr="004C3DDF" w:rsidRDefault="009A56D6" w:rsidP="00477F0B">
            <w:pPr>
              <w:pStyle w:val="BodyText"/>
              <w:jc w:val="center"/>
              <w:rPr>
                <w:rFonts w:ascii="Times New Roman" w:hAnsi="Times New Roman" w:cs="Times New Roman"/>
              </w:rPr>
            </w:pPr>
          </w:p>
        </w:tc>
        <w:tc>
          <w:tcPr>
            <w:tcW w:w="1293" w:type="dxa"/>
            <w:noWrap/>
            <w:hideMark/>
          </w:tcPr>
          <w:p w14:paraId="5DB7FA6F" w14:textId="71649481" w:rsidR="009A56D6" w:rsidRPr="004C3DDF" w:rsidRDefault="00336864" w:rsidP="00477F0B">
            <w:pPr>
              <w:pStyle w:val="BodyText"/>
              <w:jc w:val="center"/>
              <w:rPr>
                <w:rFonts w:ascii="Times New Roman" w:hAnsi="Times New Roman" w:cs="Times New Roman"/>
              </w:rPr>
            </w:pPr>
            <w:r>
              <w:rPr>
                <w:rFonts w:ascii="Times New Roman" w:hAnsi="Times New Roman" w:cs="Times New Roman"/>
              </w:rPr>
              <w:t>IKAP</w:t>
            </w:r>
          </w:p>
        </w:tc>
      </w:tr>
    </w:tbl>
    <w:p w14:paraId="44A3AE04" w14:textId="77777777" w:rsidR="00804CB2" w:rsidRPr="004C3DDF" w:rsidRDefault="009A56D6" w:rsidP="006F50B1">
      <w:pPr>
        <w:pStyle w:val="BodyText"/>
        <w:rPr>
          <w:rFonts w:ascii="Times New Roman" w:hAnsi="Times New Roman" w:cs="Times New Roman"/>
        </w:rPr>
      </w:pPr>
      <w:r w:rsidRPr="004C3DDF">
        <w:rPr>
          <w:rFonts w:ascii="Times New Roman" w:hAnsi="Times New Roman" w:cs="Times New Roman"/>
        </w:rPr>
        <w:t>* Baseline value (2020)</w:t>
      </w:r>
    </w:p>
    <w:p w14:paraId="5657A5B2" w14:textId="77777777" w:rsidR="00804CB2" w:rsidRPr="004C3DDF" w:rsidRDefault="00804CB2">
      <w:pPr>
        <w:spacing w:after="200" w:line="276" w:lineRule="auto"/>
        <w:rPr>
          <w:rFonts w:eastAsia="MetaPlusNormal-Roman"/>
          <w:color w:val="000000"/>
          <w:sz w:val="20"/>
          <w:szCs w:val="20"/>
          <w:lang w:val="en-GB"/>
        </w:rPr>
      </w:pPr>
      <w:r w:rsidRPr="004C3DDF">
        <w:rPr>
          <w:lang w:val="en-GB"/>
        </w:rPr>
        <w:br w:type="page"/>
      </w:r>
    </w:p>
    <w:tbl>
      <w:tblPr>
        <w:tblStyle w:val="TableGrid"/>
        <w:tblW w:w="0" w:type="auto"/>
        <w:tblLook w:val="04A0" w:firstRow="1" w:lastRow="0" w:firstColumn="1" w:lastColumn="0" w:noHBand="0" w:noVBand="1"/>
      </w:tblPr>
      <w:tblGrid>
        <w:gridCol w:w="719"/>
        <w:gridCol w:w="6742"/>
        <w:gridCol w:w="1674"/>
        <w:gridCol w:w="1125"/>
        <w:gridCol w:w="1136"/>
        <w:gridCol w:w="1246"/>
        <w:gridCol w:w="1350"/>
      </w:tblGrid>
      <w:tr w:rsidR="0090474A" w:rsidRPr="004C3DDF" w14:paraId="514542AA" w14:textId="77777777" w:rsidTr="0090474A">
        <w:trPr>
          <w:trHeight w:val="576"/>
        </w:trPr>
        <w:tc>
          <w:tcPr>
            <w:tcW w:w="719" w:type="dxa"/>
            <w:noWrap/>
            <w:hideMark/>
          </w:tcPr>
          <w:p w14:paraId="7B7C7A1F" w14:textId="77777777" w:rsidR="00D76A10" w:rsidRPr="004C3DDF" w:rsidRDefault="00D76A10" w:rsidP="00D76A10">
            <w:pPr>
              <w:pStyle w:val="BodyText"/>
              <w:jc w:val="center"/>
              <w:rPr>
                <w:rFonts w:ascii="Times New Roman" w:hAnsi="Times New Roman" w:cs="Times New Roman"/>
                <w:b/>
                <w:bCs/>
              </w:rPr>
            </w:pPr>
            <w:r w:rsidRPr="004C3DDF">
              <w:rPr>
                <w:rFonts w:ascii="Times New Roman" w:hAnsi="Times New Roman" w:cs="Times New Roman"/>
                <w:b/>
                <w:bCs/>
              </w:rPr>
              <w:lastRenderedPageBreak/>
              <w:t>No.</w:t>
            </w:r>
          </w:p>
        </w:tc>
        <w:tc>
          <w:tcPr>
            <w:tcW w:w="6742" w:type="dxa"/>
            <w:hideMark/>
          </w:tcPr>
          <w:p w14:paraId="7165FD02" w14:textId="77777777" w:rsidR="00D76A10" w:rsidRPr="004C3DDF" w:rsidRDefault="00D76A10" w:rsidP="00D76A10">
            <w:pPr>
              <w:pStyle w:val="BodyText"/>
              <w:jc w:val="center"/>
              <w:rPr>
                <w:rFonts w:ascii="Times New Roman" w:hAnsi="Times New Roman" w:cs="Times New Roman"/>
                <w:b/>
                <w:bCs/>
              </w:rPr>
            </w:pPr>
            <w:r w:rsidRPr="004C3DDF">
              <w:rPr>
                <w:rFonts w:ascii="Times New Roman" w:hAnsi="Times New Roman" w:cs="Times New Roman"/>
                <w:b/>
                <w:bCs/>
              </w:rPr>
              <w:t>Strategic objectives, specific objectives, indicators</w:t>
            </w:r>
          </w:p>
        </w:tc>
        <w:tc>
          <w:tcPr>
            <w:tcW w:w="1674" w:type="dxa"/>
            <w:hideMark/>
          </w:tcPr>
          <w:p w14:paraId="70A81868" w14:textId="77777777" w:rsidR="00D76A10" w:rsidRPr="004C3DDF" w:rsidRDefault="00D76A10" w:rsidP="00D76A10">
            <w:pPr>
              <w:pStyle w:val="BodyText"/>
              <w:jc w:val="center"/>
              <w:rPr>
                <w:rFonts w:ascii="Times New Roman" w:hAnsi="Times New Roman" w:cs="Times New Roman"/>
                <w:b/>
                <w:bCs/>
              </w:rPr>
            </w:pPr>
            <w:r w:rsidRPr="004C3DDF">
              <w:rPr>
                <w:rFonts w:ascii="Times New Roman" w:hAnsi="Times New Roman" w:cs="Times New Roman"/>
                <w:b/>
                <w:bCs/>
              </w:rPr>
              <w:t>Assessment criterion</w:t>
            </w:r>
          </w:p>
        </w:tc>
        <w:tc>
          <w:tcPr>
            <w:tcW w:w="1125" w:type="dxa"/>
            <w:hideMark/>
          </w:tcPr>
          <w:p w14:paraId="7BBD3029" w14:textId="77777777" w:rsidR="00D76A10" w:rsidRPr="004C3DDF" w:rsidRDefault="00D76A10" w:rsidP="00D76A10">
            <w:pPr>
              <w:pStyle w:val="BodyText"/>
              <w:jc w:val="center"/>
              <w:rPr>
                <w:rFonts w:ascii="Times New Roman" w:hAnsi="Times New Roman" w:cs="Times New Roman"/>
                <w:b/>
                <w:bCs/>
              </w:rPr>
            </w:pPr>
            <w:r w:rsidRPr="004C3DDF">
              <w:rPr>
                <w:rFonts w:ascii="Times New Roman" w:hAnsi="Times New Roman" w:cs="Times New Roman"/>
                <w:b/>
                <w:bCs/>
              </w:rPr>
              <w:t>Baseline value (2022)</w:t>
            </w:r>
          </w:p>
        </w:tc>
        <w:tc>
          <w:tcPr>
            <w:tcW w:w="1136" w:type="dxa"/>
            <w:hideMark/>
          </w:tcPr>
          <w:p w14:paraId="23ED81C4" w14:textId="77777777" w:rsidR="00D76A10" w:rsidRPr="004C3DDF" w:rsidRDefault="00D76A10" w:rsidP="00D76A10">
            <w:pPr>
              <w:pStyle w:val="BodyText"/>
              <w:jc w:val="center"/>
              <w:rPr>
                <w:rFonts w:ascii="Times New Roman" w:hAnsi="Times New Roman" w:cs="Times New Roman"/>
                <w:b/>
                <w:bCs/>
              </w:rPr>
            </w:pPr>
            <w:r w:rsidRPr="004C3DDF">
              <w:rPr>
                <w:rFonts w:ascii="Times New Roman" w:hAnsi="Times New Roman" w:cs="Times New Roman"/>
                <w:b/>
                <w:bCs/>
              </w:rPr>
              <w:t>Interim target (2025)</w:t>
            </w:r>
          </w:p>
        </w:tc>
        <w:tc>
          <w:tcPr>
            <w:tcW w:w="1246" w:type="dxa"/>
            <w:hideMark/>
          </w:tcPr>
          <w:p w14:paraId="69981331" w14:textId="77777777" w:rsidR="00D76A10" w:rsidRPr="004C3DDF" w:rsidRDefault="00D76A10" w:rsidP="00D76A10">
            <w:pPr>
              <w:pStyle w:val="BodyText"/>
              <w:jc w:val="center"/>
              <w:rPr>
                <w:rFonts w:ascii="Times New Roman" w:hAnsi="Times New Roman" w:cs="Times New Roman"/>
                <w:b/>
                <w:bCs/>
              </w:rPr>
            </w:pPr>
            <w:r w:rsidRPr="004C3DDF">
              <w:rPr>
                <w:rFonts w:ascii="Times New Roman" w:hAnsi="Times New Roman" w:cs="Times New Roman"/>
                <w:b/>
                <w:bCs/>
              </w:rPr>
              <w:t>Final year target (2030)</w:t>
            </w:r>
          </w:p>
        </w:tc>
        <w:tc>
          <w:tcPr>
            <w:tcW w:w="1350" w:type="dxa"/>
            <w:hideMark/>
          </w:tcPr>
          <w:p w14:paraId="0A253A96" w14:textId="77777777" w:rsidR="00D76A10" w:rsidRPr="004C3DDF" w:rsidRDefault="00D76A10" w:rsidP="00D76A10">
            <w:pPr>
              <w:pStyle w:val="BodyText"/>
              <w:jc w:val="center"/>
              <w:rPr>
                <w:rFonts w:ascii="Times New Roman" w:hAnsi="Times New Roman" w:cs="Times New Roman"/>
                <w:b/>
                <w:bCs/>
              </w:rPr>
            </w:pPr>
            <w:r w:rsidRPr="004C3DDF">
              <w:rPr>
                <w:rFonts w:ascii="Times New Roman" w:hAnsi="Times New Roman" w:cs="Times New Roman"/>
                <w:b/>
                <w:bCs/>
              </w:rPr>
              <w:t>Authority responsible</w:t>
            </w:r>
          </w:p>
        </w:tc>
      </w:tr>
      <w:tr w:rsidR="00D76A10" w:rsidRPr="004C3DDF" w14:paraId="595CC2A8" w14:textId="77777777" w:rsidTr="0061607D">
        <w:trPr>
          <w:trHeight w:val="288"/>
        </w:trPr>
        <w:tc>
          <w:tcPr>
            <w:tcW w:w="13992" w:type="dxa"/>
            <w:gridSpan w:val="7"/>
            <w:noWrap/>
            <w:hideMark/>
          </w:tcPr>
          <w:p w14:paraId="691B5A1C" w14:textId="77777777" w:rsidR="00D76A10" w:rsidRPr="004C3DDF" w:rsidRDefault="00D76A10" w:rsidP="00D76A10">
            <w:pPr>
              <w:pStyle w:val="BodyText"/>
              <w:jc w:val="center"/>
              <w:rPr>
                <w:rFonts w:ascii="Times New Roman" w:hAnsi="Times New Roman" w:cs="Times New Roman"/>
                <w:color w:val="0070C0"/>
                <w:sz w:val="24"/>
                <w:szCs w:val="24"/>
              </w:rPr>
            </w:pPr>
            <w:r w:rsidRPr="004C3DDF">
              <w:rPr>
                <w:rFonts w:ascii="Times New Roman" w:hAnsi="Times New Roman" w:cs="Times New Roman"/>
                <w:b/>
                <w:bCs/>
                <w:color w:val="0070C0"/>
                <w:sz w:val="24"/>
                <w:szCs w:val="24"/>
              </w:rPr>
              <w:t>Strategic objective 4: DIGITAL SKILL</w:t>
            </w:r>
            <w:r w:rsidR="00E44FCB" w:rsidRPr="004C3DDF">
              <w:rPr>
                <w:rFonts w:ascii="Times New Roman" w:hAnsi="Times New Roman" w:cs="Times New Roman"/>
                <w:b/>
                <w:bCs/>
                <w:color w:val="0070C0"/>
                <w:sz w:val="24"/>
                <w:szCs w:val="24"/>
              </w:rPr>
              <w:t>ED POPULATION</w:t>
            </w:r>
            <w:r w:rsidRPr="004C3DDF">
              <w:rPr>
                <w:rFonts w:ascii="Times New Roman" w:hAnsi="Times New Roman" w:cs="Times New Roman"/>
                <w:b/>
                <w:bCs/>
                <w:color w:val="0070C0"/>
                <w:sz w:val="24"/>
                <w:szCs w:val="24"/>
              </w:rPr>
              <w:t xml:space="preserve"> AND INNOVATIVE R&amp;D ECOSYSTEM</w:t>
            </w:r>
          </w:p>
        </w:tc>
      </w:tr>
      <w:tr w:rsidR="00D76A10" w:rsidRPr="004C3DDF" w14:paraId="0CA53EA1" w14:textId="77777777" w:rsidTr="00735BDA">
        <w:trPr>
          <w:trHeight w:val="288"/>
        </w:trPr>
        <w:tc>
          <w:tcPr>
            <w:tcW w:w="719" w:type="dxa"/>
            <w:noWrap/>
            <w:hideMark/>
          </w:tcPr>
          <w:p w14:paraId="56A482BE" w14:textId="77777777" w:rsidR="00D76A10" w:rsidRPr="004C3DDF" w:rsidRDefault="00D76A10" w:rsidP="00D76A10">
            <w:pPr>
              <w:pStyle w:val="BodyText"/>
              <w:rPr>
                <w:rFonts w:ascii="Times New Roman" w:hAnsi="Times New Roman" w:cs="Times New Roman"/>
              </w:rPr>
            </w:pPr>
            <w:r w:rsidRPr="004C3DDF">
              <w:rPr>
                <w:rFonts w:ascii="Times New Roman" w:hAnsi="Times New Roman" w:cs="Times New Roman"/>
              </w:rPr>
              <w:t>1</w:t>
            </w:r>
          </w:p>
        </w:tc>
        <w:tc>
          <w:tcPr>
            <w:tcW w:w="6742" w:type="dxa"/>
            <w:hideMark/>
          </w:tcPr>
          <w:p w14:paraId="00389974" w14:textId="77777777" w:rsidR="00D76A10" w:rsidRPr="004C3DDF" w:rsidRDefault="00D76A10" w:rsidP="00D76A10">
            <w:pPr>
              <w:pStyle w:val="BodyText"/>
              <w:rPr>
                <w:rFonts w:ascii="Times New Roman" w:hAnsi="Times New Roman" w:cs="Times New Roman"/>
              </w:rPr>
            </w:pPr>
            <w:r w:rsidRPr="004C3DDF">
              <w:rPr>
                <w:rFonts w:ascii="Times New Roman" w:hAnsi="Times New Roman" w:cs="Times New Roman"/>
              </w:rPr>
              <w:t>Indicator: 80% of adults with at least basic digital skills</w:t>
            </w:r>
          </w:p>
        </w:tc>
        <w:tc>
          <w:tcPr>
            <w:tcW w:w="1674" w:type="dxa"/>
            <w:hideMark/>
          </w:tcPr>
          <w:p w14:paraId="1663B63C" w14:textId="77777777" w:rsidR="00D76A10" w:rsidRPr="004C3DDF" w:rsidRDefault="00D76A10" w:rsidP="0090474A">
            <w:pPr>
              <w:pStyle w:val="BodyText"/>
              <w:jc w:val="left"/>
              <w:rPr>
                <w:rFonts w:ascii="Times New Roman" w:hAnsi="Times New Roman" w:cs="Times New Roman"/>
              </w:rPr>
            </w:pPr>
            <w:r w:rsidRPr="004C3DDF">
              <w:rPr>
                <w:rFonts w:ascii="Times New Roman" w:hAnsi="Times New Roman" w:cs="Times New Roman"/>
              </w:rPr>
              <w:t>% adults</w:t>
            </w:r>
          </w:p>
        </w:tc>
        <w:tc>
          <w:tcPr>
            <w:tcW w:w="1125" w:type="dxa"/>
            <w:noWrap/>
            <w:hideMark/>
          </w:tcPr>
          <w:p w14:paraId="0A52CD08" w14:textId="77777777" w:rsidR="00D76A10" w:rsidRPr="004C3DDF" w:rsidRDefault="00D76A10" w:rsidP="000323B4">
            <w:pPr>
              <w:pStyle w:val="BodyText"/>
              <w:jc w:val="center"/>
              <w:rPr>
                <w:rFonts w:ascii="Times New Roman" w:hAnsi="Times New Roman" w:cs="Times New Roman"/>
              </w:rPr>
            </w:pPr>
            <w:r w:rsidRPr="004C3DDF">
              <w:rPr>
                <w:rFonts w:ascii="Times New Roman" w:hAnsi="Times New Roman" w:cs="Times New Roman"/>
              </w:rPr>
              <w:t>N/A</w:t>
            </w:r>
          </w:p>
        </w:tc>
        <w:tc>
          <w:tcPr>
            <w:tcW w:w="1136" w:type="dxa"/>
            <w:noWrap/>
            <w:hideMark/>
          </w:tcPr>
          <w:p w14:paraId="2590545A" w14:textId="3F4AC874" w:rsidR="00D76A10" w:rsidRPr="004C3DDF" w:rsidRDefault="0090474A" w:rsidP="000323B4">
            <w:pPr>
              <w:pStyle w:val="BodyText"/>
              <w:jc w:val="center"/>
              <w:rPr>
                <w:rFonts w:ascii="Times New Roman" w:hAnsi="Times New Roman" w:cs="Times New Roman"/>
              </w:rPr>
            </w:pPr>
            <w:r w:rsidRPr="004C3DDF">
              <w:rPr>
                <w:rFonts w:ascii="Times New Roman" w:hAnsi="Times New Roman" w:cs="Times New Roman"/>
              </w:rPr>
              <w:t>40</w:t>
            </w:r>
            <w:r w:rsidR="000766CF" w:rsidRPr="004C3DDF">
              <w:rPr>
                <w:rFonts w:ascii="Times New Roman" w:hAnsi="Times New Roman" w:cs="Times New Roman"/>
              </w:rPr>
              <w:t>%</w:t>
            </w:r>
          </w:p>
        </w:tc>
        <w:tc>
          <w:tcPr>
            <w:tcW w:w="1246" w:type="dxa"/>
            <w:noWrap/>
            <w:hideMark/>
          </w:tcPr>
          <w:p w14:paraId="2D00BF51" w14:textId="32F8CE1A" w:rsidR="00D76A10" w:rsidRPr="004C3DDF" w:rsidRDefault="00D76A10" w:rsidP="000323B4">
            <w:pPr>
              <w:pStyle w:val="BodyText"/>
              <w:jc w:val="center"/>
              <w:rPr>
                <w:rFonts w:ascii="Times New Roman" w:hAnsi="Times New Roman" w:cs="Times New Roman"/>
              </w:rPr>
            </w:pPr>
            <w:r w:rsidRPr="004C3DDF">
              <w:rPr>
                <w:rFonts w:ascii="Times New Roman" w:hAnsi="Times New Roman" w:cs="Times New Roman"/>
              </w:rPr>
              <w:t>80</w:t>
            </w:r>
            <w:r w:rsidR="000766CF" w:rsidRPr="004C3DDF">
              <w:rPr>
                <w:rFonts w:ascii="Times New Roman" w:hAnsi="Times New Roman" w:cs="Times New Roman"/>
              </w:rPr>
              <w:t>%</w:t>
            </w:r>
          </w:p>
        </w:tc>
        <w:tc>
          <w:tcPr>
            <w:tcW w:w="1350" w:type="dxa"/>
            <w:noWrap/>
          </w:tcPr>
          <w:p w14:paraId="10B86271" w14:textId="16CBD7BA" w:rsidR="00D76A10" w:rsidRPr="004C3DDF" w:rsidRDefault="001F542B" w:rsidP="00D76A10">
            <w:pPr>
              <w:pStyle w:val="BodyText"/>
              <w:rPr>
                <w:rFonts w:ascii="Times New Roman" w:hAnsi="Times New Roman" w:cs="Times New Roman"/>
              </w:rPr>
            </w:pPr>
            <w:r>
              <w:rPr>
                <w:rFonts w:ascii="Times New Roman" w:hAnsi="Times New Roman" w:cs="Times New Roman"/>
              </w:rPr>
              <w:t>MESTI/ME</w:t>
            </w:r>
          </w:p>
        </w:tc>
      </w:tr>
      <w:tr w:rsidR="00D76A10" w:rsidRPr="004C3DDF" w14:paraId="5B1FDFAA" w14:textId="77777777" w:rsidTr="00735BDA">
        <w:trPr>
          <w:trHeight w:val="288"/>
        </w:trPr>
        <w:tc>
          <w:tcPr>
            <w:tcW w:w="719" w:type="dxa"/>
            <w:noWrap/>
            <w:hideMark/>
          </w:tcPr>
          <w:p w14:paraId="3A605518" w14:textId="77777777" w:rsidR="00D76A10" w:rsidRPr="004C3DDF" w:rsidRDefault="00D76A10" w:rsidP="00D76A10">
            <w:pPr>
              <w:pStyle w:val="BodyText"/>
              <w:rPr>
                <w:rFonts w:ascii="Times New Roman" w:hAnsi="Times New Roman" w:cs="Times New Roman"/>
              </w:rPr>
            </w:pPr>
            <w:r w:rsidRPr="004C3DDF">
              <w:rPr>
                <w:rFonts w:ascii="Times New Roman" w:hAnsi="Times New Roman" w:cs="Times New Roman"/>
              </w:rPr>
              <w:t>2</w:t>
            </w:r>
          </w:p>
        </w:tc>
        <w:tc>
          <w:tcPr>
            <w:tcW w:w="6742" w:type="dxa"/>
            <w:hideMark/>
          </w:tcPr>
          <w:p w14:paraId="1CAD52D0" w14:textId="77777777" w:rsidR="00D76A10" w:rsidRPr="004C3DDF" w:rsidRDefault="00D76A10" w:rsidP="00D76A10">
            <w:pPr>
              <w:pStyle w:val="BodyText"/>
              <w:rPr>
                <w:rFonts w:ascii="Times New Roman" w:hAnsi="Times New Roman" w:cs="Times New Roman"/>
              </w:rPr>
            </w:pPr>
            <w:r w:rsidRPr="004C3DDF">
              <w:rPr>
                <w:rFonts w:ascii="Times New Roman" w:hAnsi="Times New Roman" w:cs="Times New Roman"/>
              </w:rPr>
              <w:t>Indicator: Increase in number of employed ICT specialists, with convergence between women and men</w:t>
            </w:r>
          </w:p>
        </w:tc>
        <w:tc>
          <w:tcPr>
            <w:tcW w:w="1674" w:type="dxa"/>
            <w:hideMark/>
          </w:tcPr>
          <w:p w14:paraId="404EA7EA" w14:textId="77777777" w:rsidR="00D76A10" w:rsidRPr="004C3DDF" w:rsidRDefault="00D76A10" w:rsidP="0090474A">
            <w:pPr>
              <w:pStyle w:val="BodyText"/>
              <w:jc w:val="left"/>
              <w:rPr>
                <w:rFonts w:ascii="Times New Roman" w:hAnsi="Times New Roman" w:cs="Times New Roman"/>
              </w:rPr>
            </w:pPr>
            <w:r w:rsidRPr="004C3DDF">
              <w:rPr>
                <w:rFonts w:ascii="Times New Roman" w:hAnsi="Times New Roman" w:cs="Times New Roman"/>
              </w:rPr>
              <w:t>No. of employees</w:t>
            </w:r>
          </w:p>
        </w:tc>
        <w:tc>
          <w:tcPr>
            <w:tcW w:w="1125" w:type="dxa"/>
            <w:noWrap/>
            <w:hideMark/>
          </w:tcPr>
          <w:p w14:paraId="248C983F" w14:textId="77777777" w:rsidR="00D76A10" w:rsidRPr="004C3DDF" w:rsidRDefault="00D76A10" w:rsidP="000323B4">
            <w:pPr>
              <w:pStyle w:val="BodyText"/>
              <w:jc w:val="center"/>
              <w:rPr>
                <w:rFonts w:ascii="Times New Roman" w:hAnsi="Times New Roman" w:cs="Times New Roman"/>
              </w:rPr>
            </w:pPr>
            <w:r w:rsidRPr="004C3DDF">
              <w:rPr>
                <w:rFonts w:ascii="Times New Roman" w:hAnsi="Times New Roman" w:cs="Times New Roman"/>
              </w:rPr>
              <w:t>3846</w:t>
            </w:r>
          </w:p>
        </w:tc>
        <w:tc>
          <w:tcPr>
            <w:tcW w:w="1136" w:type="dxa"/>
            <w:noWrap/>
            <w:hideMark/>
          </w:tcPr>
          <w:p w14:paraId="40B9735E" w14:textId="1A24BEDF" w:rsidR="00D76A10" w:rsidRPr="004C3DDF" w:rsidRDefault="00511D92" w:rsidP="000323B4">
            <w:pPr>
              <w:pStyle w:val="BodyText"/>
              <w:jc w:val="center"/>
              <w:rPr>
                <w:rFonts w:ascii="Times New Roman" w:hAnsi="Times New Roman" w:cs="Times New Roman"/>
              </w:rPr>
            </w:pPr>
            <w:r>
              <w:rPr>
                <w:rFonts w:ascii="Times New Roman" w:hAnsi="Times New Roman" w:cs="Times New Roman"/>
              </w:rPr>
              <w:t>4</w:t>
            </w:r>
            <w:r w:rsidRPr="004C3DDF">
              <w:rPr>
                <w:rFonts w:ascii="Times New Roman" w:hAnsi="Times New Roman" w:cs="Times New Roman"/>
              </w:rPr>
              <w:t>000</w:t>
            </w:r>
          </w:p>
        </w:tc>
        <w:tc>
          <w:tcPr>
            <w:tcW w:w="1246" w:type="dxa"/>
            <w:noWrap/>
            <w:hideMark/>
          </w:tcPr>
          <w:p w14:paraId="258BA5C2" w14:textId="77777777" w:rsidR="00D76A10" w:rsidRPr="004C3DDF" w:rsidRDefault="00D76A10" w:rsidP="000323B4">
            <w:pPr>
              <w:pStyle w:val="BodyText"/>
              <w:jc w:val="center"/>
              <w:rPr>
                <w:rFonts w:ascii="Times New Roman" w:hAnsi="Times New Roman" w:cs="Times New Roman"/>
              </w:rPr>
            </w:pPr>
            <w:r w:rsidRPr="004C3DDF">
              <w:rPr>
                <w:rFonts w:ascii="Times New Roman" w:hAnsi="Times New Roman" w:cs="Times New Roman"/>
              </w:rPr>
              <w:t>5000</w:t>
            </w:r>
          </w:p>
        </w:tc>
        <w:tc>
          <w:tcPr>
            <w:tcW w:w="1350" w:type="dxa"/>
            <w:noWrap/>
          </w:tcPr>
          <w:p w14:paraId="7962B753" w14:textId="11E10088" w:rsidR="00D76A10" w:rsidRPr="004C3DDF" w:rsidRDefault="001F542B" w:rsidP="00D76A10">
            <w:pPr>
              <w:pStyle w:val="BodyText"/>
              <w:rPr>
                <w:rFonts w:ascii="Times New Roman" w:hAnsi="Times New Roman" w:cs="Times New Roman"/>
              </w:rPr>
            </w:pPr>
            <w:r>
              <w:rPr>
                <w:rFonts w:ascii="Times New Roman" w:hAnsi="Times New Roman" w:cs="Times New Roman"/>
              </w:rPr>
              <w:t>ME</w:t>
            </w:r>
          </w:p>
        </w:tc>
      </w:tr>
      <w:tr w:rsidR="0090474A" w:rsidRPr="004C3DDF" w14:paraId="1FA5DF41" w14:textId="77777777" w:rsidTr="0061607D">
        <w:trPr>
          <w:trHeight w:val="288"/>
        </w:trPr>
        <w:tc>
          <w:tcPr>
            <w:tcW w:w="13992" w:type="dxa"/>
            <w:gridSpan w:val="7"/>
            <w:noWrap/>
            <w:hideMark/>
          </w:tcPr>
          <w:p w14:paraId="70D467FA" w14:textId="77777777" w:rsidR="0090474A" w:rsidRPr="004C3DDF" w:rsidRDefault="0090474A" w:rsidP="000323B4">
            <w:pPr>
              <w:pStyle w:val="BodyText"/>
              <w:jc w:val="center"/>
              <w:rPr>
                <w:rFonts w:ascii="Times New Roman" w:hAnsi="Times New Roman" w:cs="Times New Roman"/>
                <w:b/>
                <w:bCs/>
              </w:rPr>
            </w:pPr>
            <w:r w:rsidRPr="004C3DDF">
              <w:rPr>
                <w:rFonts w:ascii="Times New Roman" w:hAnsi="Times New Roman" w:cs="Times New Roman"/>
                <w:b/>
                <w:bCs/>
              </w:rPr>
              <w:t>4.1 Specific objective: LEARNING OPPORTUNITIES TO UPGRADE DIGITAL SKILLS OF CITIZENS</w:t>
            </w:r>
          </w:p>
        </w:tc>
      </w:tr>
      <w:tr w:rsidR="00D76A10" w:rsidRPr="004C3DDF" w14:paraId="6FECF166" w14:textId="77777777" w:rsidTr="00735BDA">
        <w:trPr>
          <w:trHeight w:val="288"/>
        </w:trPr>
        <w:tc>
          <w:tcPr>
            <w:tcW w:w="719" w:type="dxa"/>
            <w:noWrap/>
            <w:hideMark/>
          </w:tcPr>
          <w:p w14:paraId="397276CA" w14:textId="77777777" w:rsidR="00D76A10" w:rsidRPr="004C3DDF" w:rsidRDefault="00D76A10" w:rsidP="00D76A10">
            <w:pPr>
              <w:pStyle w:val="BodyText"/>
              <w:rPr>
                <w:rFonts w:ascii="Times New Roman" w:hAnsi="Times New Roman" w:cs="Times New Roman"/>
              </w:rPr>
            </w:pPr>
            <w:r w:rsidRPr="004C3DDF">
              <w:rPr>
                <w:rFonts w:ascii="Times New Roman" w:hAnsi="Times New Roman" w:cs="Times New Roman"/>
              </w:rPr>
              <w:t>1</w:t>
            </w:r>
          </w:p>
        </w:tc>
        <w:tc>
          <w:tcPr>
            <w:tcW w:w="6742" w:type="dxa"/>
            <w:noWrap/>
            <w:hideMark/>
          </w:tcPr>
          <w:p w14:paraId="7743E35E" w14:textId="77777777" w:rsidR="00D76A10" w:rsidRPr="004C3DDF" w:rsidRDefault="00D76A10" w:rsidP="00D76A10">
            <w:pPr>
              <w:pStyle w:val="BodyText"/>
              <w:rPr>
                <w:rFonts w:ascii="Times New Roman" w:hAnsi="Times New Roman" w:cs="Times New Roman"/>
              </w:rPr>
            </w:pPr>
            <w:r w:rsidRPr="004C3DDF">
              <w:rPr>
                <w:rFonts w:ascii="Times New Roman" w:hAnsi="Times New Roman" w:cs="Times New Roman"/>
              </w:rPr>
              <w:t>Indicator: Individuals with above basic level of digital skills</w:t>
            </w:r>
          </w:p>
        </w:tc>
        <w:tc>
          <w:tcPr>
            <w:tcW w:w="1674" w:type="dxa"/>
            <w:hideMark/>
          </w:tcPr>
          <w:p w14:paraId="02769200" w14:textId="0EBB3619" w:rsidR="00D76A10" w:rsidRPr="004C3DDF" w:rsidRDefault="00511D92" w:rsidP="00511D92">
            <w:pPr>
              <w:pStyle w:val="BodyText"/>
              <w:jc w:val="left"/>
              <w:rPr>
                <w:rFonts w:ascii="Times New Roman" w:hAnsi="Times New Roman" w:cs="Times New Roman"/>
              </w:rPr>
            </w:pPr>
            <w:r>
              <w:rPr>
                <w:rFonts w:ascii="Times New Roman" w:hAnsi="Times New Roman" w:cs="Times New Roman"/>
              </w:rPr>
              <w:t>% of n</w:t>
            </w:r>
            <w:r w:rsidR="00D76A10" w:rsidRPr="004C3DDF">
              <w:rPr>
                <w:rFonts w:ascii="Times New Roman" w:hAnsi="Times New Roman" w:cs="Times New Roman"/>
              </w:rPr>
              <w:t>o. of individuals</w:t>
            </w:r>
          </w:p>
        </w:tc>
        <w:tc>
          <w:tcPr>
            <w:tcW w:w="1125" w:type="dxa"/>
            <w:noWrap/>
            <w:hideMark/>
          </w:tcPr>
          <w:p w14:paraId="19CBBF6D" w14:textId="77777777" w:rsidR="00D76A10" w:rsidRPr="004C3DDF" w:rsidRDefault="00D76A10" w:rsidP="000323B4">
            <w:pPr>
              <w:pStyle w:val="BodyText"/>
              <w:jc w:val="center"/>
              <w:rPr>
                <w:rFonts w:ascii="Times New Roman" w:hAnsi="Times New Roman" w:cs="Times New Roman"/>
              </w:rPr>
            </w:pPr>
            <w:r w:rsidRPr="004C3DDF">
              <w:rPr>
                <w:rFonts w:ascii="Times New Roman" w:hAnsi="Times New Roman" w:cs="Times New Roman"/>
              </w:rPr>
              <w:t>14%*</w:t>
            </w:r>
          </w:p>
        </w:tc>
        <w:tc>
          <w:tcPr>
            <w:tcW w:w="1136" w:type="dxa"/>
            <w:noWrap/>
          </w:tcPr>
          <w:p w14:paraId="387B7FA2" w14:textId="77777777" w:rsidR="00D76A10" w:rsidRPr="004C3DDF" w:rsidRDefault="00AB043F" w:rsidP="000323B4">
            <w:pPr>
              <w:pStyle w:val="BodyText"/>
              <w:jc w:val="center"/>
              <w:rPr>
                <w:rFonts w:ascii="Times New Roman" w:hAnsi="Times New Roman" w:cs="Times New Roman"/>
              </w:rPr>
            </w:pPr>
            <w:r w:rsidRPr="004C3DDF">
              <w:rPr>
                <w:rFonts w:ascii="Times New Roman" w:hAnsi="Times New Roman" w:cs="Times New Roman"/>
              </w:rPr>
              <w:t>25%</w:t>
            </w:r>
          </w:p>
        </w:tc>
        <w:tc>
          <w:tcPr>
            <w:tcW w:w="1246" w:type="dxa"/>
            <w:noWrap/>
          </w:tcPr>
          <w:p w14:paraId="74DC3BD2" w14:textId="77777777" w:rsidR="00D76A10" w:rsidRPr="004C3DDF" w:rsidRDefault="00AB043F" w:rsidP="000323B4">
            <w:pPr>
              <w:pStyle w:val="BodyText"/>
              <w:jc w:val="center"/>
              <w:rPr>
                <w:rFonts w:ascii="Times New Roman" w:hAnsi="Times New Roman" w:cs="Times New Roman"/>
              </w:rPr>
            </w:pPr>
            <w:r w:rsidRPr="004C3DDF">
              <w:rPr>
                <w:rFonts w:ascii="Times New Roman" w:hAnsi="Times New Roman" w:cs="Times New Roman"/>
              </w:rPr>
              <w:t>40%</w:t>
            </w:r>
          </w:p>
        </w:tc>
        <w:tc>
          <w:tcPr>
            <w:tcW w:w="1350" w:type="dxa"/>
            <w:noWrap/>
            <w:hideMark/>
          </w:tcPr>
          <w:p w14:paraId="3FEFDC8D" w14:textId="0671294F" w:rsidR="00D76A10" w:rsidRPr="004C3DDF" w:rsidRDefault="001F542B" w:rsidP="00D76A10">
            <w:pPr>
              <w:pStyle w:val="BodyText"/>
              <w:rPr>
                <w:rFonts w:ascii="Times New Roman" w:hAnsi="Times New Roman" w:cs="Times New Roman"/>
              </w:rPr>
            </w:pPr>
            <w:r>
              <w:rPr>
                <w:rFonts w:ascii="Times New Roman" w:hAnsi="Times New Roman" w:cs="Times New Roman"/>
              </w:rPr>
              <w:t>MESTI/ME</w:t>
            </w:r>
          </w:p>
        </w:tc>
      </w:tr>
      <w:tr w:rsidR="00D76A10" w:rsidRPr="004C3DDF" w14:paraId="6407B87E" w14:textId="77777777" w:rsidTr="00735BDA">
        <w:trPr>
          <w:trHeight w:val="288"/>
        </w:trPr>
        <w:tc>
          <w:tcPr>
            <w:tcW w:w="719" w:type="dxa"/>
            <w:noWrap/>
            <w:hideMark/>
          </w:tcPr>
          <w:p w14:paraId="6FF5D0A3" w14:textId="77777777" w:rsidR="00D76A10" w:rsidRPr="004C3DDF" w:rsidRDefault="00D76A10" w:rsidP="00D76A10">
            <w:pPr>
              <w:pStyle w:val="BodyText"/>
              <w:rPr>
                <w:rFonts w:ascii="Times New Roman" w:hAnsi="Times New Roman" w:cs="Times New Roman"/>
              </w:rPr>
            </w:pPr>
            <w:r w:rsidRPr="004C3DDF">
              <w:rPr>
                <w:rFonts w:ascii="Times New Roman" w:hAnsi="Times New Roman" w:cs="Times New Roman"/>
              </w:rPr>
              <w:t>2</w:t>
            </w:r>
          </w:p>
        </w:tc>
        <w:tc>
          <w:tcPr>
            <w:tcW w:w="6742" w:type="dxa"/>
            <w:noWrap/>
            <w:hideMark/>
          </w:tcPr>
          <w:p w14:paraId="4451DD59" w14:textId="77777777" w:rsidR="00D76A10" w:rsidRPr="004C3DDF" w:rsidRDefault="00D76A10" w:rsidP="00D76A10">
            <w:pPr>
              <w:pStyle w:val="BodyText"/>
              <w:rPr>
                <w:rFonts w:ascii="Times New Roman" w:hAnsi="Times New Roman" w:cs="Times New Roman"/>
              </w:rPr>
            </w:pPr>
            <w:r w:rsidRPr="004C3DDF">
              <w:rPr>
                <w:rFonts w:ascii="Times New Roman" w:hAnsi="Times New Roman" w:cs="Times New Roman"/>
              </w:rPr>
              <w:t>Indicator: Individuals with at least basic digital skills</w:t>
            </w:r>
          </w:p>
        </w:tc>
        <w:tc>
          <w:tcPr>
            <w:tcW w:w="1674" w:type="dxa"/>
            <w:hideMark/>
          </w:tcPr>
          <w:p w14:paraId="13A57AF9" w14:textId="3F1722B1" w:rsidR="00D76A10" w:rsidRPr="004C3DDF" w:rsidRDefault="00511D92" w:rsidP="00511D92">
            <w:pPr>
              <w:pStyle w:val="BodyText"/>
              <w:jc w:val="left"/>
              <w:rPr>
                <w:rFonts w:ascii="Times New Roman" w:hAnsi="Times New Roman" w:cs="Times New Roman"/>
              </w:rPr>
            </w:pPr>
            <w:r>
              <w:rPr>
                <w:rFonts w:ascii="Times New Roman" w:hAnsi="Times New Roman" w:cs="Times New Roman"/>
              </w:rPr>
              <w:t>% of n</w:t>
            </w:r>
            <w:r w:rsidR="00D76A10" w:rsidRPr="004C3DDF">
              <w:rPr>
                <w:rFonts w:ascii="Times New Roman" w:hAnsi="Times New Roman" w:cs="Times New Roman"/>
              </w:rPr>
              <w:t>o. of individuals</w:t>
            </w:r>
          </w:p>
        </w:tc>
        <w:tc>
          <w:tcPr>
            <w:tcW w:w="1125" w:type="dxa"/>
            <w:noWrap/>
            <w:hideMark/>
          </w:tcPr>
          <w:p w14:paraId="4E6B5B8D" w14:textId="77777777" w:rsidR="00D76A10" w:rsidRPr="004C3DDF" w:rsidRDefault="00D76A10" w:rsidP="000323B4">
            <w:pPr>
              <w:pStyle w:val="BodyText"/>
              <w:jc w:val="center"/>
              <w:rPr>
                <w:rFonts w:ascii="Times New Roman" w:hAnsi="Times New Roman" w:cs="Times New Roman"/>
              </w:rPr>
            </w:pPr>
            <w:r w:rsidRPr="004C3DDF">
              <w:rPr>
                <w:rFonts w:ascii="Times New Roman" w:hAnsi="Times New Roman" w:cs="Times New Roman"/>
              </w:rPr>
              <w:t>13%*</w:t>
            </w:r>
          </w:p>
        </w:tc>
        <w:tc>
          <w:tcPr>
            <w:tcW w:w="1136" w:type="dxa"/>
            <w:noWrap/>
          </w:tcPr>
          <w:p w14:paraId="07A419CD" w14:textId="77777777" w:rsidR="00D76A10" w:rsidRPr="004C3DDF" w:rsidRDefault="00AB043F" w:rsidP="000323B4">
            <w:pPr>
              <w:pStyle w:val="BodyText"/>
              <w:jc w:val="center"/>
              <w:rPr>
                <w:rFonts w:ascii="Times New Roman" w:hAnsi="Times New Roman" w:cs="Times New Roman"/>
              </w:rPr>
            </w:pPr>
            <w:r w:rsidRPr="004C3DDF">
              <w:rPr>
                <w:rFonts w:ascii="Times New Roman" w:hAnsi="Times New Roman" w:cs="Times New Roman"/>
              </w:rPr>
              <w:t>40%</w:t>
            </w:r>
          </w:p>
        </w:tc>
        <w:tc>
          <w:tcPr>
            <w:tcW w:w="1246" w:type="dxa"/>
            <w:noWrap/>
          </w:tcPr>
          <w:p w14:paraId="3D7E7E54" w14:textId="77777777" w:rsidR="00D76A10" w:rsidRPr="004C3DDF" w:rsidRDefault="00AB043F" w:rsidP="000323B4">
            <w:pPr>
              <w:pStyle w:val="BodyText"/>
              <w:jc w:val="center"/>
              <w:rPr>
                <w:rFonts w:ascii="Times New Roman" w:hAnsi="Times New Roman" w:cs="Times New Roman"/>
              </w:rPr>
            </w:pPr>
            <w:r w:rsidRPr="004C3DDF">
              <w:rPr>
                <w:rFonts w:ascii="Times New Roman" w:hAnsi="Times New Roman" w:cs="Times New Roman"/>
              </w:rPr>
              <w:t>80%</w:t>
            </w:r>
          </w:p>
        </w:tc>
        <w:tc>
          <w:tcPr>
            <w:tcW w:w="1350" w:type="dxa"/>
            <w:noWrap/>
            <w:hideMark/>
          </w:tcPr>
          <w:p w14:paraId="38C1207A" w14:textId="3E4A7CD0" w:rsidR="00D76A10" w:rsidRPr="004C3DDF" w:rsidRDefault="001F542B" w:rsidP="00D76A10">
            <w:pPr>
              <w:pStyle w:val="BodyText"/>
              <w:rPr>
                <w:rFonts w:ascii="Times New Roman" w:hAnsi="Times New Roman" w:cs="Times New Roman"/>
              </w:rPr>
            </w:pPr>
            <w:r>
              <w:rPr>
                <w:rFonts w:ascii="Times New Roman" w:hAnsi="Times New Roman" w:cs="Times New Roman"/>
              </w:rPr>
              <w:t>MESTI/ME</w:t>
            </w:r>
          </w:p>
        </w:tc>
      </w:tr>
      <w:tr w:rsidR="0090474A" w:rsidRPr="004C3DDF" w14:paraId="325FE82C" w14:textId="77777777" w:rsidTr="0061607D">
        <w:trPr>
          <w:trHeight w:val="288"/>
        </w:trPr>
        <w:tc>
          <w:tcPr>
            <w:tcW w:w="13992" w:type="dxa"/>
            <w:gridSpan w:val="7"/>
            <w:noWrap/>
            <w:hideMark/>
          </w:tcPr>
          <w:p w14:paraId="173DA141" w14:textId="77777777" w:rsidR="0090474A" w:rsidRPr="004C3DDF" w:rsidRDefault="0090474A" w:rsidP="000323B4">
            <w:pPr>
              <w:pStyle w:val="BodyText"/>
              <w:jc w:val="center"/>
              <w:rPr>
                <w:rFonts w:ascii="Times New Roman" w:hAnsi="Times New Roman" w:cs="Times New Roman"/>
                <w:b/>
                <w:bCs/>
              </w:rPr>
            </w:pPr>
            <w:r w:rsidRPr="004C3DDF">
              <w:rPr>
                <w:rFonts w:ascii="Times New Roman" w:hAnsi="Times New Roman" w:cs="Times New Roman"/>
                <w:b/>
                <w:bCs/>
              </w:rPr>
              <w:t>4.2 Specific objective: TRANSFORMATION OF THE EDUCATION SYSTEM FOR DIGITAL ERA</w:t>
            </w:r>
          </w:p>
        </w:tc>
      </w:tr>
      <w:tr w:rsidR="00D76A10" w:rsidRPr="004C3DDF" w14:paraId="1796FEDD" w14:textId="77777777" w:rsidTr="00735BDA">
        <w:trPr>
          <w:trHeight w:val="288"/>
        </w:trPr>
        <w:tc>
          <w:tcPr>
            <w:tcW w:w="719" w:type="dxa"/>
            <w:noWrap/>
            <w:hideMark/>
          </w:tcPr>
          <w:p w14:paraId="245AA43F" w14:textId="77777777" w:rsidR="00D76A10" w:rsidRPr="004C3DDF" w:rsidRDefault="00D76A10" w:rsidP="00D76A10">
            <w:pPr>
              <w:pStyle w:val="BodyText"/>
              <w:rPr>
                <w:rFonts w:ascii="Times New Roman" w:hAnsi="Times New Roman" w:cs="Times New Roman"/>
              </w:rPr>
            </w:pPr>
            <w:r w:rsidRPr="004C3DDF">
              <w:rPr>
                <w:rFonts w:ascii="Times New Roman" w:hAnsi="Times New Roman" w:cs="Times New Roman"/>
              </w:rPr>
              <w:t>1</w:t>
            </w:r>
          </w:p>
        </w:tc>
        <w:tc>
          <w:tcPr>
            <w:tcW w:w="6742" w:type="dxa"/>
            <w:noWrap/>
            <w:hideMark/>
          </w:tcPr>
          <w:p w14:paraId="445BCA92" w14:textId="77777777" w:rsidR="00D76A10" w:rsidRPr="004C3DDF" w:rsidRDefault="00D76A10" w:rsidP="00D76A10">
            <w:pPr>
              <w:pStyle w:val="BodyText"/>
              <w:rPr>
                <w:rFonts w:ascii="Times New Roman" w:hAnsi="Times New Roman" w:cs="Times New Roman"/>
              </w:rPr>
            </w:pPr>
            <w:r w:rsidRPr="004C3DDF">
              <w:rPr>
                <w:rFonts w:ascii="Times New Roman" w:hAnsi="Times New Roman" w:cs="Times New Roman"/>
              </w:rPr>
              <w:t>Indicator: Science and technology graduates</w:t>
            </w:r>
          </w:p>
        </w:tc>
        <w:tc>
          <w:tcPr>
            <w:tcW w:w="1674" w:type="dxa"/>
            <w:hideMark/>
          </w:tcPr>
          <w:p w14:paraId="10771A09" w14:textId="77777777" w:rsidR="00D76A10" w:rsidRPr="004C3DDF" w:rsidRDefault="00D76A10" w:rsidP="0090474A">
            <w:pPr>
              <w:pStyle w:val="BodyText"/>
              <w:jc w:val="left"/>
              <w:rPr>
                <w:rFonts w:ascii="Times New Roman" w:hAnsi="Times New Roman" w:cs="Times New Roman"/>
              </w:rPr>
            </w:pPr>
            <w:r w:rsidRPr="004C3DDF">
              <w:rPr>
                <w:rFonts w:ascii="Times New Roman" w:hAnsi="Times New Roman" w:cs="Times New Roman"/>
              </w:rPr>
              <w:t>No. of graduates</w:t>
            </w:r>
          </w:p>
        </w:tc>
        <w:tc>
          <w:tcPr>
            <w:tcW w:w="1125" w:type="dxa"/>
            <w:noWrap/>
            <w:hideMark/>
          </w:tcPr>
          <w:p w14:paraId="442E7A53" w14:textId="77777777" w:rsidR="00D76A10" w:rsidRPr="004C3DDF" w:rsidRDefault="00D76A10" w:rsidP="000323B4">
            <w:pPr>
              <w:pStyle w:val="BodyText"/>
              <w:jc w:val="center"/>
              <w:rPr>
                <w:rFonts w:ascii="Times New Roman" w:hAnsi="Times New Roman" w:cs="Times New Roman"/>
              </w:rPr>
            </w:pPr>
            <w:r w:rsidRPr="004C3DDF">
              <w:rPr>
                <w:rFonts w:ascii="Times New Roman" w:hAnsi="Times New Roman" w:cs="Times New Roman"/>
              </w:rPr>
              <w:t>N/A</w:t>
            </w:r>
          </w:p>
        </w:tc>
        <w:tc>
          <w:tcPr>
            <w:tcW w:w="1136" w:type="dxa"/>
            <w:noWrap/>
          </w:tcPr>
          <w:p w14:paraId="46179EB0" w14:textId="77777777" w:rsidR="00D76A10" w:rsidRPr="004C3DDF" w:rsidRDefault="00D76A10" w:rsidP="000323B4">
            <w:pPr>
              <w:pStyle w:val="BodyText"/>
              <w:jc w:val="center"/>
              <w:rPr>
                <w:rFonts w:ascii="Times New Roman" w:hAnsi="Times New Roman" w:cs="Times New Roman"/>
              </w:rPr>
            </w:pPr>
          </w:p>
        </w:tc>
        <w:tc>
          <w:tcPr>
            <w:tcW w:w="1246" w:type="dxa"/>
            <w:noWrap/>
          </w:tcPr>
          <w:p w14:paraId="132FAC4B" w14:textId="77777777" w:rsidR="00D76A10" w:rsidRPr="004C3DDF" w:rsidRDefault="00D76A10" w:rsidP="000323B4">
            <w:pPr>
              <w:pStyle w:val="BodyText"/>
              <w:jc w:val="center"/>
              <w:rPr>
                <w:rFonts w:ascii="Times New Roman" w:hAnsi="Times New Roman" w:cs="Times New Roman"/>
              </w:rPr>
            </w:pPr>
          </w:p>
        </w:tc>
        <w:tc>
          <w:tcPr>
            <w:tcW w:w="1350" w:type="dxa"/>
            <w:noWrap/>
            <w:hideMark/>
          </w:tcPr>
          <w:p w14:paraId="26F1715F" w14:textId="4AA30B7B" w:rsidR="00D76A10" w:rsidRPr="004C3DDF" w:rsidRDefault="001F542B" w:rsidP="00D76A10">
            <w:pPr>
              <w:pStyle w:val="BodyText"/>
              <w:rPr>
                <w:rFonts w:ascii="Times New Roman" w:hAnsi="Times New Roman" w:cs="Times New Roman"/>
              </w:rPr>
            </w:pPr>
            <w:r>
              <w:rPr>
                <w:rFonts w:ascii="Times New Roman" w:hAnsi="Times New Roman" w:cs="Times New Roman"/>
              </w:rPr>
              <w:t>MESTI</w:t>
            </w:r>
          </w:p>
        </w:tc>
      </w:tr>
      <w:tr w:rsidR="00D76A10" w:rsidRPr="004C3DDF" w14:paraId="217CC87C" w14:textId="77777777" w:rsidTr="00735BDA">
        <w:trPr>
          <w:trHeight w:val="288"/>
        </w:trPr>
        <w:tc>
          <w:tcPr>
            <w:tcW w:w="719" w:type="dxa"/>
            <w:noWrap/>
            <w:hideMark/>
          </w:tcPr>
          <w:p w14:paraId="16BC245A" w14:textId="77777777" w:rsidR="00D76A10" w:rsidRPr="004C3DDF" w:rsidRDefault="00D76A10" w:rsidP="00D76A10">
            <w:pPr>
              <w:pStyle w:val="BodyText"/>
              <w:rPr>
                <w:rFonts w:ascii="Times New Roman" w:hAnsi="Times New Roman" w:cs="Times New Roman"/>
              </w:rPr>
            </w:pPr>
            <w:r w:rsidRPr="004C3DDF">
              <w:rPr>
                <w:rFonts w:ascii="Times New Roman" w:hAnsi="Times New Roman" w:cs="Times New Roman"/>
              </w:rPr>
              <w:t>2</w:t>
            </w:r>
          </w:p>
        </w:tc>
        <w:tc>
          <w:tcPr>
            <w:tcW w:w="6742" w:type="dxa"/>
            <w:noWrap/>
            <w:hideMark/>
          </w:tcPr>
          <w:p w14:paraId="4ACB4FC9" w14:textId="77777777" w:rsidR="00D76A10" w:rsidRPr="004C3DDF" w:rsidRDefault="00D76A10" w:rsidP="00D76A10">
            <w:pPr>
              <w:pStyle w:val="BodyText"/>
              <w:rPr>
                <w:rFonts w:ascii="Times New Roman" w:hAnsi="Times New Roman" w:cs="Times New Roman"/>
              </w:rPr>
            </w:pPr>
            <w:r w:rsidRPr="004C3DDF">
              <w:rPr>
                <w:rFonts w:ascii="Times New Roman" w:hAnsi="Times New Roman" w:cs="Times New Roman"/>
              </w:rPr>
              <w:t>Indicator: STEM graduates</w:t>
            </w:r>
          </w:p>
        </w:tc>
        <w:tc>
          <w:tcPr>
            <w:tcW w:w="1674" w:type="dxa"/>
            <w:hideMark/>
          </w:tcPr>
          <w:p w14:paraId="74C0A99C" w14:textId="77777777" w:rsidR="00D76A10" w:rsidRPr="004C3DDF" w:rsidRDefault="00D76A10" w:rsidP="0090474A">
            <w:pPr>
              <w:pStyle w:val="BodyText"/>
              <w:jc w:val="left"/>
              <w:rPr>
                <w:rFonts w:ascii="Times New Roman" w:hAnsi="Times New Roman" w:cs="Times New Roman"/>
              </w:rPr>
            </w:pPr>
            <w:r w:rsidRPr="004C3DDF">
              <w:rPr>
                <w:rFonts w:ascii="Times New Roman" w:hAnsi="Times New Roman" w:cs="Times New Roman"/>
              </w:rPr>
              <w:t>No. of graduates</w:t>
            </w:r>
          </w:p>
        </w:tc>
        <w:tc>
          <w:tcPr>
            <w:tcW w:w="1125" w:type="dxa"/>
            <w:noWrap/>
            <w:hideMark/>
          </w:tcPr>
          <w:p w14:paraId="1E37AC7A" w14:textId="77777777" w:rsidR="00D76A10" w:rsidRPr="004C3DDF" w:rsidRDefault="00D76A10" w:rsidP="000323B4">
            <w:pPr>
              <w:pStyle w:val="BodyText"/>
              <w:jc w:val="center"/>
              <w:rPr>
                <w:rFonts w:ascii="Times New Roman" w:hAnsi="Times New Roman" w:cs="Times New Roman"/>
              </w:rPr>
            </w:pPr>
            <w:r w:rsidRPr="004C3DDF">
              <w:rPr>
                <w:rFonts w:ascii="Times New Roman" w:hAnsi="Times New Roman" w:cs="Times New Roman"/>
              </w:rPr>
              <w:t>N/A</w:t>
            </w:r>
          </w:p>
        </w:tc>
        <w:tc>
          <w:tcPr>
            <w:tcW w:w="1136" w:type="dxa"/>
            <w:noWrap/>
          </w:tcPr>
          <w:p w14:paraId="58E07FE3" w14:textId="77777777" w:rsidR="00D76A10" w:rsidRPr="004C3DDF" w:rsidRDefault="00D76A10" w:rsidP="000323B4">
            <w:pPr>
              <w:pStyle w:val="BodyText"/>
              <w:jc w:val="center"/>
              <w:rPr>
                <w:rFonts w:ascii="Times New Roman" w:hAnsi="Times New Roman" w:cs="Times New Roman"/>
              </w:rPr>
            </w:pPr>
          </w:p>
        </w:tc>
        <w:tc>
          <w:tcPr>
            <w:tcW w:w="1246" w:type="dxa"/>
            <w:noWrap/>
          </w:tcPr>
          <w:p w14:paraId="379710D1" w14:textId="77777777" w:rsidR="00D76A10" w:rsidRPr="004C3DDF" w:rsidRDefault="00D76A10" w:rsidP="000323B4">
            <w:pPr>
              <w:pStyle w:val="BodyText"/>
              <w:jc w:val="center"/>
              <w:rPr>
                <w:rFonts w:ascii="Times New Roman" w:hAnsi="Times New Roman" w:cs="Times New Roman"/>
              </w:rPr>
            </w:pPr>
          </w:p>
        </w:tc>
        <w:tc>
          <w:tcPr>
            <w:tcW w:w="1350" w:type="dxa"/>
            <w:noWrap/>
            <w:hideMark/>
          </w:tcPr>
          <w:p w14:paraId="396CE43D" w14:textId="3944E2B0" w:rsidR="00D76A10" w:rsidRPr="004C3DDF" w:rsidRDefault="001F542B" w:rsidP="00D76A10">
            <w:pPr>
              <w:pStyle w:val="BodyText"/>
              <w:rPr>
                <w:rFonts w:ascii="Times New Roman" w:hAnsi="Times New Roman" w:cs="Times New Roman"/>
              </w:rPr>
            </w:pPr>
            <w:r>
              <w:rPr>
                <w:rFonts w:ascii="Times New Roman" w:hAnsi="Times New Roman" w:cs="Times New Roman"/>
              </w:rPr>
              <w:t>MESTI</w:t>
            </w:r>
          </w:p>
        </w:tc>
      </w:tr>
      <w:tr w:rsidR="00D76A10" w:rsidRPr="004C3DDF" w14:paraId="3AA4D61A" w14:textId="77777777" w:rsidTr="0090474A">
        <w:trPr>
          <w:trHeight w:val="1728"/>
        </w:trPr>
        <w:tc>
          <w:tcPr>
            <w:tcW w:w="719" w:type="dxa"/>
            <w:noWrap/>
            <w:hideMark/>
          </w:tcPr>
          <w:p w14:paraId="4B240C19" w14:textId="77777777" w:rsidR="00D76A10" w:rsidRPr="004C3DDF" w:rsidRDefault="00D76A10" w:rsidP="00D76A10">
            <w:pPr>
              <w:pStyle w:val="BodyText"/>
              <w:rPr>
                <w:rFonts w:ascii="Times New Roman" w:hAnsi="Times New Roman" w:cs="Times New Roman"/>
              </w:rPr>
            </w:pPr>
            <w:r w:rsidRPr="004C3DDF">
              <w:rPr>
                <w:rFonts w:ascii="Times New Roman" w:hAnsi="Times New Roman" w:cs="Times New Roman"/>
              </w:rPr>
              <w:t>3</w:t>
            </w:r>
          </w:p>
        </w:tc>
        <w:tc>
          <w:tcPr>
            <w:tcW w:w="6742" w:type="dxa"/>
            <w:noWrap/>
            <w:hideMark/>
          </w:tcPr>
          <w:p w14:paraId="40F0E6C3" w14:textId="77777777" w:rsidR="00D76A10" w:rsidRPr="004C3DDF" w:rsidRDefault="00D76A10" w:rsidP="00D76A10">
            <w:pPr>
              <w:pStyle w:val="BodyText"/>
              <w:rPr>
                <w:rFonts w:ascii="Times New Roman" w:hAnsi="Times New Roman" w:cs="Times New Roman"/>
              </w:rPr>
            </w:pPr>
            <w:r w:rsidRPr="004C3DDF">
              <w:rPr>
                <w:rFonts w:ascii="Times New Roman" w:hAnsi="Times New Roman" w:cs="Times New Roman"/>
              </w:rPr>
              <w:t>Indicator: ICT specialists</w:t>
            </w:r>
          </w:p>
        </w:tc>
        <w:tc>
          <w:tcPr>
            <w:tcW w:w="1674" w:type="dxa"/>
            <w:hideMark/>
          </w:tcPr>
          <w:p w14:paraId="74D18BD9" w14:textId="77777777" w:rsidR="00D76A10" w:rsidRPr="004C3DDF" w:rsidRDefault="00D76A10" w:rsidP="0090474A">
            <w:pPr>
              <w:pStyle w:val="BodyText"/>
              <w:jc w:val="left"/>
              <w:rPr>
                <w:rFonts w:ascii="Times New Roman" w:hAnsi="Times New Roman" w:cs="Times New Roman"/>
              </w:rPr>
            </w:pPr>
            <w:r w:rsidRPr="004C3DDF">
              <w:rPr>
                <w:rFonts w:ascii="Times New Roman" w:hAnsi="Times New Roman" w:cs="Times New Roman"/>
              </w:rPr>
              <w:t>No. of ICT specialists (% total employment)</w:t>
            </w:r>
          </w:p>
        </w:tc>
        <w:tc>
          <w:tcPr>
            <w:tcW w:w="1125" w:type="dxa"/>
            <w:noWrap/>
            <w:hideMark/>
          </w:tcPr>
          <w:p w14:paraId="25EEE8D6" w14:textId="77777777" w:rsidR="00D76A10" w:rsidRPr="004C3DDF" w:rsidRDefault="00D76A10" w:rsidP="000323B4">
            <w:pPr>
              <w:pStyle w:val="BodyText"/>
              <w:jc w:val="center"/>
              <w:rPr>
                <w:rFonts w:ascii="Times New Roman" w:hAnsi="Times New Roman" w:cs="Times New Roman"/>
              </w:rPr>
            </w:pPr>
            <w:r w:rsidRPr="004C3DDF">
              <w:rPr>
                <w:rFonts w:ascii="Times New Roman" w:hAnsi="Times New Roman" w:cs="Times New Roman"/>
              </w:rPr>
              <w:t>N/A</w:t>
            </w:r>
          </w:p>
        </w:tc>
        <w:tc>
          <w:tcPr>
            <w:tcW w:w="1136" w:type="dxa"/>
            <w:noWrap/>
            <w:hideMark/>
          </w:tcPr>
          <w:p w14:paraId="59672DE3" w14:textId="158B6B75" w:rsidR="00D76A10" w:rsidRPr="004C3DDF" w:rsidRDefault="00D76A10" w:rsidP="000323B4">
            <w:pPr>
              <w:pStyle w:val="BodyText"/>
              <w:jc w:val="center"/>
              <w:rPr>
                <w:rFonts w:ascii="Times New Roman" w:hAnsi="Times New Roman" w:cs="Times New Roman"/>
              </w:rPr>
            </w:pPr>
            <w:r w:rsidRPr="004C3DDF">
              <w:rPr>
                <w:rFonts w:ascii="Times New Roman" w:hAnsi="Times New Roman" w:cs="Times New Roman"/>
              </w:rPr>
              <w:t>3</w:t>
            </w:r>
            <w:r w:rsidR="00735BDA" w:rsidRPr="004C3DDF">
              <w:rPr>
                <w:rFonts w:ascii="Times New Roman" w:hAnsi="Times New Roman" w:cs="Times New Roman"/>
              </w:rPr>
              <w:t>.</w:t>
            </w:r>
            <w:r w:rsidRPr="004C3DDF">
              <w:rPr>
                <w:rFonts w:ascii="Times New Roman" w:hAnsi="Times New Roman" w:cs="Times New Roman"/>
              </w:rPr>
              <w:t>5</w:t>
            </w:r>
            <w:r w:rsidR="00511D92">
              <w:rPr>
                <w:rFonts w:ascii="Times New Roman" w:hAnsi="Times New Roman" w:cs="Times New Roman"/>
              </w:rPr>
              <w:t>%</w:t>
            </w:r>
          </w:p>
        </w:tc>
        <w:tc>
          <w:tcPr>
            <w:tcW w:w="1246" w:type="dxa"/>
            <w:noWrap/>
            <w:hideMark/>
          </w:tcPr>
          <w:p w14:paraId="665836A1" w14:textId="20A63296" w:rsidR="00D76A10" w:rsidRPr="004C3DDF" w:rsidRDefault="00D76A10" w:rsidP="000323B4">
            <w:pPr>
              <w:pStyle w:val="BodyText"/>
              <w:jc w:val="center"/>
              <w:rPr>
                <w:rFonts w:ascii="Times New Roman" w:hAnsi="Times New Roman" w:cs="Times New Roman"/>
              </w:rPr>
            </w:pPr>
            <w:r w:rsidRPr="004C3DDF">
              <w:rPr>
                <w:rFonts w:ascii="Times New Roman" w:hAnsi="Times New Roman" w:cs="Times New Roman"/>
              </w:rPr>
              <w:t>5</w:t>
            </w:r>
            <w:r w:rsidR="00735BDA" w:rsidRPr="004C3DDF">
              <w:rPr>
                <w:rFonts w:ascii="Times New Roman" w:hAnsi="Times New Roman" w:cs="Times New Roman"/>
              </w:rPr>
              <w:t>.</w:t>
            </w:r>
            <w:r w:rsidRPr="004C3DDF">
              <w:rPr>
                <w:rFonts w:ascii="Times New Roman" w:hAnsi="Times New Roman" w:cs="Times New Roman"/>
              </w:rPr>
              <w:t>5</w:t>
            </w:r>
            <w:r w:rsidR="00511D92">
              <w:rPr>
                <w:rFonts w:ascii="Times New Roman" w:hAnsi="Times New Roman" w:cs="Times New Roman"/>
              </w:rPr>
              <w:t>%</w:t>
            </w:r>
          </w:p>
        </w:tc>
        <w:tc>
          <w:tcPr>
            <w:tcW w:w="1350" w:type="dxa"/>
            <w:hideMark/>
          </w:tcPr>
          <w:p w14:paraId="61349E2C" w14:textId="0C9C30B8" w:rsidR="00D76A10" w:rsidRPr="004C3DDF" w:rsidRDefault="00E93E69" w:rsidP="00E93E69">
            <w:pPr>
              <w:pStyle w:val="BodyText"/>
              <w:rPr>
                <w:rFonts w:ascii="Times New Roman" w:hAnsi="Times New Roman" w:cs="Times New Roman"/>
              </w:rPr>
            </w:pPr>
            <w:r>
              <w:rPr>
                <w:rFonts w:ascii="Times New Roman" w:hAnsi="Times New Roman" w:cs="Times New Roman"/>
              </w:rPr>
              <w:t>MESTI</w:t>
            </w:r>
            <w:r w:rsidR="00D76A10" w:rsidRPr="004C3DDF">
              <w:rPr>
                <w:rFonts w:ascii="Times New Roman" w:hAnsi="Times New Roman" w:cs="Times New Roman"/>
              </w:rPr>
              <w:t>/</w:t>
            </w:r>
            <w:r>
              <w:rPr>
                <w:rFonts w:ascii="Times New Roman" w:hAnsi="Times New Roman" w:cs="Times New Roman"/>
              </w:rPr>
              <w:t xml:space="preserve"> ME</w:t>
            </w:r>
          </w:p>
        </w:tc>
      </w:tr>
      <w:tr w:rsidR="0090474A" w:rsidRPr="004C3DDF" w14:paraId="51B2450E" w14:textId="77777777" w:rsidTr="0061607D">
        <w:trPr>
          <w:trHeight w:val="288"/>
        </w:trPr>
        <w:tc>
          <w:tcPr>
            <w:tcW w:w="13992" w:type="dxa"/>
            <w:gridSpan w:val="7"/>
            <w:noWrap/>
            <w:hideMark/>
          </w:tcPr>
          <w:p w14:paraId="60B66E4C" w14:textId="77777777" w:rsidR="0090474A" w:rsidRPr="004C3DDF" w:rsidRDefault="0090474A" w:rsidP="000323B4">
            <w:pPr>
              <w:pStyle w:val="BodyText"/>
              <w:jc w:val="center"/>
              <w:rPr>
                <w:rFonts w:ascii="Times New Roman" w:hAnsi="Times New Roman" w:cs="Times New Roman"/>
                <w:b/>
                <w:bCs/>
              </w:rPr>
            </w:pPr>
            <w:r w:rsidRPr="004C3DDF">
              <w:rPr>
                <w:rFonts w:ascii="Times New Roman" w:hAnsi="Times New Roman" w:cs="Times New Roman"/>
                <w:b/>
                <w:bCs/>
              </w:rPr>
              <w:t>4.3 Specific objective: EDUCATION OF INNOVATIVE TECHNOLOGIES IN HIGHER EDUCATION ADAPTED TO SPECIFIC MARKET NEEDS</w:t>
            </w:r>
          </w:p>
        </w:tc>
      </w:tr>
      <w:tr w:rsidR="00D76A10" w:rsidRPr="004C3DDF" w14:paraId="5E667A62" w14:textId="77777777" w:rsidTr="0090474A">
        <w:trPr>
          <w:trHeight w:val="1152"/>
        </w:trPr>
        <w:tc>
          <w:tcPr>
            <w:tcW w:w="719" w:type="dxa"/>
            <w:noWrap/>
            <w:hideMark/>
          </w:tcPr>
          <w:p w14:paraId="3F10160F" w14:textId="77777777" w:rsidR="00D76A10" w:rsidRPr="004C3DDF" w:rsidRDefault="00D76A10" w:rsidP="00D76A10">
            <w:pPr>
              <w:pStyle w:val="BodyText"/>
              <w:rPr>
                <w:rFonts w:ascii="Times New Roman" w:hAnsi="Times New Roman" w:cs="Times New Roman"/>
              </w:rPr>
            </w:pPr>
            <w:r w:rsidRPr="004C3DDF">
              <w:rPr>
                <w:rFonts w:ascii="Times New Roman" w:hAnsi="Times New Roman" w:cs="Times New Roman"/>
              </w:rPr>
              <w:t>1</w:t>
            </w:r>
          </w:p>
        </w:tc>
        <w:tc>
          <w:tcPr>
            <w:tcW w:w="6742" w:type="dxa"/>
            <w:noWrap/>
            <w:hideMark/>
          </w:tcPr>
          <w:p w14:paraId="672B0D78" w14:textId="77777777" w:rsidR="00D76A10" w:rsidRPr="004C3DDF" w:rsidRDefault="00D76A10" w:rsidP="00D76A10">
            <w:pPr>
              <w:pStyle w:val="BodyText"/>
              <w:rPr>
                <w:rFonts w:ascii="Times New Roman" w:hAnsi="Times New Roman" w:cs="Times New Roman"/>
              </w:rPr>
            </w:pPr>
            <w:r w:rsidRPr="004C3DDF">
              <w:rPr>
                <w:rFonts w:ascii="Times New Roman" w:hAnsi="Times New Roman" w:cs="Times New Roman"/>
              </w:rPr>
              <w:t>Indicator: Implementation of Innovative technology courses</w:t>
            </w:r>
          </w:p>
        </w:tc>
        <w:tc>
          <w:tcPr>
            <w:tcW w:w="1674" w:type="dxa"/>
            <w:hideMark/>
          </w:tcPr>
          <w:p w14:paraId="79B0B47E" w14:textId="77777777" w:rsidR="00D76A10" w:rsidRPr="004C3DDF" w:rsidRDefault="00D76A10" w:rsidP="0090474A">
            <w:pPr>
              <w:pStyle w:val="BodyText"/>
              <w:jc w:val="left"/>
              <w:rPr>
                <w:rFonts w:ascii="Times New Roman" w:hAnsi="Times New Roman" w:cs="Times New Roman"/>
              </w:rPr>
            </w:pPr>
            <w:r w:rsidRPr="004C3DDF">
              <w:rPr>
                <w:rFonts w:ascii="Times New Roman" w:hAnsi="Times New Roman" w:cs="Times New Roman"/>
              </w:rPr>
              <w:t>No. of courses</w:t>
            </w:r>
          </w:p>
        </w:tc>
        <w:tc>
          <w:tcPr>
            <w:tcW w:w="1125" w:type="dxa"/>
            <w:noWrap/>
            <w:hideMark/>
          </w:tcPr>
          <w:p w14:paraId="0B09484D" w14:textId="77777777" w:rsidR="00D76A10" w:rsidRPr="004C3DDF" w:rsidRDefault="00D76A10" w:rsidP="000323B4">
            <w:pPr>
              <w:pStyle w:val="BodyText"/>
              <w:jc w:val="center"/>
              <w:rPr>
                <w:rFonts w:ascii="Times New Roman" w:hAnsi="Times New Roman" w:cs="Times New Roman"/>
              </w:rPr>
            </w:pPr>
            <w:r w:rsidRPr="004C3DDF">
              <w:rPr>
                <w:rFonts w:ascii="Times New Roman" w:hAnsi="Times New Roman" w:cs="Times New Roman"/>
              </w:rPr>
              <w:t>N/A</w:t>
            </w:r>
          </w:p>
        </w:tc>
        <w:tc>
          <w:tcPr>
            <w:tcW w:w="1136" w:type="dxa"/>
            <w:noWrap/>
            <w:hideMark/>
          </w:tcPr>
          <w:p w14:paraId="7E2775A1" w14:textId="77777777" w:rsidR="00D76A10" w:rsidRPr="004C3DDF" w:rsidRDefault="00D76A10" w:rsidP="000323B4">
            <w:pPr>
              <w:pStyle w:val="BodyText"/>
              <w:jc w:val="center"/>
              <w:rPr>
                <w:rFonts w:ascii="Times New Roman" w:hAnsi="Times New Roman" w:cs="Times New Roman"/>
              </w:rPr>
            </w:pPr>
            <w:r w:rsidRPr="004C3DDF">
              <w:rPr>
                <w:rFonts w:ascii="Times New Roman" w:hAnsi="Times New Roman" w:cs="Times New Roman"/>
              </w:rPr>
              <w:t>2</w:t>
            </w:r>
          </w:p>
        </w:tc>
        <w:tc>
          <w:tcPr>
            <w:tcW w:w="1246" w:type="dxa"/>
            <w:noWrap/>
            <w:hideMark/>
          </w:tcPr>
          <w:p w14:paraId="4AD8A284" w14:textId="77777777" w:rsidR="00D76A10" w:rsidRPr="004C3DDF" w:rsidRDefault="00D76A10" w:rsidP="000323B4">
            <w:pPr>
              <w:pStyle w:val="BodyText"/>
              <w:jc w:val="center"/>
              <w:rPr>
                <w:rFonts w:ascii="Times New Roman" w:hAnsi="Times New Roman" w:cs="Times New Roman"/>
              </w:rPr>
            </w:pPr>
            <w:r w:rsidRPr="004C3DDF">
              <w:rPr>
                <w:rFonts w:ascii="Times New Roman" w:hAnsi="Times New Roman" w:cs="Times New Roman"/>
              </w:rPr>
              <w:t>4</w:t>
            </w:r>
          </w:p>
        </w:tc>
        <w:tc>
          <w:tcPr>
            <w:tcW w:w="1350" w:type="dxa"/>
            <w:hideMark/>
          </w:tcPr>
          <w:p w14:paraId="73DF73B2" w14:textId="4BBD4305" w:rsidR="00D76A10" w:rsidRPr="004C3DDF" w:rsidRDefault="00E93E69" w:rsidP="00D76A10">
            <w:pPr>
              <w:pStyle w:val="BodyText"/>
              <w:rPr>
                <w:rFonts w:ascii="Times New Roman" w:hAnsi="Times New Roman" w:cs="Times New Roman"/>
              </w:rPr>
            </w:pPr>
            <w:r>
              <w:rPr>
                <w:rFonts w:ascii="Times New Roman" w:hAnsi="Times New Roman" w:cs="Times New Roman"/>
              </w:rPr>
              <w:t>MESTI</w:t>
            </w:r>
            <w:r w:rsidRPr="004C3DDF">
              <w:rPr>
                <w:rFonts w:ascii="Times New Roman" w:hAnsi="Times New Roman" w:cs="Times New Roman"/>
              </w:rPr>
              <w:t>/</w:t>
            </w:r>
            <w:r>
              <w:rPr>
                <w:rFonts w:ascii="Times New Roman" w:hAnsi="Times New Roman" w:cs="Times New Roman"/>
              </w:rPr>
              <w:t xml:space="preserve"> ME</w:t>
            </w:r>
          </w:p>
        </w:tc>
      </w:tr>
      <w:tr w:rsidR="0090474A" w:rsidRPr="004C3DDF" w14:paraId="5A662868" w14:textId="77777777" w:rsidTr="0061607D">
        <w:trPr>
          <w:trHeight w:val="288"/>
        </w:trPr>
        <w:tc>
          <w:tcPr>
            <w:tcW w:w="13992" w:type="dxa"/>
            <w:gridSpan w:val="7"/>
            <w:noWrap/>
            <w:hideMark/>
          </w:tcPr>
          <w:p w14:paraId="1C71F239" w14:textId="77777777" w:rsidR="0090474A" w:rsidRPr="004C3DDF" w:rsidRDefault="0090474A" w:rsidP="000323B4">
            <w:pPr>
              <w:pStyle w:val="BodyText"/>
              <w:jc w:val="center"/>
              <w:rPr>
                <w:rFonts w:ascii="Times New Roman" w:hAnsi="Times New Roman" w:cs="Times New Roman"/>
                <w:b/>
                <w:bCs/>
              </w:rPr>
            </w:pPr>
            <w:r w:rsidRPr="004C3DDF">
              <w:rPr>
                <w:rFonts w:ascii="Times New Roman" w:hAnsi="Times New Roman" w:cs="Times New Roman"/>
                <w:b/>
                <w:bCs/>
              </w:rPr>
              <w:lastRenderedPageBreak/>
              <w:t>4.4 Specific objective: PROMOTOTION OF AN INTELLIGENT ECOSYSTEM</w:t>
            </w:r>
          </w:p>
        </w:tc>
      </w:tr>
      <w:tr w:rsidR="00D76A10" w:rsidRPr="004C3DDF" w14:paraId="73403ABE" w14:textId="77777777" w:rsidTr="0090474A">
        <w:trPr>
          <w:trHeight w:val="1032"/>
        </w:trPr>
        <w:tc>
          <w:tcPr>
            <w:tcW w:w="719" w:type="dxa"/>
            <w:noWrap/>
            <w:hideMark/>
          </w:tcPr>
          <w:p w14:paraId="1C29045C" w14:textId="77777777" w:rsidR="00D76A10" w:rsidRPr="004C3DDF" w:rsidRDefault="00D76A10" w:rsidP="00D76A10">
            <w:pPr>
              <w:pStyle w:val="BodyText"/>
              <w:rPr>
                <w:rFonts w:ascii="Times New Roman" w:hAnsi="Times New Roman" w:cs="Times New Roman"/>
              </w:rPr>
            </w:pPr>
            <w:r w:rsidRPr="004C3DDF">
              <w:rPr>
                <w:rFonts w:ascii="Times New Roman" w:hAnsi="Times New Roman" w:cs="Times New Roman"/>
              </w:rPr>
              <w:t>1</w:t>
            </w:r>
          </w:p>
        </w:tc>
        <w:tc>
          <w:tcPr>
            <w:tcW w:w="6742" w:type="dxa"/>
            <w:noWrap/>
            <w:hideMark/>
          </w:tcPr>
          <w:p w14:paraId="6C990A72" w14:textId="77777777" w:rsidR="00D76A10" w:rsidRPr="004C3DDF" w:rsidRDefault="00D76A10" w:rsidP="00D76A10">
            <w:pPr>
              <w:pStyle w:val="BodyText"/>
              <w:rPr>
                <w:rFonts w:ascii="Times New Roman" w:hAnsi="Times New Roman" w:cs="Times New Roman"/>
              </w:rPr>
            </w:pPr>
            <w:r w:rsidRPr="004C3DDF">
              <w:rPr>
                <w:rFonts w:ascii="Times New Roman" w:hAnsi="Times New Roman" w:cs="Times New Roman"/>
              </w:rPr>
              <w:t>Indicator: AI Strategy developed</w:t>
            </w:r>
          </w:p>
        </w:tc>
        <w:tc>
          <w:tcPr>
            <w:tcW w:w="1674" w:type="dxa"/>
            <w:hideMark/>
          </w:tcPr>
          <w:p w14:paraId="4632AD20" w14:textId="77777777" w:rsidR="00D76A10" w:rsidRPr="004C3DDF" w:rsidRDefault="00D76A10" w:rsidP="0090474A">
            <w:pPr>
              <w:pStyle w:val="BodyText"/>
              <w:jc w:val="left"/>
              <w:rPr>
                <w:rFonts w:ascii="Times New Roman" w:hAnsi="Times New Roman" w:cs="Times New Roman"/>
              </w:rPr>
            </w:pPr>
            <w:r w:rsidRPr="004C3DDF">
              <w:rPr>
                <w:rFonts w:ascii="Times New Roman" w:hAnsi="Times New Roman" w:cs="Times New Roman"/>
              </w:rPr>
              <w:t>Strategy developed (% implementation)</w:t>
            </w:r>
          </w:p>
        </w:tc>
        <w:tc>
          <w:tcPr>
            <w:tcW w:w="1125" w:type="dxa"/>
            <w:noWrap/>
            <w:hideMark/>
          </w:tcPr>
          <w:p w14:paraId="21288C41" w14:textId="77777777" w:rsidR="00D76A10" w:rsidRPr="004C3DDF" w:rsidRDefault="00D76A10" w:rsidP="000323B4">
            <w:pPr>
              <w:pStyle w:val="BodyText"/>
              <w:jc w:val="center"/>
              <w:rPr>
                <w:rFonts w:ascii="Times New Roman" w:hAnsi="Times New Roman" w:cs="Times New Roman"/>
              </w:rPr>
            </w:pPr>
            <w:r w:rsidRPr="004C3DDF">
              <w:rPr>
                <w:rFonts w:ascii="Times New Roman" w:hAnsi="Times New Roman" w:cs="Times New Roman"/>
              </w:rPr>
              <w:t>N/A</w:t>
            </w:r>
          </w:p>
        </w:tc>
        <w:tc>
          <w:tcPr>
            <w:tcW w:w="1136" w:type="dxa"/>
            <w:hideMark/>
          </w:tcPr>
          <w:p w14:paraId="2B99551C" w14:textId="77777777" w:rsidR="00D76A10" w:rsidRPr="004C3DDF" w:rsidRDefault="00D76A10" w:rsidP="000323B4">
            <w:pPr>
              <w:pStyle w:val="BodyText"/>
              <w:jc w:val="center"/>
              <w:rPr>
                <w:rFonts w:ascii="Times New Roman" w:hAnsi="Times New Roman" w:cs="Times New Roman"/>
              </w:rPr>
            </w:pPr>
            <w:r w:rsidRPr="004C3DDF">
              <w:rPr>
                <w:rFonts w:ascii="Times New Roman" w:hAnsi="Times New Roman" w:cs="Times New Roman"/>
              </w:rPr>
              <w:t>100</w:t>
            </w:r>
          </w:p>
        </w:tc>
        <w:tc>
          <w:tcPr>
            <w:tcW w:w="1246" w:type="dxa"/>
            <w:hideMark/>
          </w:tcPr>
          <w:p w14:paraId="3462CF31" w14:textId="77777777" w:rsidR="00D76A10" w:rsidRPr="004C3DDF" w:rsidRDefault="00D76A10" w:rsidP="000323B4">
            <w:pPr>
              <w:pStyle w:val="BodyText"/>
              <w:jc w:val="center"/>
              <w:rPr>
                <w:rFonts w:ascii="Times New Roman" w:hAnsi="Times New Roman" w:cs="Times New Roman"/>
              </w:rPr>
            </w:pPr>
            <w:r w:rsidRPr="004C3DDF">
              <w:rPr>
                <w:rFonts w:ascii="Times New Roman" w:hAnsi="Times New Roman" w:cs="Times New Roman"/>
              </w:rPr>
              <w:t>100</w:t>
            </w:r>
          </w:p>
        </w:tc>
        <w:tc>
          <w:tcPr>
            <w:tcW w:w="1350" w:type="dxa"/>
            <w:hideMark/>
          </w:tcPr>
          <w:p w14:paraId="4DB3513C" w14:textId="21D79A79" w:rsidR="00D76A10" w:rsidRPr="004C3DDF" w:rsidRDefault="00E93E69" w:rsidP="00D76A10">
            <w:pPr>
              <w:pStyle w:val="BodyText"/>
              <w:rPr>
                <w:rFonts w:ascii="Times New Roman" w:hAnsi="Times New Roman" w:cs="Times New Roman"/>
              </w:rPr>
            </w:pPr>
            <w:r>
              <w:rPr>
                <w:rFonts w:ascii="Times New Roman" w:hAnsi="Times New Roman" w:cs="Times New Roman"/>
              </w:rPr>
              <w:t>ME</w:t>
            </w:r>
            <w:r w:rsidR="00D76A10" w:rsidRPr="004C3DDF">
              <w:rPr>
                <w:rFonts w:ascii="Times New Roman" w:hAnsi="Times New Roman" w:cs="Times New Roman"/>
              </w:rPr>
              <w:t xml:space="preserve"> </w:t>
            </w:r>
          </w:p>
        </w:tc>
      </w:tr>
      <w:tr w:rsidR="00D76A10" w:rsidRPr="004C3DDF" w14:paraId="162FCBB7" w14:textId="77777777" w:rsidTr="0090474A">
        <w:trPr>
          <w:trHeight w:val="1152"/>
        </w:trPr>
        <w:tc>
          <w:tcPr>
            <w:tcW w:w="719" w:type="dxa"/>
            <w:noWrap/>
            <w:hideMark/>
          </w:tcPr>
          <w:p w14:paraId="021A83F6" w14:textId="77777777" w:rsidR="00D76A10" w:rsidRPr="004C3DDF" w:rsidRDefault="00D76A10" w:rsidP="00D76A10">
            <w:pPr>
              <w:pStyle w:val="BodyText"/>
              <w:rPr>
                <w:rFonts w:ascii="Times New Roman" w:hAnsi="Times New Roman" w:cs="Times New Roman"/>
              </w:rPr>
            </w:pPr>
            <w:r w:rsidRPr="004C3DDF">
              <w:rPr>
                <w:rFonts w:ascii="Times New Roman" w:hAnsi="Times New Roman" w:cs="Times New Roman"/>
              </w:rPr>
              <w:t>2</w:t>
            </w:r>
          </w:p>
        </w:tc>
        <w:tc>
          <w:tcPr>
            <w:tcW w:w="6742" w:type="dxa"/>
            <w:hideMark/>
          </w:tcPr>
          <w:p w14:paraId="4E452E70" w14:textId="77777777" w:rsidR="00D76A10" w:rsidRPr="004C3DDF" w:rsidRDefault="00D76A10" w:rsidP="00D76A10">
            <w:pPr>
              <w:pStyle w:val="BodyText"/>
              <w:rPr>
                <w:rFonts w:ascii="Times New Roman" w:hAnsi="Times New Roman" w:cs="Times New Roman"/>
              </w:rPr>
            </w:pPr>
            <w:r w:rsidRPr="004C3DDF">
              <w:rPr>
                <w:rFonts w:ascii="Times New Roman" w:hAnsi="Times New Roman" w:cs="Times New Roman"/>
              </w:rPr>
              <w:t>Indicator: Legal and regulatory framework for an intelligent/innovative ecosystem developed</w:t>
            </w:r>
          </w:p>
        </w:tc>
        <w:tc>
          <w:tcPr>
            <w:tcW w:w="1674" w:type="dxa"/>
            <w:hideMark/>
          </w:tcPr>
          <w:p w14:paraId="4F134FC3" w14:textId="77777777" w:rsidR="00D76A10" w:rsidRPr="004C3DDF" w:rsidRDefault="00D76A10" w:rsidP="0090474A">
            <w:pPr>
              <w:pStyle w:val="BodyText"/>
              <w:jc w:val="left"/>
              <w:rPr>
                <w:rFonts w:ascii="Times New Roman" w:hAnsi="Times New Roman" w:cs="Times New Roman"/>
              </w:rPr>
            </w:pPr>
            <w:r w:rsidRPr="004C3DDF">
              <w:rPr>
                <w:rFonts w:ascii="Times New Roman" w:hAnsi="Times New Roman" w:cs="Times New Roman"/>
              </w:rPr>
              <w:t>Adopted and amended legal acts (% legal acts)</w:t>
            </w:r>
          </w:p>
        </w:tc>
        <w:tc>
          <w:tcPr>
            <w:tcW w:w="1125" w:type="dxa"/>
            <w:noWrap/>
            <w:hideMark/>
          </w:tcPr>
          <w:p w14:paraId="32E7CADA" w14:textId="77777777" w:rsidR="00D76A10" w:rsidRPr="004C3DDF" w:rsidRDefault="00D76A10" w:rsidP="000323B4">
            <w:pPr>
              <w:pStyle w:val="BodyText"/>
              <w:jc w:val="center"/>
              <w:rPr>
                <w:rFonts w:ascii="Times New Roman" w:hAnsi="Times New Roman" w:cs="Times New Roman"/>
              </w:rPr>
            </w:pPr>
            <w:r w:rsidRPr="004C3DDF">
              <w:rPr>
                <w:rFonts w:ascii="Times New Roman" w:hAnsi="Times New Roman" w:cs="Times New Roman"/>
              </w:rPr>
              <w:t>N/A</w:t>
            </w:r>
          </w:p>
        </w:tc>
        <w:tc>
          <w:tcPr>
            <w:tcW w:w="1136" w:type="dxa"/>
            <w:hideMark/>
          </w:tcPr>
          <w:p w14:paraId="015DCCF7" w14:textId="77777777" w:rsidR="00D76A10" w:rsidRPr="004C3DDF" w:rsidRDefault="00D76A10" w:rsidP="000323B4">
            <w:pPr>
              <w:pStyle w:val="BodyText"/>
              <w:jc w:val="center"/>
              <w:rPr>
                <w:rFonts w:ascii="Times New Roman" w:hAnsi="Times New Roman" w:cs="Times New Roman"/>
              </w:rPr>
            </w:pPr>
            <w:r w:rsidRPr="004C3DDF">
              <w:rPr>
                <w:rFonts w:ascii="Times New Roman" w:hAnsi="Times New Roman" w:cs="Times New Roman"/>
              </w:rPr>
              <w:t>100</w:t>
            </w:r>
          </w:p>
        </w:tc>
        <w:tc>
          <w:tcPr>
            <w:tcW w:w="1246" w:type="dxa"/>
            <w:hideMark/>
          </w:tcPr>
          <w:p w14:paraId="068CC2F3" w14:textId="77777777" w:rsidR="00D76A10" w:rsidRPr="004C3DDF" w:rsidRDefault="00D76A10" w:rsidP="000323B4">
            <w:pPr>
              <w:pStyle w:val="BodyText"/>
              <w:jc w:val="center"/>
              <w:rPr>
                <w:rFonts w:ascii="Times New Roman" w:hAnsi="Times New Roman" w:cs="Times New Roman"/>
              </w:rPr>
            </w:pPr>
            <w:r w:rsidRPr="004C3DDF">
              <w:rPr>
                <w:rFonts w:ascii="Times New Roman" w:hAnsi="Times New Roman" w:cs="Times New Roman"/>
              </w:rPr>
              <w:t>100</w:t>
            </w:r>
          </w:p>
        </w:tc>
        <w:tc>
          <w:tcPr>
            <w:tcW w:w="1350" w:type="dxa"/>
            <w:hideMark/>
          </w:tcPr>
          <w:p w14:paraId="611FA5FD" w14:textId="360ACCF4" w:rsidR="00D76A10" w:rsidRPr="004C3DDF" w:rsidRDefault="00E93E69" w:rsidP="001A1189">
            <w:pPr>
              <w:pStyle w:val="BodyText"/>
              <w:rPr>
                <w:rFonts w:ascii="Times New Roman" w:hAnsi="Times New Roman" w:cs="Times New Roman"/>
              </w:rPr>
            </w:pPr>
            <w:r>
              <w:rPr>
                <w:rFonts w:ascii="Times New Roman" w:hAnsi="Times New Roman" w:cs="Times New Roman"/>
              </w:rPr>
              <w:t>ME</w:t>
            </w:r>
            <w:r w:rsidR="001A1189">
              <w:rPr>
                <w:rFonts w:ascii="Times New Roman" w:hAnsi="Times New Roman" w:cs="Times New Roman"/>
              </w:rPr>
              <w:t>/MIET</w:t>
            </w:r>
          </w:p>
        </w:tc>
      </w:tr>
      <w:tr w:rsidR="0090474A" w:rsidRPr="004C3DDF" w14:paraId="15657E75" w14:textId="77777777" w:rsidTr="0061607D">
        <w:trPr>
          <w:trHeight w:val="288"/>
        </w:trPr>
        <w:tc>
          <w:tcPr>
            <w:tcW w:w="13992" w:type="dxa"/>
            <w:gridSpan w:val="7"/>
            <w:noWrap/>
            <w:hideMark/>
          </w:tcPr>
          <w:p w14:paraId="42A6D5D1" w14:textId="77777777" w:rsidR="0090474A" w:rsidRPr="004C3DDF" w:rsidRDefault="0090474A" w:rsidP="000323B4">
            <w:pPr>
              <w:pStyle w:val="BodyText"/>
              <w:jc w:val="center"/>
              <w:rPr>
                <w:rFonts w:ascii="Times New Roman" w:hAnsi="Times New Roman" w:cs="Times New Roman"/>
                <w:b/>
                <w:bCs/>
              </w:rPr>
            </w:pPr>
            <w:r w:rsidRPr="004C3DDF">
              <w:rPr>
                <w:rFonts w:ascii="Times New Roman" w:hAnsi="Times New Roman" w:cs="Times New Roman"/>
                <w:b/>
                <w:bCs/>
              </w:rPr>
              <w:t>4.5 Specific objective: FAVOURABLE ENVIRONMENT FOR R&amp;D IN INNOVATIVE TECHNOLOGIES</w:t>
            </w:r>
          </w:p>
        </w:tc>
      </w:tr>
      <w:tr w:rsidR="00D76A10" w:rsidRPr="004C3DDF" w14:paraId="214EBE1F" w14:textId="77777777" w:rsidTr="00E45699">
        <w:trPr>
          <w:trHeight w:val="576"/>
        </w:trPr>
        <w:tc>
          <w:tcPr>
            <w:tcW w:w="719" w:type="dxa"/>
            <w:noWrap/>
            <w:hideMark/>
          </w:tcPr>
          <w:p w14:paraId="71B10593" w14:textId="77777777" w:rsidR="00D76A10" w:rsidRPr="004C3DDF" w:rsidRDefault="00D76A10" w:rsidP="00D76A10">
            <w:pPr>
              <w:pStyle w:val="BodyText"/>
              <w:rPr>
                <w:rFonts w:ascii="Times New Roman" w:hAnsi="Times New Roman" w:cs="Times New Roman"/>
              </w:rPr>
            </w:pPr>
            <w:r w:rsidRPr="004C3DDF">
              <w:rPr>
                <w:rFonts w:ascii="Times New Roman" w:hAnsi="Times New Roman" w:cs="Times New Roman"/>
              </w:rPr>
              <w:t>1</w:t>
            </w:r>
          </w:p>
        </w:tc>
        <w:tc>
          <w:tcPr>
            <w:tcW w:w="6742" w:type="dxa"/>
            <w:noWrap/>
            <w:hideMark/>
          </w:tcPr>
          <w:p w14:paraId="2F2FC5A6" w14:textId="77777777" w:rsidR="00D76A10" w:rsidRPr="004C3DDF" w:rsidRDefault="00D76A10" w:rsidP="00D76A10">
            <w:pPr>
              <w:pStyle w:val="BodyText"/>
              <w:rPr>
                <w:rFonts w:ascii="Times New Roman" w:hAnsi="Times New Roman" w:cs="Times New Roman"/>
              </w:rPr>
            </w:pPr>
            <w:r w:rsidRPr="004C3DDF">
              <w:rPr>
                <w:rFonts w:ascii="Times New Roman" w:hAnsi="Times New Roman" w:cs="Times New Roman"/>
              </w:rPr>
              <w:t>Indicator: Business R&amp;D expenditure of the ICT sector</w:t>
            </w:r>
          </w:p>
        </w:tc>
        <w:tc>
          <w:tcPr>
            <w:tcW w:w="1674" w:type="dxa"/>
            <w:hideMark/>
          </w:tcPr>
          <w:p w14:paraId="56BE44D9" w14:textId="77777777" w:rsidR="00D76A10" w:rsidRPr="004C3DDF" w:rsidRDefault="00D76A10" w:rsidP="0090474A">
            <w:pPr>
              <w:pStyle w:val="BodyText"/>
              <w:jc w:val="left"/>
              <w:rPr>
                <w:rFonts w:ascii="Times New Roman" w:hAnsi="Times New Roman" w:cs="Times New Roman"/>
              </w:rPr>
            </w:pPr>
            <w:r w:rsidRPr="004C3DDF">
              <w:rPr>
                <w:rFonts w:ascii="Times New Roman" w:hAnsi="Times New Roman" w:cs="Times New Roman"/>
              </w:rPr>
              <w:t>% total R&amp;D expenditure</w:t>
            </w:r>
          </w:p>
        </w:tc>
        <w:tc>
          <w:tcPr>
            <w:tcW w:w="1125" w:type="dxa"/>
            <w:noWrap/>
          </w:tcPr>
          <w:p w14:paraId="5C6426FA" w14:textId="77777777" w:rsidR="00D76A10" w:rsidRPr="004C3DDF" w:rsidRDefault="008B767D" w:rsidP="000323B4">
            <w:pPr>
              <w:pStyle w:val="BodyText"/>
              <w:jc w:val="center"/>
              <w:rPr>
                <w:rFonts w:ascii="Times New Roman" w:hAnsi="Times New Roman" w:cs="Times New Roman"/>
              </w:rPr>
            </w:pPr>
            <w:r w:rsidRPr="004C3DDF">
              <w:rPr>
                <w:rFonts w:ascii="Times New Roman" w:hAnsi="Times New Roman" w:cs="Times New Roman"/>
              </w:rPr>
              <w:t>N/A</w:t>
            </w:r>
          </w:p>
        </w:tc>
        <w:tc>
          <w:tcPr>
            <w:tcW w:w="1136" w:type="dxa"/>
            <w:noWrap/>
          </w:tcPr>
          <w:p w14:paraId="09381F1D" w14:textId="77777777" w:rsidR="00D76A10" w:rsidRPr="004C3DDF" w:rsidRDefault="00D76A10" w:rsidP="000323B4">
            <w:pPr>
              <w:pStyle w:val="BodyText"/>
              <w:jc w:val="center"/>
              <w:rPr>
                <w:rFonts w:ascii="Times New Roman" w:hAnsi="Times New Roman" w:cs="Times New Roman"/>
              </w:rPr>
            </w:pPr>
          </w:p>
        </w:tc>
        <w:tc>
          <w:tcPr>
            <w:tcW w:w="1246" w:type="dxa"/>
            <w:noWrap/>
          </w:tcPr>
          <w:p w14:paraId="490E4A4A" w14:textId="77777777" w:rsidR="00D76A10" w:rsidRPr="004C3DDF" w:rsidRDefault="00D76A10" w:rsidP="000323B4">
            <w:pPr>
              <w:pStyle w:val="BodyText"/>
              <w:jc w:val="center"/>
              <w:rPr>
                <w:rFonts w:ascii="Times New Roman" w:hAnsi="Times New Roman" w:cs="Times New Roman"/>
              </w:rPr>
            </w:pPr>
          </w:p>
        </w:tc>
        <w:tc>
          <w:tcPr>
            <w:tcW w:w="1350" w:type="dxa"/>
            <w:noWrap/>
            <w:hideMark/>
          </w:tcPr>
          <w:p w14:paraId="4444DFE9" w14:textId="4AD49462" w:rsidR="00D76A10" w:rsidRPr="004C3DDF" w:rsidRDefault="00B70E92" w:rsidP="00D76A10">
            <w:pPr>
              <w:pStyle w:val="BodyText"/>
              <w:rPr>
                <w:rFonts w:ascii="Times New Roman" w:hAnsi="Times New Roman" w:cs="Times New Roman"/>
              </w:rPr>
            </w:pPr>
            <w:r>
              <w:rPr>
                <w:rFonts w:ascii="Times New Roman" w:hAnsi="Times New Roman" w:cs="Times New Roman"/>
              </w:rPr>
              <w:t>MIET/ME</w:t>
            </w:r>
          </w:p>
        </w:tc>
      </w:tr>
      <w:tr w:rsidR="00D76A10" w:rsidRPr="004C3DDF" w14:paraId="51A6A4AE" w14:textId="77777777" w:rsidTr="0090474A">
        <w:trPr>
          <w:trHeight w:val="1152"/>
        </w:trPr>
        <w:tc>
          <w:tcPr>
            <w:tcW w:w="719" w:type="dxa"/>
            <w:noWrap/>
            <w:hideMark/>
          </w:tcPr>
          <w:p w14:paraId="64E061E2" w14:textId="77777777" w:rsidR="00D76A10" w:rsidRPr="004C3DDF" w:rsidRDefault="00D76A10" w:rsidP="00D76A10">
            <w:pPr>
              <w:pStyle w:val="BodyText"/>
              <w:rPr>
                <w:rFonts w:ascii="Times New Roman" w:hAnsi="Times New Roman" w:cs="Times New Roman"/>
              </w:rPr>
            </w:pPr>
            <w:r w:rsidRPr="004C3DDF">
              <w:rPr>
                <w:rFonts w:ascii="Times New Roman" w:hAnsi="Times New Roman" w:cs="Times New Roman"/>
              </w:rPr>
              <w:t>2</w:t>
            </w:r>
          </w:p>
        </w:tc>
        <w:tc>
          <w:tcPr>
            <w:tcW w:w="6742" w:type="dxa"/>
            <w:noWrap/>
            <w:hideMark/>
          </w:tcPr>
          <w:p w14:paraId="0F1804E7" w14:textId="77777777" w:rsidR="00D76A10" w:rsidRPr="004C3DDF" w:rsidRDefault="00D76A10" w:rsidP="00D76A10">
            <w:pPr>
              <w:pStyle w:val="BodyText"/>
              <w:rPr>
                <w:rFonts w:ascii="Times New Roman" w:hAnsi="Times New Roman" w:cs="Times New Roman"/>
              </w:rPr>
            </w:pPr>
            <w:r w:rsidRPr="004C3DDF">
              <w:rPr>
                <w:rFonts w:ascii="Times New Roman" w:hAnsi="Times New Roman" w:cs="Times New Roman"/>
              </w:rPr>
              <w:t>Indicator: Public ICT R&amp;D spending (GBAORD in the field of ICT)</w:t>
            </w:r>
          </w:p>
        </w:tc>
        <w:tc>
          <w:tcPr>
            <w:tcW w:w="1674" w:type="dxa"/>
            <w:hideMark/>
          </w:tcPr>
          <w:p w14:paraId="2780D7AE" w14:textId="77777777" w:rsidR="00D76A10" w:rsidRPr="004C3DDF" w:rsidRDefault="00D76A10" w:rsidP="0090474A">
            <w:pPr>
              <w:pStyle w:val="BodyText"/>
              <w:jc w:val="left"/>
              <w:rPr>
                <w:rFonts w:ascii="Times New Roman" w:hAnsi="Times New Roman" w:cs="Times New Roman"/>
              </w:rPr>
            </w:pPr>
            <w:r w:rsidRPr="004C3DDF">
              <w:rPr>
                <w:rFonts w:ascii="Times New Roman" w:hAnsi="Times New Roman" w:cs="Times New Roman"/>
              </w:rPr>
              <w:t>Budget allocation on ICT R&amp;D</w:t>
            </w:r>
          </w:p>
        </w:tc>
        <w:tc>
          <w:tcPr>
            <w:tcW w:w="1125" w:type="dxa"/>
            <w:noWrap/>
            <w:hideMark/>
          </w:tcPr>
          <w:p w14:paraId="14DEE5D0" w14:textId="77777777" w:rsidR="00D76A10" w:rsidRPr="004C3DDF" w:rsidRDefault="00D76A10" w:rsidP="000323B4">
            <w:pPr>
              <w:pStyle w:val="BodyText"/>
              <w:jc w:val="center"/>
              <w:rPr>
                <w:rFonts w:ascii="Times New Roman" w:hAnsi="Times New Roman" w:cs="Times New Roman"/>
              </w:rPr>
            </w:pPr>
            <w:r w:rsidRPr="004C3DDF">
              <w:rPr>
                <w:rFonts w:ascii="Times New Roman" w:hAnsi="Times New Roman" w:cs="Times New Roman"/>
              </w:rPr>
              <w:t>N/A</w:t>
            </w:r>
          </w:p>
        </w:tc>
        <w:tc>
          <w:tcPr>
            <w:tcW w:w="1136" w:type="dxa"/>
            <w:noWrap/>
            <w:hideMark/>
          </w:tcPr>
          <w:p w14:paraId="4623077F" w14:textId="4E478A60" w:rsidR="00D76A10" w:rsidRPr="004C3DDF" w:rsidRDefault="00D76A10" w:rsidP="000323B4">
            <w:pPr>
              <w:pStyle w:val="BodyText"/>
              <w:jc w:val="center"/>
              <w:rPr>
                <w:rFonts w:ascii="Times New Roman" w:hAnsi="Times New Roman" w:cs="Times New Roman"/>
              </w:rPr>
            </w:pPr>
            <w:r w:rsidRPr="004C3DDF">
              <w:rPr>
                <w:rFonts w:ascii="Times New Roman" w:hAnsi="Times New Roman" w:cs="Times New Roman"/>
              </w:rPr>
              <w:t>1,5 M</w:t>
            </w:r>
            <w:r w:rsidR="00511D92">
              <w:rPr>
                <w:rFonts w:ascii="Times New Roman" w:hAnsi="Times New Roman" w:cs="Times New Roman"/>
              </w:rPr>
              <w:t xml:space="preserve"> </w:t>
            </w:r>
            <w:r w:rsidRPr="004C3DDF">
              <w:rPr>
                <w:rFonts w:ascii="Times New Roman" w:hAnsi="Times New Roman" w:cs="Times New Roman"/>
              </w:rPr>
              <w:t>EUR</w:t>
            </w:r>
          </w:p>
        </w:tc>
        <w:tc>
          <w:tcPr>
            <w:tcW w:w="1246" w:type="dxa"/>
            <w:noWrap/>
            <w:hideMark/>
          </w:tcPr>
          <w:p w14:paraId="48E3700C" w14:textId="152A72D2" w:rsidR="00D76A10" w:rsidRPr="004C3DDF" w:rsidRDefault="00D76A10" w:rsidP="000323B4">
            <w:pPr>
              <w:pStyle w:val="BodyText"/>
              <w:jc w:val="center"/>
              <w:rPr>
                <w:rFonts w:ascii="Times New Roman" w:hAnsi="Times New Roman" w:cs="Times New Roman"/>
              </w:rPr>
            </w:pPr>
            <w:r w:rsidRPr="004C3DDF">
              <w:rPr>
                <w:rFonts w:ascii="Times New Roman" w:hAnsi="Times New Roman" w:cs="Times New Roman"/>
              </w:rPr>
              <w:t>7 M</w:t>
            </w:r>
            <w:r w:rsidR="009C6D1C">
              <w:rPr>
                <w:rFonts w:ascii="Times New Roman" w:hAnsi="Times New Roman" w:cs="Times New Roman"/>
              </w:rPr>
              <w:t xml:space="preserve"> </w:t>
            </w:r>
            <w:r w:rsidRPr="004C3DDF">
              <w:rPr>
                <w:rFonts w:ascii="Times New Roman" w:hAnsi="Times New Roman" w:cs="Times New Roman"/>
              </w:rPr>
              <w:t>EUR</w:t>
            </w:r>
          </w:p>
        </w:tc>
        <w:tc>
          <w:tcPr>
            <w:tcW w:w="1350" w:type="dxa"/>
            <w:hideMark/>
          </w:tcPr>
          <w:p w14:paraId="584E5F30" w14:textId="642C5E41" w:rsidR="00D76A10" w:rsidRPr="004C3DDF" w:rsidRDefault="00E93E69" w:rsidP="0066588A">
            <w:pPr>
              <w:pStyle w:val="BodyText"/>
              <w:rPr>
                <w:rFonts w:ascii="Times New Roman" w:hAnsi="Times New Roman" w:cs="Times New Roman"/>
              </w:rPr>
            </w:pPr>
            <w:r>
              <w:rPr>
                <w:rFonts w:ascii="Times New Roman" w:hAnsi="Times New Roman" w:cs="Times New Roman"/>
              </w:rPr>
              <w:t>ME</w:t>
            </w:r>
            <w:r w:rsidR="00D76A10" w:rsidRPr="004C3DDF">
              <w:rPr>
                <w:rFonts w:ascii="Times New Roman" w:hAnsi="Times New Roman" w:cs="Times New Roman"/>
              </w:rPr>
              <w:t xml:space="preserve"> / </w:t>
            </w:r>
            <w:r>
              <w:rPr>
                <w:rFonts w:ascii="Times New Roman" w:hAnsi="Times New Roman" w:cs="Times New Roman"/>
              </w:rPr>
              <w:t>MF</w:t>
            </w:r>
            <w:r w:rsidR="0066588A">
              <w:rPr>
                <w:rFonts w:ascii="Times New Roman" w:hAnsi="Times New Roman" w:cs="Times New Roman"/>
              </w:rPr>
              <w:t>L</w:t>
            </w:r>
            <w:r>
              <w:rPr>
                <w:rFonts w:ascii="Times New Roman" w:hAnsi="Times New Roman" w:cs="Times New Roman"/>
              </w:rPr>
              <w:t>T</w:t>
            </w:r>
          </w:p>
        </w:tc>
      </w:tr>
    </w:tbl>
    <w:p w14:paraId="010884CD" w14:textId="77777777" w:rsidR="00D76A10" w:rsidRPr="004C3DDF" w:rsidRDefault="00D76A10" w:rsidP="00D76A10">
      <w:pPr>
        <w:pStyle w:val="BodyText"/>
        <w:rPr>
          <w:rFonts w:ascii="Times New Roman" w:hAnsi="Times New Roman" w:cs="Times New Roman"/>
        </w:rPr>
      </w:pPr>
      <w:r w:rsidRPr="004C3DDF">
        <w:rPr>
          <w:rFonts w:ascii="Times New Roman" w:hAnsi="Times New Roman" w:cs="Times New Roman"/>
        </w:rPr>
        <w:t>* Baseline value (2019)</w:t>
      </w:r>
    </w:p>
    <w:p w14:paraId="3EDB5AEE" w14:textId="77777777" w:rsidR="00247921" w:rsidRPr="004C3DDF" w:rsidRDefault="00247921">
      <w:pPr>
        <w:spacing w:after="200" w:line="276" w:lineRule="auto"/>
        <w:rPr>
          <w:rFonts w:eastAsia="MetaPlusNormal-Roman"/>
          <w:color w:val="000000"/>
          <w:sz w:val="20"/>
          <w:szCs w:val="20"/>
          <w:lang w:val="en-GB"/>
        </w:rPr>
      </w:pPr>
      <w:r w:rsidRPr="004C3DDF">
        <w:rPr>
          <w:lang w:val="en-GB"/>
        </w:rPr>
        <w:br w:type="page"/>
      </w:r>
    </w:p>
    <w:tbl>
      <w:tblPr>
        <w:tblStyle w:val="TableGrid"/>
        <w:tblW w:w="14028" w:type="dxa"/>
        <w:tblLayout w:type="fixed"/>
        <w:tblLook w:val="04A0" w:firstRow="1" w:lastRow="0" w:firstColumn="1" w:lastColumn="0" w:noHBand="0" w:noVBand="1"/>
      </w:tblPr>
      <w:tblGrid>
        <w:gridCol w:w="562"/>
        <w:gridCol w:w="6945"/>
        <w:gridCol w:w="1559"/>
        <w:gridCol w:w="1134"/>
        <w:gridCol w:w="1276"/>
        <w:gridCol w:w="1134"/>
        <w:gridCol w:w="1418"/>
      </w:tblGrid>
      <w:tr w:rsidR="00CD6F80" w:rsidRPr="004C3DDF" w14:paraId="7F2A5E6B" w14:textId="77777777" w:rsidTr="00CD6F80">
        <w:trPr>
          <w:trHeight w:val="864"/>
        </w:trPr>
        <w:tc>
          <w:tcPr>
            <w:tcW w:w="562" w:type="dxa"/>
          </w:tcPr>
          <w:p w14:paraId="003C279F" w14:textId="77777777" w:rsidR="00CD6F80" w:rsidRPr="004C3DDF" w:rsidRDefault="00CD6F80" w:rsidP="00CD6F80">
            <w:pPr>
              <w:pStyle w:val="BodyText"/>
              <w:jc w:val="center"/>
              <w:rPr>
                <w:rFonts w:ascii="Times New Roman" w:hAnsi="Times New Roman" w:cs="Times New Roman"/>
                <w:b/>
                <w:bCs/>
              </w:rPr>
            </w:pPr>
          </w:p>
        </w:tc>
        <w:tc>
          <w:tcPr>
            <w:tcW w:w="6945" w:type="dxa"/>
            <w:hideMark/>
          </w:tcPr>
          <w:p w14:paraId="1EC89E75" w14:textId="77777777" w:rsidR="00CD6F80" w:rsidRPr="004C3DDF" w:rsidRDefault="00CD6F80" w:rsidP="00E47551">
            <w:pPr>
              <w:pStyle w:val="BodyText"/>
              <w:jc w:val="center"/>
              <w:rPr>
                <w:rFonts w:ascii="Times New Roman" w:hAnsi="Times New Roman" w:cs="Times New Roman"/>
                <w:b/>
                <w:bCs/>
              </w:rPr>
            </w:pPr>
            <w:r w:rsidRPr="004C3DDF">
              <w:rPr>
                <w:rFonts w:ascii="Times New Roman" w:hAnsi="Times New Roman" w:cs="Times New Roman"/>
                <w:b/>
                <w:bCs/>
              </w:rPr>
              <w:t>Strategic objectives, specific objectives, indicators</w:t>
            </w:r>
          </w:p>
        </w:tc>
        <w:tc>
          <w:tcPr>
            <w:tcW w:w="1559" w:type="dxa"/>
            <w:hideMark/>
          </w:tcPr>
          <w:p w14:paraId="1173C1FB" w14:textId="77777777" w:rsidR="00CD6F80" w:rsidRPr="004C3DDF" w:rsidRDefault="00CD6F80" w:rsidP="00E47551">
            <w:pPr>
              <w:pStyle w:val="BodyText"/>
              <w:jc w:val="center"/>
              <w:rPr>
                <w:rFonts w:ascii="Times New Roman" w:hAnsi="Times New Roman" w:cs="Times New Roman"/>
                <w:b/>
                <w:bCs/>
              </w:rPr>
            </w:pPr>
            <w:r w:rsidRPr="004C3DDF">
              <w:rPr>
                <w:rFonts w:ascii="Times New Roman" w:hAnsi="Times New Roman" w:cs="Times New Roman"/>
                <w:b/>
                <w:bCs/>
              </w:rPr>
              <w:t>Assessment criterion</w:t>
            </w:r>
          </w:p>
        </w:tc>
        <w:tc>
          <w:tcPr>
            <w:tcW w:w="1134" w:type="dxa"/>
            <w:hideMark/>
          </w:tcPr>
          <w:p w14:paraId="20E56306" w14:textId="77777777" w:rsidR="00CD6F80" w:rsidRPr="004C3DDF" w:rsidRDefault="00CD6F80" w:rsidP="00E47551">
            <w:pPr>
              <w:pStyle w:val="BodyText"/>
              <w:jc w:val="center"/>
              <w:rPr>
                <w:rFonts w:ascii="Times New Roman" w:hAnsi="Times New Roman" w:cs="Times New Roman"/>
                <w:b/>
                <w:bCs/>
              </w:rPr>
            </w:pPr>
            <w:r w:rsidRPr="004C3DDF">
              <w:rPr>
                <w:rFonts w:ascii="Times New Roman" w:hAnsi="Times New Roman" w:cs="Times New Roman"/>
                <w:b/>
                <w:bCs/>
              </w:rPr>
              <w:t>Baseline value (2021)</w:t>
            </w:r>
          </w:p>
        </w:tc>
        <w:tc>
          <w:tcPr>
            <w:tcW w:w="1276" w:type="dxa"/>
            <w:hideMark/>
          </w:tcPr>
          <w:p w14:paraId="1B14906F" w14:textId="77777777" w:rsidR="00CD6F80" w:rsidRPr="004C3DDF" w:rsidRDefault="00CD6F80" w:rsidP="00E47551">
            <w:pPr>
              <w:pStyle w:val="BodyText"/>
              <w:jc w:val="center"/>
              <w:rPr>
                <w:rFonts w:ascii="Times New Roman" w:hAnsi="Times New Roman" w:cs="Times New Roman"/>
                <w:b/>
                <w:bCs/>
              </w:rPr>
            </w:pPr>
            <w:r w:rsidRPr="004C3DDF">
              <w:rPr>
                <w:rFonts w:ascii="Times New Roman" w:hAnsi="Times New Roman" w:cs="Times New Roman"/>
                <w:b/>
                <w:bCs/>
              </w:rPr>
              <w:t>Interim target (2025)</w:t>
            </w:r>
          </w:p>
        </w:tc>
        <w:tc>
          <w:tcPr>
            <w:tcW w:w="1134" w:type="dxa"/>
            <w:hideMark/>
          </w:tcPr>
          <w:p w14:paraId="7EF5AF16" w14:textId="77777777" w:rsidR="00CD6F80" w:rsidRPr="004C3DDF" w:rsidRDefault="00CD6F80" w:rsidP="00E47551">
            <w:pPr>
              <w:pStyle w:val="BodyText"/>
              <w:jc w:val="center"/>
              <w:rPr>
                <w:rFonts w:ascii="Times New Roman" w:hAnsi="Times New Roman" w:cs="Times New Roman"/>
                <w:b/>
                <w:bCs/>
              </w:rPr>
            </w:pPr>
            <w:r w:rsidRPr="004C3DDF">
              <w:rPr>
                <w:rFonts w:ascii="Times New Roman" w:hAnsi="Times New Roman" w:cs="Times New Roman"/>
                <w:b/>
                <w:bCs/>
              </w:rPr>
              <w:t>Final year target (2030)</w:t>
            </w:r>
          </w:p>
        </w:tc>
        <w:tc>
          <w:tcPr>
            <w:tcW w:w="1418" w:type="dxa"/>
            <w:hideMark/>
          </w:tcPr>
          <w:p w14:paraId="324AEB1C" w14:textId="77777777" w:rsidR="00CD6F80" w:rsidRPr="004C3DDF" w:rsidRDefault="00CD6F80" w:rsidP="00E47551">
            <w:pPr>
              <w:pStyle w:val="BodyText"/>
              <w:jc w:val="center"/>
              <w:rPr>
                <w:rFonts w:ascii="Times New Roman" w:hAnsi="Times New Roman" w:cs="Times New Roman"/>
                <w:b/>
                <w:bCs/>
              </w:rPr>
            </w:pPr>
            <w:r w:rsidRPr="004C3DDF">
              <w:rPr>
                <w:rFonts w:ascii="Times New Roman" w:hAnsi="Times New Roman" w:cs="Times New Roman"/>
                <w:b/>
                <w:bCs/>
              </w:rPr>
              <w:t>Authority responsible</w:t>
            </w:r>
          </w:p>
        </w:tc>
      </w:tr>
      <w:tr w:rsidR="00CD6F80" w:rsidRPr="004C3DDF" w14:paraId="2305C856" w14:textId="77777777" w:rsidTr="00CD6F80">
        <w:trPr>
          <w:trHeight w:val="288"/>
        </w:trPr>
        <w:tc>
          <w:tcPr>
            <w:tcW w:w="562" w:type="dxa"/>
          </w:tcPr>
          <w:p w14:paraId="1775397E" w14:textId="77777777" w:rsidR="00CD6F80" w:rsidRPr="004C3DDF" w:rsidRDefault="00CD6F80" w:rsidP="00CD6F80">
            <w:pPr>
              <w:pStyle w:val="BodyText"/>
              <w:jc w:val="center"/>
              <w:rPr>
                <w:rFonts w:ascii="Times New Roman" w:hAnsi="Times New Roman" w:cs="Times New Roman"/>
                <w:b/>
                <w:bCs/>
                <w:color w:val="00B0F0"/>
                <w:sz w:val="24"/>
                <w:szCs w:val="24"/>
              </w:rPr>
            </w:pPr>
          </w:p>
        </w:tc>
        <w:tc>
          <w:tcPr>
            <w:tcW w:w="13466" w:type="dxa"/>
            <w:gridSpan w:val="6"/>
            <w:noWrap/>
            <w:hideMark/>
          </w:tcPr>
          <w:p w14:paraId="072B4BC0" w14:textId="77777777" w:rsidR="00CD6F80" w:rsidRPr="004C3DDF" w:rsidRDefault="00CD6F80" w:rsidP="00735BDA">
            <w:pPr>
              <w:pStyle w:val="BodyText"/>
              <w:jc w:val="center"/>
              <w:rPr>
                <w:rFonts w:ascii="Times New Roman" w:hAnsi="Times New Roman" w:cs="Times New Roman"/>
                <w:b/>
                <w:bCs/>
                <w:color w:val="00B0F0"/>
                <w:sz w:val="24"/>
                <w:szCs w:val="24"/>
              </w:rPr>
            </w:pPr>
            <w:r w:rsidRPr="004C3DDF">
              <w:rPr>
                <w:rFonts w:ascii="Times New Roman" w:hAnsi="Times New Roman" w:cs="Times New Roman"/>
                <w:b/>
                <w:bCs/>
                <w:color w:val="0070C0"/>
                <w:sz w:val="24"/>
                <w:szCs w:val="24"/>
              </w:rPr>
              <w:t>Strategic objective 5: SUSTAINABLE CYBERSECURITY ECOSYSTEM</w:t>
            </w:r>
          </w:p>
        </w:tc>
      </w:tr>
      <w:tr w:rsidR="00CD6F80" w:rsidRPr="004C3DDF" w14:paraId="50438F6F" w14:textId="77777777" w:rsidTr="00CD6F80">
        <w:trPr>
          <w:trHeight w:val="288"/>
        </w:trPr>
        <w:tc>
          <w:tcPr>
            <w:tcW w:w="562" w:type="dxa"/>
          </w:tcPr>
          <w:p w14:paraId="2FE35EF0" w14:textId="77777777" w:rsidR="00CD6F80" w:rsidRPr="004C3DDF" w:rsidRDefault="00CD6F80" w:rsidP="00CD6F80">
            <w:pPr>
              <w:pStyle w:val="BodyText"/>
              <w:jc w:val="center"/>
              <w:rPr>
                <w:rFonts w:ascii="Times New Roman" w:hAnsi="Times New Roman" w:cs="Times New Roman"/>
              </w:rPr>
            </w:pPr>
            <w:r w:rsidRPr="004C3DDF">
              <w:rPr>
                <w:rFonts w:ascii="Times New Roman" w:hAnsi="Times New Roman" w:cs="Times New Roman"/>
              </w:rPr>
              <w:t>1</w:t>
            </w:r>
          </w:p>
        </w:tc>
        <w:tc>
          <w:tcPr>
            <w:tcW w:w="6945" w:type="dxa"/>
            <w:hideMark/>
          </w:tcPr>
          <w:p w14:paraId="40BDF2E8" w14:textId="77777777" w:rsidR="00CD6F80" w:rsidRPr="004C3DDF" w:rsidRDefault="00CD6F80" w:rsidP="00735BDA">
            <w:pPr>
              <w:pStyle w:val="BodyText"/>
              <w:rPr>
                <w:rFonts w:ascii="Times New Roman" w:hAnsi="Times New Roman" w:cs="Times New Roman"/>
              </w:rPr>
            </w:pPr>
            <w:r w:rsidRPr="004C3DDF">
              <w:rPr>
                <w:rFonts w:ascii="Times New Roman" w:hAnsi="Times New Roman" w:cs="Times New Roman"/>
              </w:rPr>
              <w:t>Indicator: Main provisions of the EU Cybersecurity Strategy implemented</w:t>
            </w:r>
          </w:p>
        </w:tc>
        <w:tc>
          <w:tcPr>
            <w:tcW w:w="1559" w:type="dxa"/>
            <w:hideMark/>
          </w:tcPr>
          <w:p w14:paraId="521C8054" w14:textId="77777777" w:rsidR="00CD6F80" w:rsidRPr="004C3DDF" w:rsidRDefault="00CD6F80" w:rsidP="00735BDA">
            <w:pPr>
              <w:pStyle w:val="BodyText"/>
              <w:rPr>
                <w:rFonts w:ascii="Times New Roman" w:hAnsi="Times New Roman" w:cs="Times New Roman"/>
              </w:rPr>
            </w:pPr>
            <w:r w:rsidRPr="004C3DDF">
              <w:rPr>
                <w:rFonts w:ascii="Times New Roman" w:hAnsi="Times New Roman" w:cs="Times New Roman"/>
              </w:rPr>
              <w:t>% provisions</w:t>
            </w:r>
          </w:p>
        </w:tc>
        <w:tc>
          <w:tcPr>
            <w:tcW w:w="1134" w:type="dxa"/>
            <w:noWrap/>
            <w:hideMark/>
          </w:tcPr>
          <w:p w14:paraId="2A73EC63"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N/A</w:t>
            </w:r>
          </w:p>
        </w:tc>
        <w:tc>
          <w:tcPr>
            <w:tcW w:w="1276" w:type="dxa"/>
            <w:noWrap/>
            <w:hideMark/>
          </w:tcPr>
          <w:p w14:paraId="3C404B96" w14:textId="0E078B9F"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50</w:t>
            </w:r>
            <w:r w:rsidR="000766CF" w:rsidRPr="004C3DDF">
              <w:rPr>
                <w:rFonts w:ascii="Times New Roman" w:hAnsi="Times New Roman" w:cs="Times New Roman"/>
              </w:rPr>
              <w:t>%</w:t>
            </w:r>
          </w:p>
        </w:tc>
        <w:tc>
          <w:tcPr>
            <w:tcW w:w="1134" w:type="dxa"/>
            <w:noWrap/>
            <w:hideMark/>
          </w:tcPr>
          <w:p w14:paraId="09A0871F" w14:textId="528413E0"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100</w:t>
            </w:r>
            <w:r w:rsidR="000766CF" w:rsidRPr="004C3DDF">
              <w:rPr>
                <w:rFonts w:ascii="Times New Roman" w:hAnsi="Times New Roman" w:cs="Times New Roman"/>
              </w:rPr>
              <w:t>%</w:t>
            </w:r>
          </w:p>
        </w:tc>
        <w:tc>
          <w:tcPr>
            <w:tcW w:w="1418" w:type="dxa"/>
            <w:noWrap/>
            <w:hideMark/>
          </w:tcPr>
          <w:p w14:paraId="6E6C6AA1" w14:textId="59A58EB8" w:rsidR="00CD6F80" w:rsidRPr="004C3DDF" w:rsidRDefault="00B70E92" w:rsidP="00735BDA">
            <w:pPr>
              <w:pStyle w:val="BodyText"/>
              <w:rPr>
                <w:rFonts w:ascii="Times New Roman" w:hAnsi="Times New Roman" w:cs="Times New Roman"/>
              </w:rPr>
            </w:pPr>
            <w:r>
              <w:rPr>
                <w:rFonts w:ascii="Times New Roman" w:hAnsi="Times New Roman" w:cs="Times New Roman"/>
              </w:rPr>
              <w:t>M</w:t>
            </w:r>
            <w:r w:rsidR="003157A6">
              <w:rPr>
                <w:rFonts w:ascii="Times New Roman" w:hAnsi="Times New Roman" w:cs="Times New Roman"/>
              </w:rPr>
              <w:t>IA</w:t>
            </w:r>
          </w:p>
        </w:tc>
      </w:tr>
      <w:tr w:rsidR="00CD6F80" w:rsidRPr="004C3DDF" w14:paraId="6C7068AF" w14:textId="77777777" w:rsidTr="0061607D">
        <w:trPr>
          <w:trHeight w:val="288"/>
        </w:trPr>
        <w:tc>
          <w:tcPr>
            <w:tcW w:w="14028" w:type="dxa"/>
            <w:gridSpan w:val="7"/>
          </w:tcPr>
          <w:p w14:paraId="4AE2735C" w14:textId="77777777" w:rsidR="00CD6F80" w:rsidRPr="004C3DDF" w:rsidRDefault="00CD6F80" w:rsidP="00AC10CF">
            <w:pPr>
              <w:pStyle w:val="BodyText"/>
              <w:jc w:val="center"/>
              <w:rPr>
                <w:rFonts w:ascii="Times New Roman" w:hAnsi="Times New Roman" w:cs="Times New Roman"/>
                <w:b/>
                <w:bCs/>
              </w:rPr>
            </w:pPr>
            <w:r w:rsidRPr="004C3DDF">
              <w:rPr>
                <w:rFonts w:ascii="Times New Roman" w:hAnsi="Times New Roman" w:cs="Times New Roman"/>
                <w:b/>
                <w:bCs/>
              </w:rPr>
              <w:t>5.1 Specific objective: CYBERSECURITY RESILIENCE</w:t>
            </w:r>
          </w:p>
        </w:tc>
      </w:tr>
      <w:tr w:rsidR="00CD6F80" w:rsidRPr="004C3DDF" w14:paraId="60B3DABE" w14:textId="77777777" w:rsidTr="00CD6F80">
        <w:trPr>
          <w:trHeight w:val="449"/>
        </w:trPr>
        <w:tc>
          <w:tcPr>
            <w:tcW w:w="562" w:type="dxa"/>
          </w:tcPr>
          <w:p w14:paraId="2F6D00BB" w14:textId="77777777" w:rsidR="00CD6F80" w:rsidRPr="004C3DDF" w:rsidRDefault="00CD6F80" w:rsidP="00CD6F80">
            <w:pPr>
              <w:pStyle w:val="BodyText"/>
              <w:jc w:val="center"/>
              <w:rPr>
                <w:rFonts w:ascii="Times New Roman" w:hAnsi="Times New Roman" w:cs="Times New Roman"/>
              </w:rPr>
            </w:pPr>
            <w:r w:rsidRPr="004C3DDF">
              <w:rPr>
                <w:rFonts w:ascii="Times New Roman" w:hAnsi="Times New Roman" w:cs="Times New Roman"/>
              </w:rPr>
              <w:t>1</w:t>
            </w:r>
          </w:p>
        </w:tc>
        <w:tc>
          <w:tcPr>
            <w:tcW w:w="6945" w:type="dxa"/>
            <w:noWrap/>
            <w:hideMark/>
          </w:tcPr>
          <w:p w14:paraId="03C1C2DB" w14:textId="77777777" w:rsidR="00CD6F80" w:rsidRPr="004C3DDF" w:rsidRDefault="00CD6F80" w:rsidP="00735BDA">
            <w:pPr>
              <w:pStyle w:val="BodyText"/>
              <w:rPr>
                <w:rFonts w:ascii="Times New Roman" w:hAnsi="Times New Roman" w:cs="Times New Roman"/>
              </w:rPr>
            </w:pPr>
            <w:r w:rsidRPr="004C3DDF">
              <w:rPr>
                <w:rFonts w:ascii="Times New Roman" w:hAnsi="Times New Roman" w:cs="Times New Roman"/>
              </w:rPr>
              <w:t>Indicator: Individuals experienced financial loss</w:t>
            </w:r>
          </w:p>
        </w:tc>
        <w:tc>
          <w:tcPr>
            <w:tcW w:w="1559" w:type="dxa"/>
            <w:hideMark/>
          </w:tcPr>
          <w:p w14:paraId="3B5CF286" w14:textId="77777777" w:rsidR="00CD6F80" w:rsidRPr="004C3DDF" w:rsidRDefault="00CD6F80" w:rsidP="00735BDA">
            <w:pPr>
              <w:pStyle w:val="BodyText"/>
              <w:rPr>
                <w:rFonts w:ascii="Times New Roman" w:hAnsi="Times New Roman" w:cs="Times New Roman"/>
              </w:rPr>
            </w:pPr>
            <w:r w:rsidRPr="004C3DDF">
              <w:rPr>
                <w:rFonts w:ascii="Times New Roman" w:hAnsi="Times New Roman" w:cs="Times New Roman"/>
              </w:rPr>
              <w:t>% individuals</w:t>
            </w:r>
          </w:p>
        </w:tc>
        <w:tc>
          <w:tcPr>
            <w:tcW w:w="1134" w:type="dxa"/>
            <w:noWrap/>
            <w:hideMark/>
          </w:tcPr>
          <w:p w14:paraId="77D0C389"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0</w:t>
            </w:r>
            <w:r w:rsidR="007707EE" w:rsidRPr="004C3DDF">
              <w:rPr>
                <w:rFonts w:ascii="Times New Roman" w:hAnsi="Times New Roman" w:cs="Times New Roman"/>
              </w:rPr>
              <w:t>.</w:t>
            </w:r>
            <w:r w:rsidRPr="004C3DDF">
              <w:rPr>
                <w:rFonts w:ascii="Times New Roman" w:hAnsi="Times New Roman" w:cs="Times New Roman"/>
              </w:rPr>
              <w:t>5%</w:t>
            </w:r>
          </w:p>
        </w:tc>
        <w:tc>
          <w:tcPr>
            <w:tcW w:w="1276" w:type="dxa"/>
            <w:noWrap/>
            <w:hideMark/>
          </w:tcPr>
          <w:p w14:paraId="1EEA5C34" w14:textId="77777777" w:rsidR="00CD6F80" w:rsidRPr="004C3DDF" w:rsidRDefault="007707EE" w:rsidP="00E47551">
            <w:pPr>
              <w:pStyle w:val="BodyText"/>
              <w:jc w:val="center"/>
              <w:rPr>
                <w:rFonts w:ascii="Times New Roman" w:hAnsi="Times New Roman" w:cs="Times New Roman"/>
              </w:rPr>
            </w:pPr>
            <w:r w:rsidRPr="004C3DDF">
              <w:rPr>
                <w:rFonts w:ascii="Times New Roman" w:hAnsi="Times New Roman" w:cs="Times New Roman"/>
              </w:rPr>
              <w:t>0.3%</w:t>
            </w:r>
          </w:p>
        </w:tc>
        <w:tc>
          <w:tcPr>
            <w:tcW w:w="1134" w:type="dxa"/>
            <w:noWrap/>
            <w:hideMark/>
          </w:tcPr>
          <w:p w14:paraId="1FDFED11" w14:textId="77777777" w:rsidR="00CD6F80" w:rsidRPr="004C3DDF" w:rsidRDefault="007707EE" w:rsidP="00E47551">
            <w:pPr>
              <w:pStyle w:val="BodyText"/>
              <w:jc w:val="center"/>
              <w:rPr>
                <w:rFonts w:ascii="Times New Roman" w:hAnsi="Times New Roman" w:cs="Times New Roman"/>
              </w:rPr>
            </w:pPr>
            <w:r w:rsidRPr="004C3DDF">
              <w:rPr>
                <w:rFonts w:ascii="Times New Roman" w:hAnsi="Times New Roman" w:cs="Times New Roman"/>
              </w:rPr>
              <w:t>0.1%</w:t>
            </w:r>
          </w:p>
        </w:tc>
        <w:tc>
          <w:tcPr>
            <w:tcW w:w="1418" w:type="dxa"/>
            <w:noWrap/>
            <w:hideMark/>
          </w:tcPr>
          <w:p w14:paraId="6C96652A" w14:textId="584D4ABE" w:rsidR="00CD6F80" w:rsidRPr="004C3DDF" w:rsidRDefault="003157A6" w:rsidP="00735BDA">
            <w:pPr>
              <w:pStyle w:val="BodyText"/>
              <w:rPr>
                <w:rFonts w:ascii="Times New Roman" w:hAnsi="Times New Roman" w:cs="Times New Roman"/>
              </w:rPr>
            </w:pPr>
            <w:r>
              <w:rPr>
                <w:rFonts w:ascii="Times New Roman" w:hAnsi="Times New Roman" w:cs="Times New Roman"/>
              </w:rPr>
              <w:t>MIA</w:t>
            </w:r>
            <w:r w:rsidR="00E67E57">
              <w:rPr>
                <w:rFonts w:ascii="Times New Roman" w:hAnsi="Times New Roman" w:cs="Times New Roman"/>
              </w:rPr>
              <w:t>/CSA</w:t>
            </w:r>
          </w:p>
        </w:tc>
      </w:tr>
      <w:tr w:rsidR="00CD6F80" w:rsidRPr="004C3DDF" w14:paraId="29AAADE8" w14:textId="77777777" w:rsidTr="00CD6F80">
        <w:trPr>
          <w:trHeight w:val="576"/>
        </w:trPr>
        <w:tc>
          <w:tcPr>
            <w:tcW w:w="562" w:type="dxa"/>
          </w:tcPr>
          <w:p w14:paraId="6EDB86CF" w14:textId="77777777" w:rsidR="00CD6F80" w:rsidRPr="004C3DDF" w:rsidRDefault="00CD6F80" w:rsidP="00CD6F80">
            <w:pPr>
              <w:pStyle w:val="BodyText"/>
              <w:jc w:val="center"/>
              <w:rPr>
                <w:rFonts w:ascii="Times New Roman" w:hAnsi="Times New Roman" w:cs="Times New Roman"/>
              </w:rPr>
            </w:pPr>
            <w:r w:rsidRPr="004C3DDF">
              <w:rPr>
                <w:rFonts w:ascii="Times New Roman" w:hAnsi="Times New Roman" w:cs="Times New Roman"/>
              </w:rPr>
              <w:t>2</w:t>
            </w:r>
          </w:p>
        </w:tc>
        <w:tc>
          <w:tcPr>
            <w:tcW w:w="6945" w:type="dxa"/>
            <w:noWrap/>
            <w:hideMark/>
          </w:tcPr>
          <w:p w14:paraId="76CFA097" w14:textId="77777777" w:rsidR="00CD6F80" w:rsidRPr="004C3DDF" w:rsidRDefault="00CD6F80" w:rsidP="00735BDA">
            <w:pPr>
              <w:pStyle w:val="BodyText"/>
              <w:rPr>
                <w:rFonts w:ascii="Times New Roman" w:hAnsi="Times New Roman" w:cs="Times New Roman"/>
              </w:rPr>
            </w:pPr>
            <w:r w:rsidRPr="004C3DDF">
              <w:rPr>
                <w:rFonts w:ascii="Times New Roman" w:hAnsi="Times New Roman" w:cs="Times New Roman"/>
              </w:rPr>
              <w:t>Indicator: Individuals experienced abuse of personal information and/or other privacy violations</w:t>
            </w:r>
          </w:p>
        </w:tc>
        <w:tc>
          <w:tcPr>
            <w:tcW w:w="1559" w:type="dxa"/>
            <w:hideMark/>
          </w:tcPr>
          <w:p w14:paraId="1650C88E" w14:textId="77777777" w:rsidR="00CD6F80" w:rsidRPr="004C3DDF" w:rsidRDefault="00CD6F80" w:rsidP="00735BDA">
            <w:pPr>
              <w:pStyle w:val="BodyText"/>
              <w:rPr>
                <w:rFonts w:ascii="Times New Roman" w:hAnsi="Times New Roman" w:cs="Times New Roman"/>
              </w:rPr>
            </w:pPr>
            <w:r w:rsidRPr="004C3DDF">
              <w:rPr>
                <w:rFonts w:ascii="Times New Roman" w:hAnsi="Times New Roman" w:cs="Times New Roman"/>
              </w:rPr>
              <w:t>% individuals</w:t>
            </w:r>
          </w:p>
        </w:tc>
        <w:tc>
          <w:tcPr>
            <w:tcW w:w="1134" w:type="dxa"/>
            <w:noWrap/>
            <w:hideMark/>
          </w:tcPr>
          <w:p w14:paraId="342AA144"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N/A</w:t>
            </w:r>
          </w:p>
        </w:tc>
        <w:tc>
          <w:tcPr>
            <w:tcW w:w="1276" w:type="dxa"/>
            <w:noWrap/>
          </w:tcPr>
          <w:p w14:paraId="62797196" w14:textId="77777777" w:rsidR="00CD6F80" w:rsidRPr="004C3DDF" w:rsidRDefault="00CD6F80" w:rsidP="00E47551">
            <w:pPr>
              <w:pStyle w:val="BodyText"/>
              <w:jc w:val="center"/>
              <w:rPr>
                <w:rFonts w:ascii="Times New Roman" w:hAnsi="Times New Roman" w:cs="Times New Roman"/>
              </w:rPr>
            </w:pPr>
          </w:p>
        </w:tc>
        <w:tc>
          <w:tcPr>
            <w:tcW w:w="1134" w:type="dxa"/>
            <w:noWrap/>
          </w:tcPr>
          <w:p w14:paraId="6807770F" w14:textId="77777777" w:rsidR="00CD6F80" w:rsidRPr="004C3DDF" w:rsidRDefault="00CD6F80" w:rsidP="00E47551">
            <w:pPr>
              <w:pStyle w:val="BodyText"/>
              <w:jc w:val="center"/>
              <w:rPr>
                <w:rFonts w:ascii="Times New Roman" w:hAnsi="Times New Roman" w:cs="Times New Roman"/>
              </w:rPr>
            </w:pPr>
          </w:p>
        </w:tc>
        <w:tc>
          <w:tcPr>
            <w:tcW w:w="1418" w:type="dxa"/>
            <w:noWrap/>
          </w:tcPr>
          <w:p w14:paraId="016F660D" w14:textId="0A339EEE" w:rsidR="00CD6F80" w:rsidRPr="004C3DDF" w:rsidRDefault="003157A6" w:rsidP="00735BDA">
            <w:pPr>
              <w:pStyle w:val="BodyText"/>
              <w:rPr>
                <w:rFonts w:ascii="Times New Roman" w:hAnsi="Times New Roman" w:cs="Times New Roman"/>
              </w:rPr>
            </w:pPr>
            <w:r>
              <w:rPr>
                <w:rFonts w:ascii="Times New Roman" w:hAnsi="Times New Roman" w:cs="Times New Roman"/>
              </w:rPr>
              <w:t>MIA</w:t>
            </w:r>
            <w:r w:rsidR="00E67E57">
              <w:rPr>
                <w:rFonts w:ascii="Times New Roman" w:hAnsi="Times New Roman" w:cs="Times New Roman"/>
              </w:rPr>
              <w:t>/CSA</w:t>
            </w:r>
          </w:p>
        </w:tc>
      </w:tr>
      <w:tr w:rsidR="00CD6F80" w:rsidRPr="004C3DDF" w14:paraId="48518581" w14:textId="77777777" w:rsidTr="00CD6F80">
        <w:trPr>
          <w:trHeight w:val="467"/>
        </w:trPr>
        <w:tc>
          <w:tcPr>
            <w:tcW w:w="562" w:type="dxa"/>
          </w:tcPr>
          <w:p w14:paraId="13DE6511" w14:textId="77777777" w:rsidR="00CD6F80" w:rsidRPr="004C3DDF" w:rsidRDefault="00CD6F80" w:rsidP="00CD6F80">
            <w:pPr>
              <w:pStyle w:val="BodyText"/>
              <w:jc w:val="center"/>
              <w:rPr>
                <w:rFonts w:ascii="Times New Roman" w:hAnsi="Times New Roman" w:cs="Times New Roman"/>
              </w:rPr>
            </w:pPr>
            <w:r w:rsidRPr="004C3DDF">
              <w:rPr>
                <w:rFonts w:ascii="Times New Roman" w:hAnsi="Times New Roman" w:cs="Times New Roman"/>
              </w:rPr>
              <w:t>3</w:t>
            </w:r>
          </w:p>
        </w:tc>
        <w:tc>
          <w:tcPr>
            <w:tcW w:w="6945" w:type="dxa"/>
            <w:noWrap/>
            <w:hideMark/>
          </w:tcPr>
          <w:p w14:paraId="55D7FC9A" w14:textId="77777777" w:rsidR="00CD6F80" w:rsidRPr="004C3DDF" w:rsidRDefault="00CD6F80" w:rsidP="00735BDA">
            <w:pPr>
              <w:pStyle w:val="BodyText"/>
              <w:rPr>
                <w:rFonts w:ascii="Times New Roman" w:hAnsi="Times New Roman" w:cs="Times New Roman"/>
              </w:rPr>
            </w:pPr>
            <w:r w:rsidRPr="004C3DDF">
              <w:rPr>
                <w:rFonts w:ascii="Times New Roman" w:hAnsi="Times New Roman" w:cs="Times New Roman"/>
              </w:rPr>
              <w:t>Indicator: Individuals caught a virus or other computer infection resulting in loss of information or time</w:t>
            </w:r>
          </w:p>
        </w:tc>
        <w:tc>
          <w:tcPr>
            <w:tcW w:w="1559" w:type="dxa"/>
            <w:hideMark/>
          </w:tcPr>
          <w:p w14:paraId="5A0283B6" w14:textId="77777777" w:rsidR="00CD6F80" w:rsidRPr="004C3DDF" w:rsidRDefault="00CD6F80" w:rsidP="00735BDA">
            <w:pPr>
              <w:pStyle w:val="BodyText"/>
              <w:rPr>
                <w:rFonts w:ascii="Times New Roman" w:hAnsi="Times New Roman" w:cs="Times New Roman"/>
              </w:rPr>
            </w:pPr>
            <w:r w:rsidRPr="004C3DDF">
              <w:rPr>
                <w:rFonts w:ascii="Times New Roman" w:hAnsi="Times New Roman" w:cs="Times New Roman"/>
              </w:rPr>
              <w:t>% individuals</w:t>
            </w:r>
          </w:p>
        </w:tc>
        <w:tc>
          <w:tcPr>
            <w:tcW w:w="1134" w:type="dxa"/>
            <w:noWrap/>
            <w:hideMark/>
          </w:tcPr>
          <w:p w14:paraId="2D83C485"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9</w:t>
            </w:r>
            <w:r w:rsidR="007707EE" w:rsidRPr="004C3DDF">
              <w:rPr>
                <w:rFonts w:ascii="Times New Roman" w:hAnsi="Times New Roman" w:cs="Times New Roman"/>
              </w:rPr>
              <w:t>.</w:t>
            </w:r>
            <w:r w:rsidRPr="004C3DDF">
              <w:rPr>
                <w:rFonts w:ascii="Times New Roman" w:hAnsi="Times New Roman" w:cs="Times New Roman"/>
              </w:rPr>
              <w:t>1%*</w:t>
            </w:r>
          </w:p>
        </w:tc>
        <w:tc>
          <w:tcPr>
            <w:tcW w:w="1276" w:type="dxa"/>
            <w:noWrap/>
            <w:hideMark/>
          </w:tcPr>
          <w:p w14:paraId="3316EF45"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7</w:t>
            </w:r>
            <w:r w:rsidR="007707EE" w:rsidRPr="004C3DDF">
              <w:rPr>
                <w:rFonts w:ascii="Times New Roman" w:hAnsi="Times New Roman" w:cs="Times New Roman"/>
              </w:rPr>
              <w:t>.</w:t>
            </w:r>
            <w:r w:rsidRPr="004C3DDF">
              <w:rPr>
                <w:rFonts w:ascii="Times New Roman" w:hAnsi="Times New Roman" w:cs="Times New Roman"/>
              </w:rPr>
              <w:t>5%</w:t>
            </w:r>
          </w:p>
        </w:tc>
        <w:tc>
          <w:tcPr>
            <w:tcW w:w="1134" w:type="dxa"/>
            <w:noWrap/>
            <w:hideMark/>
          </w:tcPr>
          <w:p w14:paraId="11E5F273"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5</w:t>
            </w:r>
            <w:r w:rsidR="007707EE" w:rsidRPr="004C3DDF">
              <w:rPr>
                <w:rFonts w:ascii="Times New Roman" w:hAnsi="Times New Roman" w:cs="Times New Roman"/>
              </w:rPr>
              <w:t>.</w:t>
            </w:r>
            <w:r w:rsidRPr="004C3DDF">
              <w:rPr>
                <w:rFonts w:ascii="Times New Roman" w:hAnsi="Times New Roman" w:cs="Times New Roman"/>
              </w:rPr>
              <w:t>5%</w:t>
            </w:r>
          </w:p>
        </w:tc>
        <w:tc>
          <w:tcPr>
            <w:tcW w:w="1418" w:type="dxa"/>
            <w:noWrap/>
            <w:hideMark/>
          </w:tcPr>
          <w:p w14:paraId="3D92EB16" w14:textId="28393E61" w:rsidR="00CD6F80" w:rsidRPr="004C3DDF" w:rsidRDefault="003157A6" w:rsidP="00735BDA">
            <w:pPr>
              <w:pStyle w:val="BodyText"/>
              <w:rPr>
                <w:rFonts w:ascii="Times New Roman" w:hAnsi="Times New Roman" w:cs="Times New Roman"/>
              </w:rPr>
            </w:pPr>
            <w:r>
              <w:rPr>
                <w:rFonts w:ascii="Times New Roman" w:hAnsi="Times New Roman" w:cs="Times New Roman"/>
              </w:rPr>
              <w:t>MIA</w:t>
            </w:r>
            <w:r w:rsidR="00E67E57">
              <w:rPr>
                <w:rFonts w:ascii="Times New Roman" w:hAnsi="Times New Roman" w:cs="Times New Roman"/>
              </w:rPr>
              <w:t>/CSA</w:t>
            </w:r>
          </w:p>
        </w:tc>
      </w:tr>
      <w:tr w:rsidR="00CD6F80" w:rsidRPr="004C3DDF" w14:paraId="1D2457B1" w14:textId="77777777" w:rsidTr="00CD6F80">
        <w:trPr>
          <w:trHeight w:val="288"/>
        </w:trPr>
        <w:tc>
          <w:tcPr>
            <w:tcW w:w="562" w:type="dxa"/>
          </w:tcPr>
          <w:p w14:paraId="7A7B8FE2" w14:textId="77777777" w:rsidR="00CD6F80" w:rsidRPr="004C3DDF" w:rsidRDefault="00CD6F80" w:rsidP="00CD6F80">
            <w:pPr>
              <w:pStyle w:val="BodyText"/>
              <w:jc w:val="center"/>
              <w:rPr>
                <w:rFonts w:ascii="Times New Roman" w:hAnsi="Times New Roman" w:cs="Times New Roman"/>
              </w:rPr>
            </w:pPr>
            <w:r w:rsidRPr="004C3DDF">
              <w:rPr>
                <w:rFonts w:ascii="Times New Roman" w:hAnsi="Times New Roman" w:cs="Times New Roman"/>
              </w:rPr>
              <w:t>4</w:t>
            </w:r>
          </w:p>
        </w:tc>
        <w:tc>
          <w:tcPr>
            <w:tcW w:w="6945" w:type="dxa"/>
            <w:noWrap/>
            <w:hideMark/>
          </w:tcPr>
          <w:p w14:paraId="714BD220" w14:textId="77777777" w:rsidR="00CD6F80" w:rsidRPr="004C3DDF" w:rsidRDefault="00CD6F80" w:rsidP="00735BDA">
            <w:pPr>
              <w:pStyle w:val="BodyText"/>
              <w:rPr>
                <w:rFonts w:ascii="Times New Roman" w:hAnsi="Times New Roman" w:cs="Times New Roman"/>
              </w:rPr>
            </w:pPr>
            <w:r w:rsidRPr="004C3DDF">
              <w:rPr>
                <w:rFonts w:ascii="Times New Roman" w:hAnsi="Times New Roman" w:cs="Times New Roman"/>
              </w:rPr>
              <w:t>Indicator: Security concerns kept individual from ordering or buying online</w:t>
            </w:r>
          </w:p>
        </w:tc>
        <w:tc>
          <w:tcPr>
            <w:tcW w:w="1559" w:type="dxa"/>
            <w:hideMark/>
          </w:tcPr>
          <w:p w14:paraId="04C90DBD" w14:textId="77777777" w:rsidR="00CD6F80" w:rsidRPr="004C3DDF" w:rsidRDefault="00CD6F80" w:rsidP="00735BDA">
            <w:pPr>
              <w:pStyle w:val="BodyText"/>
              <w:rPr>
                <w:rFonts w:ascii="Times New Roman" w:hAnsi="Times New Roman" w:cs="Times New Roman"/>
              </w:rPr>
            </w:pPr>
            <w:r w:rsidRPr="004C3DDF">
              <w:rPr>
                <w:rFonts w:ascii="Times New Roman" w:hAnsi="Times New Roman" w:cs="Times New Roman"/>
              </w:rPr>
              <w:t>% individuals</w:t>
            </w:r>
          </w:p>
        </w:tc>
        <w:tc>
          <w:tcPr>
            <w:tcW w:w="1134" w:type="dxa"/>
            <w:noWrap/>
            <w:hideMark/>
          </w:tcPr>
          <w:p w14:paraId="3020C5BB"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45</w:t>
            </w:r>
            <w:r w:rsidR="007707EE" w:rsidRPr="004C3DDF">
              <w:rPr>
                <w:rFonts w:ascii="Times New Roman" w:hAnsi="Times New Roman" w:cs="Times New Roman"/>
              </w:rPr>
              <w:t>.</w:t>
            </w:r>
            <w:r w:rsidRPr="004C3DDF">
              <w:rPr>
                <w:rFonts w:ascii="Times New Roman" w:hAnsi="Times New Roman" w:cs="Times New Roman"/>
              </w:rPr>
              <w:t>1%</w:t>
            </w:r>
          </w:p>
        </w:tc>
        <w:tc>
          <w:tcPr>
            <w:tcW w:w="1276" w:type="dxa"/>
            <w:noWrap/>
            <w:hideMark/>
          </w:tcPr>
          <w:p w14:paraId="744E6801"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37%</w:t>
            </w:r>
          </w:p>
        </w:tc>
        <w:tc>
          <w:tcPr>
            <w:tcW w:w="1134" w:type="dxa"/>
            <w:noWrap/>
            <w:hideMark/>
          </w:tcPr>
          <w:p w14:paraId="7EF8DCBB"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25%</w:t>
            </w:r>
          </w:p>
        </w:tc>
        <w:tc>
          <w:tcPr>
            <w:tcW w:w="1418" w:type="dxa"/>
            <w:noWrap/>
            <w:hideMark/>
          </w:tcPr>
          <w:p w14:paraId="2C38E134" w14:textId="371AE389" w:rsidR="00CD6F80" w:rsidRPr="004C3DDF" w:rsidRDefault="00DC0FA0" w:rsidP="00735BDA">
            <w:pPr>
              <w:pStyle w:val="BodyText"/>
              <w:rPr>
                <w:rFonts w:ascii="Times New Roman" w:hAnsi="Times New Roman" w:cs="Times New Roman"/>
              </w:rPr>
            </w:pPr>
            <w:r>
              <w:rPr>
                <w:rFonts w:ascii="Times New Roman" w:hAnsi="Times New Roman" w:cs="Times New Roman"/>
              </w:rPr>
              <w:t>MIA</w:t>
            </w:r>
            <w:r w:rsidR="00E67E57">
              <w:rPr>
                <w:rFonts w:ascii="Times New Roman" w:hAnsi="Times New Roman" w:cs="Times New Roman"/>
              </w:rPr>
              <w:t>/CSA</w:t>
            </w:r>
          </w:p>
        </w:tc>
      </w:tr>
      <w:tr w:rsidR="00CD6F80" w:rsidRPr="004C3DDF" w14:paraId="6352B90F" w14:textId="77777777" w:rsidTr="00CD6F80">
        <w:trPr>
          <w:trHeight w:val="288"/>
        </w:trPr>
        <w:tc>
          <w:tcPr>
            <w:tcW w:w="562" w:type="dxa"/>
          </w:tcPr>
          <w:p w14:paraId="1644E5F0" w14:textId="77777777" w:rsidR="00CD6F80" w:rsidRPr="004C3DDF" w:rsidRDefault="00CD6F80" w:rsidP="00CD6F80">
            <w:pPr>
              <w:pStyle w:val="BodyText"/>
              <w:jc w:val="center"/>
              <w:rPr>
                <w:rFonts w:ascii="Times New Roman" w:hAnsi="Times New Roman" w:cs="Times New Roman"/>
              </w:rPr>
            </w:pPr>
            <w:r w:rsidRPr="004C3DDF">
              <w:rPr>
                <w:rFonts w:ascii="Times New Roman" w:hAnsi="Times New Roman" w:cs="Times New Roman"/>
              </w:rPr>
              <w:t>5</w:t>
            </w:r>
          </w:p>
        </w:tc>
        <w:tc>
          <w:tcPr>
            <w:tcW w:w="6945" w:type="dxa"/>
            <w:noWrap/>
            <w:hideMark/>
          </w:tcPr>
          <w:p w14:paraId="6C35EA59" w14:textId="77777777" w:rsidR="00CD6F80" w:rsidRPr="004C3DDF" w:rsidRDefault="00CD6F80" w:rsidP="00735BDA">
            <w:pPr>
              <w:pStyle w:val="BodyText"/>
              <w:rPr>
                <w:rFonts w:ascii="Times New Roman" w:hAnsi="Times New Roman" w:cs="Times New Roman"/>
              </w:rPr>
            </w:pPr>
            <w:r w:rsidRPr="004C3DDF">
              <w:rPr>
                <w:rFonts w:ascii="Times New Roman" w:hAnsi="Times New Roman" w:cs="Times New Roman"/>
              </w:rPr>
              <w:t>Indicator: Individuals who know that cookies can be used to trace movements of people on the Internet</w:t>
            </w:r>
          </w:p>
        </w:tc>
        <w:tc>
          <w:tcPr>
            <w:tcW w:w="1559" w:type="dxa"/>
            <w:hideMark/>
          </w:tcPr>
          <w:p w14:paraId="6B6C4114" w14:textId="77777777" w:rsidR="00CD6F80" w:rsidRPr="004C3DDF" w:rsidRDefault="00CD6F80" w:rsidP="00735BDA">
            <w:pPr>
              <w:pStyle w:val="BodyText"/>
              <w:rPr>
                <w:rFonts w:ascii="Times New Roman" w:hAnsi="Times New Roman" w:cs="Times New Roman"/>
              </w:rPr>
            </w:pPr>
            <w:r w:rsidRPr="004C3DDF">
              <w:rPr>
                <w:rFonts w:ascii="Times New Roman" w:hAnsi="Times New Roman" w:cs="Times New Roman"/>
              </w:rPr>
              <w:t>% individuals</w:t>
            </w:r>
          </w:p>
        </w:tc>
        <w:tc>
          <w:tcPr>
            <w:tcW w:w="1134" w:type="dxa"/>
            <w:noWrap/>
            <w:hideMark/>
          </w:tcPr>
          <w:p w14:paraId="33099A12"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33</w:t>
            </w:r>
            <w:r w:rsidR="007707EE" w:rsidRPr="004C3DDF">
              <w:rPr>
                <w:rFonts w:ascii="Times New Roman" w:hAnsi="Times New Roman" w:cs="Times New Roman"/>
              </w:rPr>
              <w:t>.</w:t>
            </w:r>
            <w:r w:rsidRPr="004C3DDF">
              <w:rPr>
                <w:rFonts w:ascii="Times New Roman" w:hAnsi="Times New Roman" w:cs="Times New Roman"/>
              </w:rPr>
              <w:t>1%</w:t>
            </w:r>
          </w:p>
        </w:tc>
        <w:tc>
          <w:tcPr>
            <w:tcW w:w="1276" w:type="dxa"/>
            <w:noWrap/>
            <w:hideMark/>
          </w:tcPr>
          <w:p w14:paraId="12687D7B"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55%</w:t>
            </w:r>
          </w:p>
        </w:tc>
        <w:tc>
          <w:tcPr>
            <w:tcW w:w="1134" w:type="dxa"/>
            <w:noWrap/>
            <w:hideMark/>
          </w:tcPr>
          <w:p w14:paraId="4DA2A276"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80%</w:t>
            </w:r>
          </w:p>
        </w:tc>
        <w:tc>
          <w:tcPr>
            <w:tcW w:w="1418" w:type="dxa"/>
            <w:noWrap/>
            <w:hideMark/>
          </w:tcPr>
          <w:p w14:paraId="733F6D58" w14:textId="1D97BF83" w:rsidR="00CD6F80" w:rsidRPr="004C3DDF" w:rsidRDefault="00DC0FA0" w:rsidP="00735BDA">
            <w:pPr>
              <w:pStyle w:val="BodyText"/>
              <w:rPr>
                <w:rFonts w:ascii="Times New Roman" w:hAnsi="Times New Roman" w:cs="Times New Roman"/>
              </w:rPr>
            </w:pPr>
            <w:r>
              <w:rPr>
                <w:rFonts w:ascii="Times New Roman" w:hAnsi="Times New Roman" w:cs="Times New Roman"/>
              </w:rPr>
              <w:t>MIA</w:t>
            </w:r>
            <w:r w:rsidR="00E67E57">
              <w:rPr>
                <w:rFonts w:ascii="Times New Roman" w:hAnsi="Times New Roman" w:cs="Times New Roman"/>
              </w:rPr>
              <w:t>/CSA</w:t>
            </w:r>
          </w:p>
        </w:tc>
      </w:tr>
      <w:tr w:rsidR="00CD6F80" w:rsidRPr="004C3DDF" w14:paraId="1DEBF061" w14:textId="77777777" w:rsidTr="00CD6F80">
        <w:trPr>
          <w:trHeight w:val="288"/>
        </w:trPr>
        <w:tc>
          <w:tcPr>
            <w:tcW w:w="562" w:type="dxa"/>
          </w:tcPr>
          <w:p w14:paraId="77926A75" w14:textId="77777777" w:rsidR="00CD6F80" w:rsidRPr="004C3DDF" w:rsidRDefault="00CD6F80" w:rsidP="00CD6F80">
            <w:pPr>
              <w:pStyle w:val="BodyText"/>
              <w:jc w:val="center"/>
              <w:rPr>
                <w:rFonts w:ascii="Times New Roman" w:hAnsi="Times New Roman" w:cs="Times New Roman"/>
              </w:rPr>
            </w:pPr>
            <w:r w:rsidRPr="004C3DDF">
              <w:rPr>
                <w:rFonts w:ascii="Times New Roman" w:hAnsi="Times New Roman" w:cs="Times New Roman"/>
              </w:rPr>
              <w:t>6</w:t>
            </w:r>
          </w:p>
        </w:tc>
        <w:tc>
          <w:tcPr>
            <w:tcW w:w="6945" w:type="dxa"/>
            <w:noWrap/>
            <w:hideMark/>
          </w:tcPr>
          <w:p w14:paraId="470B0DEE" w14:textId="77777777" w:rsidR="00CD6F80" w:rsidRPr="004C3DDF" w:rsidRDefault="00CD6F80" w:rsidP="00735BDA">
            <w:pPr>
              <w:pStyle w:val="BodyText"/>
              <w:rPr>
                <w:rFonts w:ascii="Times New Roman" w:hAnsi="Times New Roman" w:cs="Times New Roman"/>
              </w:rPr>
            </w:pPr>
            <w:r w:rsidRPr="004C3DDF">
              <w:rPr>
                <w:rFonts w:ascii="Times New Roman" w:hAnsi="Times New Roman" w:cs="Times New Roman"/>
              </w:rPr>
              <w:t>Indicator: Individuals using anti-tracking software</w:t>
            </w:r>
          </w:p>
        </w:tc>
        <w:tc>
          <w:tcPr>
            <w:tcW w:w="1559" w:type="dxa"/>
            <w:hideMark/>
          </w:tcPr>
          <w:p w14:paraId="0E222E05" w14:textId="77777777" w:rsidR="00CD6F80" w:rsidRPr="004C3DDF" w:rsidRDefault="00CD6F80" w:rsidP="00735BDA">
            <w:pPr>
              <w:pStyle w:val="BodyText"/>
              <w:rPr>
                <w:rFonts w:ascii="Times New Roman" w:hAnsi="Times New Roman" w:cs="Times New Roman"/>
              </w:rPr>
            </w:pPr>
            <w:r w:rsidRPr="004C3DDF">
              <w:rPr>
                <w:rFonts w:ascii="Times New Roman" w:hAnsi="Times New Roman" w:cs="Times New Roman"/>
              </w:rPr>
              <w:t>% individuals</w:t>
            </w:r>
          </w:p>
        </w:tc>
        <w:tc>
          <w:tcPr>
            <w:tcW w:w="1134" w:type="dxa"/>
            <w:noWrap/>
            <w:hideMark/>
          </w:tcPr>
          <w:p w14:paraId="504C1F07"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3</w:t>
            </w:r>
            <w:r w:rsidR="007707EE" w:rsidRPr="004C3DDF">
              <w:rPr>
                <w:rFonts w:ascii="Times New Roman" w:hAnsi="Times New Roman" w:cs="Times New Roman"/>
              </w:rPr>
              <w:t>.</w:t>
            </w:r>
            <w:r w:rsidRPr="004C3DDF">
              <w:rPr>
                <w:rFonts w:ascii="Times New Roman" w:hAnsi="Times New Roman" w:cs="Times New Roman"/>
              </w:rPr>
              <w:t>4%</w:t>
            </w:r>
          </w:p>
        </w:tc>
        <w:tc>
          <w:tcPr>
            <w:tcW w:w="1276" w:type="dxa"/>
            <w:noWrap/>
          </w:tcPr>
          <w:p w14:paraId="134F25A3" w14:textId="77777777" w:rsidR="00CD6F80" w:rsidRPr="004C3DDF" w:rsidRDefault="007707EE" w:rsidP="00E47551">
            <w:pPr>
              <w:pStyle w:val="BodyText"/>
              <w:jc w:val="center"/>
              <w:rPr>
                <w:rFonts w:ascii="Times New Roman" w:hAnsi="Times New Roman" w:cs="Times New Roman"/>
              </w:rPr>
            </w:pPr>
            <w:r w:rsidRPr="004C3DDF">
              <w:rPr>
                <w:rFonts w:ascii="Times New Roman" w:hAnsi="Times New Roman" w:cs="Times New Roman"/>
              </w:rPr>
              <w:t>25%</w:t>
            </w:r>
          </w:p>
        </w:tc>
        <w:tc>
          <w:tcPr>
            <w:tcW w:w="1134" w:type="dxa"/>
            <w:noWrap/>
          </w:tcPr>
          <w:p w14:paraId="5E63ACBD" w14:textId="77777777" w:rsidR="00CD6F80" w:rsidRPr="004C3DDF" w:rsidRDefault="007707EE" w:rsidP="00E47551">
            <w:pPr>
              <w:pStyle w:val="BodyText"/>
              <w:jc w:val="center"/>
              <w:rPr>
                <w:rFonts w:ascii="Times New Roman" w:hAnsi="Times New Roman" w:cs="Times New Roman"/>
              </w:rPr>
            </w:pPr>
            <w:r w:rsidRPr="004C3DDF">
              <w:rPr>
                <w:rFonts w:ascii="Times New Roman" w:hAnsi="Times New Roman" w:cs="Times New Roman"/>
              </w:rPr>
              <w:t>40%</w:t>
            </w:r>
          </w:p>
        </w:tc>
        <w:tc>
          <w:tcPr>
            <w:tcW w:w="1418" w:type="dxa"/>
            <w:noWrap/>
            <w:hideMark/>
          </w:tcPr>
          <w:p w14:paraId="30E6B64A" w14:textId="619AB5AB" w:rsidR="00CD6F80" w:rsidRPr="004C3DDF" w:rsidRDefault="00DD07E7" w:rsidP="00735BDA">
            <w:pPr>
              <w:pStyle w:val="BodyText"/>
              <w:rPr>
                <w:rFonts w:ascii="Times New Roman" w:hAnsi="Times New Roman" w:cs="Times New Roman"/>
              </w:rPr>
            </w:pPr>
            <w:r>
              <w:rPr>
                <w:rFonts w:ascii="Times New Roman" w:hAnsi="Times New Roman" w:cs="Times New Roman"/>
              </w:rPr>
              <w:t>MIA</w:t>
            </w:r>
            <w:r w:rsidR="00E67E57">
              <w:rPr>
                <w:rFonts w:ascii="Times New Roman" w:hAnsi="Times New Roman" w:cs="Times New Roman"/>
              </w:rPr>
              <w:t>/CSA</w:t>
            </w:r>
          </w:p>
        </w:tc>
      </w:tr>
      <w:tr w:rsidR="00CD6F80" w:rsidRPr="004C3DDF" w14:paraId="6CDE330E" w14:textId="77777777" w:rsidTr="00CD6F80">
        <w:trPr>
          <w:trHeight w:val="288"/>
        </w:trPr>
        <w:tc>
          <w:tcPr>
            <w:tcW w:w="562" w:type="dxa"/>
          </w:tcPr>
          <w:p w14:paraId="7F717541" w14:textId="77777777" w:rsidR="00CD6F80" w:rsidRPr="004C3DDF" w:rsidRDefault="00CD6F80" w:rsidP="00CD6F80">
            <w:pPr>
              <w:pStyle w:val="BodyText"/>
              <w:jc w:val="center"/>
              <w:rPr>
                <w:rFonts w:ascii="Times New Roman" w:hAnsi="Times New Roman" w:cs="Times New Roman"/>
              </w:rPr>
            </w:pPr>
            <w:r w:rsidRPr="004C3DDF">
              <w:rPr>
                <w:rFonts w:ascii="Times New Roman" w:hAnsi="Times New Roman" w:cs="Times New Roman"/>
              </w:rPr>
              <w:t>7</w:t>
            </w:r>
          </w:p>
        </w:tc>
        <w:tc>
          <w:tcPr>
            <w:tcW w:w="6945" w:type="dxa"/>
            <w:noWrap/>
            <w:hideMark/>
          </w:tcPr>
          <w:p w14:paraId="3EAC2B69" w14:textId="77777777" w:rsidR="00CD6F80" w:rsidRPr="004C3DDF" w:rsidRDefault="00CD6F80" w:rsidP="00735BDA">
            <w:pPr>
              <w:pStyle w:val="BodyText"/>
              <w:rPr>
                <w:rFonts w:ascii="Times New Roman" w:hAnsi="Times New Roman" w:cs="Times New Roman"/>
              </w:rPr>
            </w:pPr>
            <w:r w:rsidRPr="004C3DDF">
              <w:rPr>
                <w:rFonts w:ascii="Times New Roman" w:hAnsi="Times New Roman" w:cs="Times New Roman"/>
              </w:rPr>
              <w:t>Indicator: Individuals not allowing use of personal information for advertising</w:t>
            </w:r>
          </w:p>
        </w:tc>
        <w:tc>
          <w:tcPr>
            <w:tcW w:w="1559" w:type="dxa"/>
            <w:hideMark/>
          </w:tcPr>
          <w:p w14:paraId="6E0A2B17" w14:textId="77777777" w:rsidR="00CD6F80" w:rsidRPr="004C3DDF" w:rsidRDefault="00CD6F80" w:rsidP="00735BDA">
            <w:pPr>
              <w:pStyle w:val="BodyText"/>
              <w:rPr>
                <w:rFonts w:ascii="Times New Roman" w:hAnsi="Times New Roman" w:cs="Times New Roman"/>
              </w:rPr>
            </w:pPr>
            <w:r w:rsidRPr="004C3DDF">
              <w:rPr>
                <w:rFonts w:ascii="Times New Roman" w:hAnsi="Times New Roman" w:cs="Times New Roman"/>
              </w:rPr>
              <w:t>% individuals</w:t>
            </w:r>
          </w:p>
        </w:tc>
        <w:tc>
          <w:tcPr>
            <w:tcW w:w="1134" w:type="dxa"/>
            <w:noWrap/>
            <w:hideMark/>
          </w:tcPr>
          <w:p w14:paraId="17240A4B"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11</w:t>
            </w:r>
            <w:r w:rsidR="007707EE" w:rsidRPr="004C3DDF">
              <w:rPr>
                <w:rFonts w:ascii="Times New Roman" w:hAnsi="Times New Roman" w:cs="Times New Roman"/>
              </w:rPr>
              <w:t>.</w:t>
            </w:r>
            <w:r w:rsidRPr="004C3DDF">
              <w:rPr>
                <w:rFonts w:ascii="Times New Roman" w:hAnsi="Times New Roman" w:cs="Times New Roman"/>
              </w:rPr>
              <w:t>1%</w:t>
            </w:r>
          </w:p>
        </w:tc>
        <w:tc>
          <w:tcPr>
            <w:tcW w:w="1276" w:type="dxa"/>
            <w:noWrap/>
          </w:tcPr>
          <w:p w14:paraId="5CAB9950" w14:textId="77777777" w:rsidR="00CD6F80" w:rsidRPr="004C3DDF" w:rsidRDefault="00CD6F80" w:rsidP="00E47551">
            <w:pPr>
              <w:pStyle w:val="BodyText"/>
              <w:jc w:val="center"/>
              <w:rPr>
                <w:rFonts w:ascii="Times New Roman" w:hAnsi="Times New Roman" w:cs="Times New Roman"/>
              </w:rPr>
            </w:pPr>
          </w:p>
        </w:tc>
        <w:tc>
          <w:tcPr>
            <w:tcW w:w="1134" w:type="dxa"/>
            <w:noWrap/>
          </w:tcPr>
          <w:p w14:paraId="3E258980" w14:textId="77777777" w:rsidR="00CD6F80" w:rsidRPr="004C3DDF" w:rsidRDefault="00CD6F80" w:rsidP="00E47551">
            <w:pPr>
              <w:pStyle w:val="BodyText"/>
              <w:jc w:val="center"/>
              <w:rPr>
                <w:rFonts w:ascii="Times New Roman" w:hAnsi="Times New Roman" w:cs="Times New Roman"/>
              </w:rPr>
            </w:pPr>
          </w:p>
        </w:tc>
        <w:tc>
          <w:tcPr>
            <w:tcW w:w="1418" w:type="dxa"/>
            <w:noWrap/>
            <w:hideMark/>
          </w:tcPr>
          <w:p w14:paraId="4118BB82" w14:textId="073839FD" w:rsidR="00CD6F80" w:rsidRPr="004C3DDF" w:rsidRDefault="00B20643" w:rsidP="00735BDA">
            <w:pPr>
              <w:pStyle w:val="BodyText"/>
              <w:rPr>
                <w:rFonts w:ascii="Times New Roman" w:hAnsi="Times New Roman" w:cs="Times New Roman"/>
              </w:rPr>
            </w:pPr>
            <w:r>
              <w:rPr>
                <w:rFonts w:ascii="Times New Roman" w:hAnsi="Times New Roman" w:cs="Times New Roman"/>
              </w:rPr>
              <w:t>A</w:t>
            </w:r>
            <w:r w:rsidR="00DD07E7">
              <w:rPr>
                <w:rFonts w:ascii="Times New Roman" w:hAnsi="Times New Roman" w:cs="Times New Roman"/>
              </w:rPr>
              <w:t>IP</w:t>
            </w:r>
          </w:p>
        </w:tc>
      </w:tr>
      <w:tr w:rsidR="00CD6F80" w:rsidRPr="004C3DDF" w14:paraId="08DFE72B" w14:textId="77777777" w:rsidTr="00CD6F80">
        <w:trPr>
          <w:trHeight w:val="450"/>
        </w:trPr>
        <w:tc>
          <w:tcPr>
            <w:tcW w:w="562" w:type="dxa"/>
          </w:tcPr>
          <w:p w14:paraId="23598F35" w14:textId="77777777" w:rsidR="00CD6F80" w:rsidRPr="004C3DDF" w:rsidRDefault="00CD6F80" w:rsidP="00CD6F80">
            <w:pPr>
              <w:pStyle w:val="BodyText"/>
              <w:jc w:val="center"/>
              <w:rPr>
                <w:rFonts w:ascii="Times New Roman" w:hAnsi="Times New Roman" w:cs="Times New Roman"/>
              </w:rPr>
            </w:pPr>
            <w:r w:rsidRPr="004C3DDF">
              <w:rPr>
                <w:rFonts w:ascii="Times New Roman" w:hAnsi="Times New Roman" w:cs="Times New Roman"/>
              </w:rPr>
              <w:t>8</w:t>
            </w:r>
          </w:p>
        </w:tc>
        <w:tc>
          <w:tcPr>
            <w:tcW w:w="6945" w:type="dxa"/>
            <w:noWrap/>
            <w:hideMark/>
          </w:tcPr>
          <w:p w14:paraId="3DD7A61E" w14:textId="77777777" w:rsidR="00CD6F80" w:rsidRPr="004C3DDF" w:rsidRDefault="00CD6F80" w:rsidP="00735BDA">
            <w:pPr>
              <w:pStyle w:val="BodyText"/>
              <w:rPr>
                <w:rFonts w:ascii="Times New Roman" w:hAnsi="Times New Roman" w:cs="Times New Roman"/>
              </w:rPr>
            </w:pPr>
            <w:r w:rsidRPr="004C3DDF">
              <w:rPr>
                <w:rFonts w:ascii="Times New Roman" w:hAnsi="Times New Roman" w:cs="Times New Roman"/>
              </w:rPr>
              <w:t>Indicator: Enterprises advertising online based on the geolocation of internet users</w:t>
            </w:r>
          </w:p>
        </w:tc>
        <w:tc>
          <w:tcPr>
            <w:tcW w:w="1559" w:type="dxa"/>
            <w:hideMark/>
          </w:tcPr>
          <w:p w14:paraId="150C99C7" w14:textId="77777777" w:rsidR="00CD6F80" w:rsidRPr="004C3DDF" w:rsidRDefault="00CD6F80" w:rsidP="00735BDA">
            <w:pPr>
              <w:pStyle w:val="BodyText"/>
              <w:rPr>
                <w:rFonts w:ascii="Times New Roman" w:hAnsi="Times New Roman" w:cs="Times New Roman"/>
              </w:rPr>
            </w:pPr>
            <w:r w:rsidRPr="004C3DDF">
              <w:rPr>
                <w:rFonts w:ascii="Times New Roman" w:hAnsi="Times New Roman" w:cs="Times New Roman"/>
              </w:rPr>
              <w:t xml:space="preserve">% </w:t>
            </w:r>
            <w:r w:rsidR="007707EE" w:rsidRPr="004C3DDF">
              <w:rPr>
                <w:rFonts w:ascii="Times New Roman" w:hAnsi="Times New Roman" w:cs="Times New Roman"/>
              </w:rPr>
              <w:t>enterprises</w:t>
            </w:r>
          </w:p>
        </w:tc>
        <w:tc>
          <w:tcPr>
            <w:tcW w:w="1134" w:type="dxa"/>
            <w:noWrap/>
            <w:hideMark/>
          </w:tcPr>
          <w:p w14:paraId="1F7428B5"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6</w:t>
            </w:r>
            <w:r w:rsidR="007707EE" w:rsidRPr="004C3DDF">
              <w:rPr>
                <w:rFonts w:ascii="Times New Roman" w:hAnsi="Times New Roman" w:cs="Times New Roman"/>
              </w:rPr>
              <w:t>.</w:t>
            </w:r>
            <w:r w:rsidRPr="004C3DDF">
              <w:rPr>
                <w:rFonts w:ascii="Times New Roman" w:hAnsi="Times New Roman" w:cs="Times New Roman"/>
              </w:rPr>
              <w:t>7%</w:t>
            </w:r>
          </w:p>
        </w:tc>
        <w:tc>
          <w:tcPr>
            <w:tcW w:w="1276" w:type="dxa"/>
            <w:noWrap/>
          </w:tcPr>
          <w:p w14:paraId="464A712F" w14:textId="77777777" w:rsidR="00CD6F80" w:rsidRPr="004C3DDF" w:rsidRDefault="007707EE" w:rsidP="00E47551">
            <w:pPr>
              <w:pStyle w:val="BodyText"/>
              <w:jc w:val="center"/>
              <w:rPr>
                <w:rFonts w:ascii="Times New Roman" w:hAnsi="Times New Roman" w:cs="Times New Roman"/>
              </w:rPr>
            </w:pPr>
            <w:r w:rsidRPr="004C3DDF">
              <w:rPr>
                <w:rFonts w:ascii="Times New Roman" w:hAnsi="Times New Roman" w:cs="Times New Roman"/>
              </w:rPr>
              <w:t>15%</w:t>
            </w:r>
          </w:p>
        </w:tc>
        <w:tc>
          <w:tcPr>
            <w:tcW w:w="1134" w:type="dxa"/>
            <w:noWrap/>
          </w:tcPr>
          <w:p w14:paraId="30E4F237" w14:textId="77777777" w:rsidR="00CD6F80" w:rsidRPr="004C3DDF" w:rsidRDefault="007707EE" w:rsidP="00E47551">
            <w:pPr>
              <w:pStyle w:val="BodyText"/>
              <w:jc w:val="center"/>
              <w:rPr>
                <w:rFonts w:ascii="Times New Roman" w:hAnsi="Times New Roman" w:cs="Times New Roman"/>
              </w:rPr>
            </w:pPr>
            <w:r w:rsidRPr="004C3DDF">
              <w:rPr>
                <w:rFonts w:ascii="Times New Roman" w:hAnsi="Times New Roman" w:cs="Times New Roman"/>
              </w:rPr>
              <w:t>30%</w:t>
            </w:r>
          </w:p>
        </w:tc>
        <w:tc>
          <w:tcPr>
            <w:tcW w:w="1418" w:type="dxa"/>
            <w:noWrap/>
            <w:hideMark/>
          </w:tcPr>
          <w:p w14:paraId="5A2CEF29" w14:textId="131562B9" w:rsidR="00CD6F80" w:rsidRPr="004C3DDF" w:rsidRDefault="00CD6F80" w:rsidP="00735BDA">
            <w:pPr>
              <w:pStyle w:val="BodyText"/>
              <w:rPr>
                <w:rFonts w:ascii="Times New Roman" w:hAnsi="Times New Roman" w:cs="Times New Roman"/>
              </w:rPr>
            </w:pPr>
          </w:p>
        </w:tc>
      </w:tr>
      <w:tr w:rsidR="00CD6F80" w:rsidRPr="004C3DDF" w14:paraId="41E905D6" w14:textId="77777777" w:rsidTr="00CD6F80">
        <w:trPr>
          <w:trHeight w:val="375"/>
        </w:trPr>
        <w:tc>
          <w:tcPr>
            <w:tcW w:w="562" w:type="dxa"/>
          </w:tcPr>
          <w:p w14:paraId="10B405FC" w14:textId="77777777" w:rsidR="00CD6F80" w:rsidRPr="004C3DDF" w:rsidRDefault="00CD6F80" w:rsidP="00CD6F80">
            <w:pPr>
              <w:pStyle w:val="BodyText"/>
              <w:jc w:val="center"/>
              <w:rPr>
                <w:rFonts w:ascii="Times New Roman" w:hAnsi="Times New Roman" w:cs="Times New Roman"/>
              </w:rPr>
            </w:pPr>
            <w:r w:rsidRPr="004C3DDF">
              <w:rPr>
                <w:rFonts w:ascii="Times New Roman" w:hAnsi="Times New Roman" w:cs="Times New Roman"/>
              </w:rPr>
              <w:t>9</w:t>
            </w:r>
          </w:p>
        </w:tc>
        <w:tc>
          <w:tcPr>
            <w:tcW w:w="6945" w:type="dxa"/>
            <w:noWrap/>
            <w:hideMark/>
          </w:tcPr>
          <w:p w14:paraId="65565236" w14:textId="77777777" w:rsidR="00CD6F80" w:rsidRPr="004C3DDF" w:rsidRDefault="00CD6F80" w:rsidP="00735BDA">
            <w:pPr>
              <w:pStyle w:val="BodyText"/>
              <w:rPr>
                <w:rFonts w:ascii="Times New Roman" w:hAnsi="Times New Roman" w:cs="Times New Roman"/>
              </w:rPr>
            </w:pPr>
            <w:r w:rsidRPr="004C3DDF">
              <w:rPr>
                <w:rFonts w:ascii="Times New Roman" w:hAnsi="Times New Roman" w:cs="Times New Roman"/>
              </w:rPr>
              <w:t>Indicator: Enterprises tracking internet users for targeted advertising</w:t>
            </w:r>
          </w:p>
        </w:tc>
        <w:tc>
          <w:tcPr>
            <w:tcW w:w="1559" w:type="dxa"/>
            <w:hideMark/>
          </w:tcPr>
          <w:p w14:paraId="3B9CCE44" w14:textId="77777777" w:rsidR="00CD6F80" w:rsidRPr="004C3DDF" w:rsidRDefault="00CD6F80" w:rsidP="00735BDA">
            <w:pPr>
              <w:pStyle w:val="BodyText"/>
              <w:rPr>
                <w:rFonts w:ascii="Times New Roman" w:hAnsi="Times New Roman" w:cs="Times New Roman"/>
              </w:rPr>
            </w:pPr>
            <w:r w:rsidRPr="004C3DDF">
              <w:rPr>
                <w:rFonts w:ascii="Times New Roman" w:hAnsi="Times New Roman" w:cs="Times New Roman"/>
              </w:rPr>
              <w:t xml:space="preserve">% </w:t>
            </w:r>
            <w:r w:rsidR="007707EE" w:rsidRPr="004C3DDF">
              <w:rPr>
                <w:rFonts w:ascii="Times New Roman" w:hAnsi="Times New Roman" w:cs="Times New Roman"/>
              </w:rPr>
              <w:t>enterprises</w:t>
            </w:r>
          </w:p>
        </w:tc>
        <w:tc>
          <w:tcPr>
            <w:tcW w:w="1134" w:type="dxa"/>
            <w:noWrap/>
            <w:hideMark/>
          </w:tcPr>
          <w:p w14:paraId="09A1C8B8"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4%</w:t>
            </w:r>
          </w:p>
        </w:tc>
        <w:tc>
          <w:tcPr>
            <w:tcW w:w="1276" w:type="dxa"/>
            <w:noWrap/>
            <w:hideMark/>
          </w:tcPr>
          <w:p w14:paraId="1E9DEF4C"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25%</w:t>
            </w:r>
          </w:p>
        </w:tc>
        <w:tc>
          <w:tcPr>
            <w:tcW w:w="1134" w:type="dxa"/>
            <w:noWrap/>
            <w:hideMark/>
          </w:tcPr>
          <w:p w14:paraId="2BF1EFC8"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40%</w:t>
            </w:r>
          </w:p>
        </w:tc>
        <w:tc>
          <w:tcPr>
            <w:tcW w:w="1418" w:type="dxa"/>
            <w:noWrap/>
            <w:hideMark/>
          </w:tcPr>
          <w:p w14:paraId="7B8895D5" w14:textId="36791572" w:rsidR="00CD6F80" w:rsidRPr="004C3DDF" w:rsidRDefault="00CD6F80" w:rsidP="00735BDA">
            <w:pPr>
              <w:pStyle w:val="BodyText"/>
              <w:rPr>
                <w:rFonts w:ascii="Times New Roman" w:hAnsi="Times New Roman" w:cs="Times New Roman"/>
              </w:rPr>
            </w:pPr>
          </w:p>
        </w:tc>
      </w:tr>
      <w:tr w:rsidR="00CD6F80" w:rsidRPr="004C3DDF" w14:paraId="296D4940" w14:textId="77777777" w:rsidTr="00CD6F80">
        <w:trPr>
          <w:trHeight w:val="375"/>
        </w:trPr>
        <w:tc>
          <w:tcPr>
            <w:tcW w:w="562" w:type="dxa"/>
          </w:tcPr>
          <w:p w14:paraId="2391CD84" w14:textId="77777777" w:rsidR="00CD6F80" w:rsidRPr="004C3DDF" w:rsidRDefault="00CD6F80" w:rsidP="00CD6F80">
            <w:pPr>
              <w:pStyle w:val="BodyText"/>
              <w:jc w:val="center"/>
              <w:rPr>
                <w:rFonts w:ascii="Times New Roman" w:hAnsi="Times New Roman" w:cs="Times New Roman"/>
              </w:rPr>
            </w:pPr>
            <w:r w:rsidRPr="004C3DDF">
              <w:rPr>
                <w:rFonts w:ascii="Times New Roman" w:hAnsi="Times New Roman" w:cs="Times New Roman"/>
              </w:rPr>
              <w:t>10</w:t>
            </w:r>
          </w:p>
        </w:tc>
        <w:tc>
          <w:tcPr>
            <w:tcW w:w="6945" w:type="dxa"/>
            <w:noWrap/>
            <w:hideMark/>
          </w:tcPr>
          <w:p w14:paraId="2B861493" w14:textId="77777777" w:rsidR="00CD6F80" w:rsidRPr="004C3DDF" w:rsidRDefault="00CD6F80" w:rsidP="00735BDA">
            <w:pPr>
              <w:pStyle w:val="BodyText"/>
              <w:rPr>
                <w:rFonts w:ascii="Times New Roman" w:hAnsi="Times New Roman" w:cs="Times New Roman"/>
              </w:rPr>
            </w:pPr>
            <w:r w:rsidRPr="004C3DDF">
              <w:rPr>
                <w:rFonts w:ascii="Times New Roman" w:hAnsi="Times New Roman" w:cs="Times New Roman"/>
              </w:rPr>
              <w:t>Indicator: Enterprises with a formally defined ICT security policy</w:t>
            </w:r>
          </w:p>
        </w:tc>
        <w:tc>
          <w:tcPr>
            <w:tcW w:w="1559" w:type="dxa"/>
            <w:hideMark/>
          </w:tcPr>
          <w:p w14:paraId="51D01A27" w14:textId="77777777" w:rsidR="00CD6F80" w:rsidRPr="004C3DDF" w:rsidRDefault="00CD6F80" w:rsidP="00735BDA">
            <w:pPr>
              <w:pStyle w:val="BodyText"/>
              <w:rPr>
                <w:rFonts w:ascii="Times New Roman" w:hAnsi="Times New Roman" w:cs="Times New Roman"/>
              </w:rPr>
            </w:pPr>
            <w:r w:rsidRPr="004C3DDF">
              <w:rPr>
                <w:rFonts w:ascii="Times New Roman" w:hAnsi="Times New Roman" w:cs="Times New Roman"/>
              </w:rPr>
              <w:t xml:space="preserve">% </w:t>
            </w:r>
            <w:r w:rsidR="007707EE" w:rsidRPr="004C3DDF">
              <w:rPr>
                <w:rFonts w:ascii="Times New Roman" w:hAnsi="Times New Roman" w:cs="Times New Roman"/>
              </w:rPr>
              <w:t>enterprises</w:t>
            </w:r>
          </w:p>
        </w:tc>
        <w:tc>
          <w:tcPr>
            <w:tcW w:w="1134" w:type="dxa"/>
            <w:noWrap/>
            <w:hideMark/>
          </w:tcPr>
          <w:p w14:paraId="37882056"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22%</w:t>
            </w:r>
          </w:p>
        </w:tc>
        <w:tc>
          <w:tcPr>
            <w:tcW w:w="1276" w:type="dxa"/>
            <w:noWrap/>
            <w:hideMark/>
          </w:tcPr>
          <w:p w14:paraId="7C4D58BB"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45%</w:t>
            </w:r>
          </w:p>
        </w:tc>
        <w:tc>
          <w:tcPr>
            <w:tcW w:w="1134" w:type="dxa"/>
            <w:noWrap/>
            <w:hideMark/>
          </w:tcPr>
          <w:p w14:paraId="3E5207CD"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75%</w:t>
            </w:r>
          </w:p>
        </w:tc>
        <w:tc>
          <w:tcPr>
            <w:tcW w:w="1418" w:type="dxa"/>
            <w:noWrap/>
            <w:hideMark/>
          </w:tcPr>
          <w:p w14:paraId="6C0225B4" w14:textId="5E387FC4" w:rsidR="00CD6F80" w:rsidRPr="004C3DDF" w:rsidRDefault="00CD6F80" w:rsidP="00735BDA">
            <w:pPr>
              <w:pStyle w:val="BodyText"/>
              <w:rPr>
                <w:rFonts w:ascii="Times New Roman" w:hAnsi="Times New Roman" w:cs="Times New Roman"/>
              </w:rPr>
            </w:pPr>
          </w:p>
        </w:tc>
      </w:tr>
      <w:tr w:rsidR="00CD6F80" w:rsidRPr="004C3DDF" w14:paraId="7377249C" w14:textId="77777777" w:rsidTr="0061607D">
        <w:trPr>
          <w:trHeight w:val="288"/>
        </w:trPr>
        <w:tc>
          <w:tcPr>
            <w:tcW w:w="14028" w:type="dxa"/>
            <w:gridSpan w:val="7"/>
          </w:tcPr>
          <w:p w14:paraId="609FF497" w14:textId="77777777" w:rsidR="00CD6F80" w:rsidRPr="004C3DDF" w:rsidRDefault="00CD6F80" w:rsidP="00AC10CF">
            <w:pPr>
              <w:pStyle w:val="BodyText"/>
              <w:jc w:val="center"/>
              <w:rPr>
                <w:rFonts w:ascii="Times New Roman" w:hAnsi="Times New Roman" w:cs="Times New Roman"/>
                <w:b/>
                <w:bCs/>
              </w:rPr>
            </w:pPr>
            <w:r w:rsidRPr="004C3DDF">
              <w:rPr>
                <w:rFonts w:ascii="Times New Roman" w:hAnsi="Times New Roman" w:cs="Times New Roman"/>
                <w:b/>
                <w:bCs/>
              </w:rPr>
              <w:t>5.2 Specific objective: CYBERSECURITY AWARENESS AND COMPETENCES</w:t>
            </w:r>
          </w:p>
        </w:tc>
      </w:tr>
      <w:tr w:rsidR="00CD6F80" w:rsidRPr="004C3DDF" w14:paraId="477CEC8D" w14:textId="77777777" w:rsidTr="00CD6F80">
        <w:trPr>
          <w:trHeight w:val="288"/>
        </w:trPr>
        <w:tc>
          <w:tcPr>
            <w:tcW w:w="562" w:type="dxa"/>
          </w:tcPr>
          <w:p w14:paraId="3CC47A1F" w14:textId="77777777" w:rsidR="00CD6F80" w:rsidRPr="004C3DDF" w:rsidRDefault="00CD6F80" w:rsidP="00CD6F80">
            <w:pPr>
              <w:pStyle w:val="BodyText"/>
              <w:jc w:val="center"/>
              <w:rPr>
                <w:rFonts w:ascii="Times New Roman" w:hAnsi="Times New Roman" w:cs="Times New Roman"/>
              </w:rPr>
            </w:pPr>
            <w:r w:rsidRPr="004C3DDF">
              <w:rPr>
                <w:rFonts w:ascii="Times New Roman" w:hAnsi="Times New Roman" w:cs="Times New Roman"/>
              </w:rPr>
              <w:t>1</w:t>
            </w:r>
          </w:p>
        </w:tc>
        <w:tc>
          <w:tcPr>
            <w:tcW w:w="6945" w:type="dxa"/>
            <w:noWrap/>
            <w:hideMark/>
          </w:tcPr>
          <w:p w14:paraId="588DBE11" w14:textId="77777777" w:rsidR="00CD6F80" w:rsidRPr="004C3DDF" w:rsidRDefault="00CD6F80" w:rsidP="00735BDA">
            <w:pPr>
              <w:pStyle w:val="BodyText"/>
              <w:rPr>
                <w:rFonts w:ascii="Times New Roman" w:hAnsi="Times New Roman" w:cs="Times New Roman"/>
              </w:rPr>
            </w:pPr>
            <w:r w:rsidRPr="004C3DDF">
              <w:rPr>
                <w:rFonts w:ascii="Times New Roman" w:hAnsi="Times New Roman" w:cs="Times New Roman"/>
              </w:rPr>
              <w:t>Indicator: Awareness raising programs implemented</w:t>
            </w:r>
          </w:p>
        </w:tc>
        <w:tc>
          <w:tcPr>
            <w:tcW w:w="1559" w:type="dxa"/>
            <w:hideMark/>
          </w:tcPr>
          <w:p w14:paraId="50C184F7" w14:textId="77777777" w:rsidR="00CD6F80" w:rsidRPr="004C3DDF" w:rsidRDefault="00CD6F80" w:rsidP="00735BDA">
            <w:pPr>
              <w:pStyle w:val="BodyText"/>
              <w:rPr>
                <w:rFonts w:ascii="Times New Roman" w:hAnsi="Times New Roman" w:cs="Times New Roman"/>
              </w:rPr>
            </w:pPr>
            <w:r w:rsidRPr="004C3DDF">
              <w:rPr>
                <w:rFonts w:ascii="Times New Roman" w:hAnsi="Times New Roman" w:cs="Times New Roman"/>
              </w:rPr>
              <w:t>No. programs</w:t>
            </w:r>
          </w:p>
        </w:tc>
        <w:tc>
          <w:tcPr>
            <w:tcW w:w="1134" w:type="dxa"/>
            <w:noWrap/>
            <w:hideMark/>
          </w:tcPr>
          <w:p w14:paraId="2B16DC10"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N/A</w:t>
            </w:r>
          </w:p>
        </w:tc>
        <w:tc>
          <w:tcPr>
            <w:tcW w:w="1276" w:type="dxa"/>
            <w:noWrap/>
            <w:hideMark/>
          </w:tcPr>
          <w:p w14:paraId="27050D9B"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5</w:t>
            </w:r>
          </w:p>
        </w:tc>
        <w:tc>
          <w:tcPr>
            <w:tcW w:w="1134" w:type="dxa"/>
            <w:noWrap/>
            <w:hideMark/>
          </w:tcPr>
          <w:p w14:paraId="07E7CB34"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10</w:t>
            </w:r>
          </w:p>
        </w:tc>
        <w:tc>
          <w:tcPr>
            <w:tcW w:w="1418" w:type="dxa"/>
            <w:noWrap/>
          </w:tcPr>
          <w:p w14:paraId="626B3FD6" w14:textId="3BB9DB42" w:rsidR="00CD6F80" w:rsidRPr="004C3DDF" w:rsidRDefault="001B1E26" w:rsidP="00735BDA">
            <w:pPr>
              <w:pStyle w:val="BodyText"/>
              <w:rPr>
                <w:rFonts w:ascii="Times New Roman" w:hAnsi="Times New Roman" w:cs="Times New Roman"/>
              </w:rPr>
            </w:pPr>
            <w:r>
              <w:rPr>
                <w:rFonts w:ascii="Times New Roman" w:hAnsi="Times New Roman" w:cs="Times New Roman"/>
              </w:rPr>
              <w:t>MIA</w:t>
            </w:r>
            <w:r w:rsidR="00B20643">
              <w:rPr>
                <w:rFonts w:ascii="Times New Roman" w:hAnsi="Times New Roman" w:cs="Times New Roman"/>
              </w:rPr>
              <w:t>/CSA</w:t>
            </w:r>
          </w:p>
        </w:tc>
      </w:tr>
      <w:tr w:rsidR="00CD6F80" w:rsidRPr="004C3DDF" w14:paraId="250DFD9E" w14:textId="77777777" w:rsidTr="00CD6F80">
        <w:trPr>
          <w:trHeight w:val="288"/>
        </w:trPr>
        <w:tc>
          <w:tcPr>
            <w:tcW w:w="562" w:type="dxa"/>
          </w:tcPr>
          <w:p w14:paraId="1E8BC813" w14:textId="77777777" w:rsidR="00CD6F80" w:rsidRPr="004C3DDF" w:rsidRDefault="00CD6F80" w:rsidP="00CD6F80">
            <w:pPr>
              <w:pStyle w:val="BodyText"/>
              <w:jc w:val="center"/>
              <w:rPr>
                <w:rFonts w:ascii="Times New Roman" w:hAnsi="Times New Roman" w:cs="Times New Roman"/>
                <w:b/>
                <w:bCs/>
              </w:rPr>
            </w:pPr>
          </w:p>
        </w:tc>
        <w:tc>
          <w:tcPr>
            <w:tcW w:w="13466" w:type="dxa"/>
            <w:gridSpan w:val="6"/>
            <w:noWrap/>
            <w:hideMark/>
          </w:tcPr>
          <w:p w14:paraId="73873520" w14:textId="77777777" w:rsidR="00CD6F80" w:rsidRPr="004C3DDF" w:rsidRDefault="00CD6F80" w:rsidP="00AC10CF">
            <w:pPr>
              <w:pStyle w:val="BodyText"/>
              <w:jc w:val="center"/>
              <w:rPr>
                <w:rFonts w:ascii="Times New Roman" w:hAnsi="Times New Roman" w:cs="Times New Roman"/>
              </w:rPr>
            </w:pPr>
            <w:r w:rsidRPr="004C3DDF">
              <w:rPr>
                <w:rFonts w:ascii="Times New Roman" w:hAnsi="Times New Roman" w:cs="Times New Roman"/>
                <w:b/>
                <w:bCs/>
              </w:rPr>
              <w:t>5.3 Specific objective: PROTECTION AND SUSTAINABILITY OF DIGITALLY DEPENDENT CRITICAL INFRASTRUCTURES</w:t>
            </w:r>
          </w:p>
        </w:tc>
      </w:tr>
      <w:tr w:rsidR="00CD6F80" w:rsidRPr="004C3DDF" w14:paraId="66BD7CCB" w14:textId="77777777" w:rsidTr="00CD6F80">
        <w:trPr>
          <w:trHeight w:val="288"/>
        </w:trPr>
        <w:tc>
          <w:tcPr>
            <w:tcW w:w="562" w:type="dxa"/>
          </w:tcPr>
          <w:p w14:paraId="24C76CF1" w14:textId="77777777" w:rsidR="00CD6F80" w:rsidRPr="004C3DDF" w:rsidRDefault="00CD6F80" w:rsidP="00CD6F80">
            <w:pPr>
              <w:pStyle w:val="BodyText"/>
              <w:jc w:val="center"/>
              <w:rPr>
                <w:rFonts w:ascii="Times New Roman" w:hAnsi="Times New Roman" w:cs="Times New Roman"/>
              </w:rPr>
            </w:pPr>
            <w:r w:rsidRPr="004C3DDF">
              <w:rPr>
                <w:rFonts w:ascii="Times New Roman" w:hAnsi="Times New Roman" w:cs="Times New Roman"/>
              </w:rPr>
              <w:t>1</w:t>
            </w:r>
          </w:p>
        </w:tc>
        <w:tc>
          <w:tcPr>
            <w:tcW w:w="6945" w:type="dxa"/>
            <w:noWrap/>
            <w:hideMark/>
          </w:tcPr>
          <w:p w14:paraId="11AB2B87" w14:textId="77777777" w:rsidR="00CD6F80" w:rsidRPr="004C3DDF" w:rsidRDefault="00CD6F80" w:rsidP="00735BDA">
            <w:pPr>
              <w:pStyle w:val="BodyText"/>
              <w:rPr>
                <w:rFonts w:ascii="Times New Roman" w:hAnsi="Times New Roman" w:cs="Times New Roman"/>
              </w:rPr>
            </w:pPr>
            <w:r w:rsidRPr="004C3DDF">
              <w:rPr>
                <w:rFonts w:ascii="Times New Roman" w:hAnsi="Times New Roman" w:cs="Times New Roman"/>
              </w:rPr>
              <w:t>Indicator: PPDR network created</w:t>
            </w:r>
          </w:p>
        </w:tc>
        <w:tc>
          <w:tcPr>
            <w:tcW w:w="1559" w:type="dxa"/>
            <w:hideMark/>
          </w:tcPr>
          <w:p w14:paraId="6EB18294" w14:textId="77777777" w:rsidR="00CD6F80" w:rsidRPr="004C3DDF" w:rsidRDefault="00CD6F80" w:rsidP="00735BDA">
            <w:pPr>
              <w:pStyle w:val="BodyText"/>
              <w:rPr>
                <w:rFonts w:ascii="Times New Roman" w:hAnsi="Times New Roman" w:cs="Times New Roman"/>
              </w:rPr>
            </w:pPr>
            <w:r w:rsidRPr="004C3DDF">
              <w:rPr>
                <w:rFonts w:ascii="Times New Roman" w:hAnsi="Times New Roman" w:cs="Times New Roman"/>
              </w:rPr>
              <w:t>Yes/No</w:t>
            </w:r>
          </w:p>
        </w:tc>
        <w:tc>
          <w:tcPr>
            <w:tcW w:w="1134" w:type="dxa"/>
            <w:noWrap/>
            <w:hideMark/>
          </w:tcPr>
          <w:p w14:paraId="2AEB4BDF"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No</w:t>
            </w:r>
          </w:p>
        </w:tc>
        <w:tc>
          <w:tcPr>
            <w:tcW w:w="1276" w:type="dxa"/>
            <w:noWrap/>
            <w:hideMark/>
          </w:tcPr>
          <w:p w14:paraId="1FCA7744"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No</w:t>
            </w:r>
          </w:p>
        </w:tc>
        <w:tc>
          <w:tcPr>
            <w:tcW w:w="1134" w:type="dxa"/>
            <w:noWrap/>
            <w:hideMark/>
          </w:tcPr>
          <w:p w14:paraId="354E2998"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Yes</w:t>
            </w:r>
          </w:p>
        </w:tc>
        <w:tc>
          <w:tcPr>
            <w:tcW w:w="1418" w:type="dxa"/>
            <w:noWrap/>
          </w:tcPr>
          <w:p w14:paraId="129E8769" w14:textId="7A45A388" w:rsidR="00CD6F80" w:rsidRPr="004C3DDF" w:rsidRDefault="001B1E26" w:rsidP="00735BDA">
            <w:pPr>
              <w:pStyle w:val="BodyText"/>
              <w:rPr>
                <w:rFonts w:ascii="Times New Roman" w:hAnsi="Times New Roman" w:cs="Times New Roman"/>
              </w:rPr>
            </w:pPr>
            <w:r>
              <w:rPr>
                <w:rFonts w:ascii="Times New Roman" w:hAnsi="Times New Roman" w:cs="Times New Roman"/>
              </w:rPr>
              <w:t>MIA</w:t>
            </w:r>
            <w:r w:rsidR="00B20643">
              <w:rPr>
                <w:rFonts w:ascii="Times New Roman" w:hAnsi="Times New Roman" w:cs="Times New Roman"/>
              </w:rPr>
              <w:t>/CSA</w:t>
            </w:r>
          </w:p>
        </w:tc>
      </w:tr>
      <w:tr w:rsidR="00CD6F80" w:rsidRPr="004C3DDF" w14:paraId="79BC358A" w14:textId="77777777" w:rsidTr="0061607D">
        <w:trPr>
          <w:trHeight w:val="288"/>
        </w:trPr>
        <w:tc>
          <w:tcPr>
            <w:tcW w:w="14028" w:type="dxa"/>
            <w:gridSpan w:val="7"/>
          </w:tcPr>
          <w:p w14:paraId="0E6953B0" w14:textId="77777777" w:rsidR="00CD6F80" w:rsidRPr="004C3DDF" w:rsidRDefault="00CD6F80" w:rsidP="00AC10CF">
            <w:pPr>
              <w:pStyle w:val="BodyText"/>
              <w:jc w:val="center"/>
              <w:rPr>
                <w:rFonts w:ascii="Times New Roman" w:hAnsi="Times New Roman" w:cs="Times New Roman"/>
              </w:rPr>
            </w:pPr>
            <w:r w:rsidRPr="004C3DDF">
              <w:rPr>
                <w:rFonts w:ascii="Times New Roman" w:hAnsi="Times New Roman" w:cs="Times New Roman"/>
                <w:b/>
                <w:bCs/>
              </w:rPr>
              <w:lastRenderedPageBreak/>
              <w:t>5.4 Specific objective: ESTABLISHED NATIONAL CYBERSECURITY MATURITY FRAMEWORK THROUGH DEVELOPMENT AND IMPROVEMENT OF THE REGULATORY FRAMEWORK</w:t>
            </w:r>
          </w:p>
        </w:tc>
      </w:tr>
      <w:tr w:rsidR="00CD6F80" w:rsidRPr="004C3DDF" w14:paraId="1B9A2C2B" w14:textId="77777777" w:rsidTr="00CD6F80">
        <w:trPr>
          <w:trHeight w:val="288"/>
        </w:trPr>
        <w:tc>
          <w:tcPr>
            <w:tcW w:w="562" w:type="dxa"/>
          </w:tcPr>
          <w:p w14:paraId="445EEE96" w14:textId="77777777" w:rsidR="00CD6F80" w:rsidRPr="004C3DDF" w:rsidRDefault="00CD6F80" w:rsidP="00CD6F80">
            <w:pPr>
              <w:pStyle w:val="BodyText"/>
              <w:jc w:val="center"/>
              <w:rPr>
                <w:rFonts w:ascii="Times New Roman" w:hAnsi="Times New Roman" w:cs="Times New Roman"/>
              </w:rPr>
            </w:pPr>
            <w:r w:rsidRPr="004C3DDF">
              <w:rPr>
                <w:rFonts w:ascii="Times New Roman" w:hAnsi="Times New Roman" w:cs="Times New Roman"/>
              </w:rPr>
              <w:t>1</w:t>
            </w:r>
          </w:p>
        </w:tc>
        <w:tc>
          <w:tcPr>
            <w:tcW w:w="6945" w:type="dxa"/>
            <w:noWrap/>
            <w:hideMark/>
          </w:tcPr>
          <w:p w14:paraId="08F3C949" w14:textId="77777777" w:rsidR="00CD6F80" w:rsidRPr="004C3DDF" w:rsidRDefault="00CD6F80" w:rsidP="00735BDA">
            <w:pPr>
              <w:pStyle w:val="BodyText"/>
              <w:rPr>
                <w:rFonts w:ascii="Times New Roman" w:hAnsi="Times New Roman" w:cs="Times New Roman"/>
              </w:rPr>
            </w:pPr>
            <w:r w:rsidRPr="004C3DDF">
              <w:rPr>
                <w:rFonts w:ascii="Times New Roman" w:hAnsi="Times New Roman" w:cs="Times New Roman"/>
              </w:rPr>
              <w:t>Indicator: Cybersecurity regulatory framework implemented</w:t>
            </w:r>
          </w:p>
        </w:tc>
        <w:tc>
          <w:tcPr>
            <w:tcW w:w="1559" w:type="dxa"/>
            <w:hideMark/>
          </w:tcPr>
          <w:p w14:paraId="0B7DB25D" w14:textId="77777777" w:rsidR="00CD6F80" w:rsidRPr="004C3DDF" w:rsidRDefault="00CD6F80" w:rsidP="00735BDA">
            <w:pPr>
              <w:pStyle w:val="BodyText"/>
              <w:rPr>
                <w:rFonts w:ascii="Times New Roman" w:hAnsi="Times New Roman" w:cs="Times New Roman"/>
              </w:rPr>
            </w:pPr>
            <w:r w:rsidRPr="004C3DDF">
              <w:rPr>
                <w:rFonts w:ascii="Times New Roman" w:hAnsi="Times New Roman" w:cs="Times New Roman"/>
              </w:rPr>
              <w:t>Yes/No</w:t>
            </w:r>
          </w:p>
        </w:tc>
        <w:tc>
          <w:tcPr>
            <w:tcW w:w="1134" w:type="dxa"/>
            <w:noWrap/>
            <w:hideMark/>
          </w:tcPr>
          <w:p w14:paraId="70306024"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No</w:t>
            </w:r>
          </w:p>
        </w:tc>
        <w:tc>
          <w:tcPr>
            <w:tcW w:w="1276" w:type="dxa"/>
            <w:noWrap/>
            <w:hideMark/>
          </w:tcPr>
          <w:p w14:paraId="0AE5346D"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Yes</w:t>
            </w:r>
          </w:p>
        </w:tc>
        <w:tc>
          <w:tcPr>
            <w:tcW w:w="1134" w:type="dxa"/>
            <w:noWrap/>
            <w:hideMark/>
          </w:tcPr>
          <w:p w14:paraId="1618EA14"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Yes</w:t>
            </w:r>
          </w:p>
        </w:tc>
        <w:tc>
          <w:tcPr>
            <w:tcW w:w="1418" w:type="dxa"/>
            <w:noWrap/>
          </w:tcPr>
          <w:p w14:paraId="54D8C8BF" w14:textId="69A2849B" w:rsidR="00CD6F80" w:rsidRPr="004C3DDF" w:rsidRDefault="001B1E26" w:rsidP="00735BDA">
            <w:pPr>
              <w:pStyle w:val="BodyText"/>
              <w:rPr>
                <w:rFonts w:ascii="Times New Roman" w:hAnsi="Times New Roman" w:cs="Times New Roman"/>
              </w:rPr>
            </w:pPr>
            <w:r>
              <w:rPr>
                <w:rFonts w:ascii="Times New Roman" w:hAnsi="Times New Roman" w:cs="Times New Roman"/>
              </w:rPr>
              <w:t>MIA</w:t>
            </w:r>
            <w:r w:rsidR="00B20643">
              <w:rPr>
                <w:rFonts w:ascii="Times New Roman" w:hAnsi="Times New Roman" w:cs="Times New Roman"/>
              </w:rPr>
              <w:t>/CSA</w:t>
            </w:r>
          </w:p>
        </w:tc>
      </w:tr>
      <w:tr w:rsidR="00CD6F80" w:rsidRPr="004C3DDF" w14:paraId="4E27A862" w14:textId="77777777" w:rsidTr="00CD6F80">
        <w:trPr>
          <w:trHeight w:val="288"/>
        </w:trPr>
        <w:tc>
          <w:tcPr>
            <w:tcW w:w="562" w:type="dxa"/>
          </w:tcPr>
          <w:p w14:paraId="049D2CDD" w14:textId="77777777" w:rsidR="00CD6F80" w:rsidRPr="004C3DDF" w:rsidRDefault="00CD6F80" w:rsidP="00CD6F80">
            <w:pPr>
              <w:pStyle w:val="BodyText"/>
              <w:jc w:val="center"/>
              <w:rPr>
                <w:rFonts w:ascii="Times New Roman" w:hAnsi="Times New Roman" w:cs="Times New Roman"/>
              </w:rPr>
            </w:pPr>
            <w:r w:rsidRPr="004C3DDF">
              <w:rPr>
                <w:rFonts w:ascii="Times New Roman" w:hAnsi="Times New Roman" w:cs="Times New Roman"/>
              </w:rPr>
              <w:t>2</w:t>
            </w:r>
          </w:p>
        </w:tc>
        <w:tc>
          <w:tcPr>
            <w:tcW w:w="6945" w:type="dxa"/>
            <w:noWrap/>
            <w:hideMark/>
          </w:tcPr>
          <w:p w14:paraId="1CCED974" w14:textId="77777777" w:rsidR="00CD6F80" w:rsidRPr="004C3DDF" w:rsidRDefault="00CD6F80" w:rsidP="00735BDA">
            <w:pPr>
              <w:pStyle w:val="BodyText"/>
              <w:rPr>
                <w:rFonts w:ascii="Times New Roman" w:hAnsi="Times New Roman" w:cs="Times New Roman"/>
              </w:rPr>
            </w:pPr>
            <w:r w:rsidRPr="004C3DDF">
              <w:rPr>
                <w:rFonts w:ascii="Times New Roman" w:hAnsi="Times New Roman" w:cs="Times New Roman"/>
              </w:rPr>
              <w:t>Indicator: International Standard for Security Risk Assessment implemented</w:t>
            </w:r>
          </w:p>
        </w:tc>
        <w:tc>
          <w:tcPr>
            <w:tcW w:w="1559" w:type="dxa"/>
            <w:hideMark/>
          </w:tcPr>
          <w:p w14:paraId="4678EF56" w14:textId="77777777" w:rsidR="00CD6F80" w:rsidRPr="004C3DDF" w:rsidRDefault="00CD6F80" w:rsidP="00735BDA">
            <w:pPr>
              <w:pStyle w:val="BodyText"/>
              <w:rPr>
                <w:rFonts w:ascii="Times New Roman" w:hAnsi="Times New Roman" w:cs="Times New Roman"/>
              </w:rPr>
            </w:pPr>
            <w:r w:rsidRPr="004C3DDF">
              <w:rPr>
                <w:rFonts w:ascii="Times New Roman" w:hAnsi="Times New Roman" w:cs="Times New Roman"/>
              </w:rPr>
              <w:t>Yes/No</w:t>
            </w:r>
          </w:p>
        </w:tc>
        <w:tc>
          <w:tcPr>
            <w:tcW w:w="1134" w:type="dxa"/>
            <w:noWrap/>
            <w:hideMark/>
          </w:tcPr>
          <w:p w14:paraId="288298ED"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No</w:t>
            </w:r>
          </w:p>
        </w:tc>
        <w:tc>
          <w:tcPr>
            <w:tcW w:w="1276" w:type="dxa"/>
            <w:noWrap/>
            <w:hideMark/>
          </w:tcPr>
          <w:p w14:paraId="3531780B"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Yes</w:t>
            </w:r>
          </w:p>
        </w:tc>
        <w:tc>
          <w:tcPr>
            <w:tcW w:w="1134" w:type="dxa"/>
            <w:noWrap/>
            <w:hideMark/>
          </w:tcPr>
          <w:p w14:paraId="45D6FD76" w14:textId="77777777" w:rsidR="00CD6F80" w:rsidRPr="004C3DDF" w:rsidRDefault="00CD6F80" w:rsidP="00E47551">
            <w:pPr>
              <w:pStyle w:val="BodyText"/>
              <w:jc w:val="center"/>
              <w:rPr>
                <w:rFonts w:ascii="Times New Roman" w:hAnsi="Times New Roman" w:cs="Times New Roman"/>
              </w:rPr>
            </w:pPr>
            <w:r w:rsidRPr="004C3DDF">
              <w:rPr>
                <w:rFonts w:ascii="Times New Roman" w:hAnsi="Times New Roman" w:cs="Times New Roman"/>
              </w:rPr>
              <w:t>Yes</w:t>
            </w:r>
          </w:p>
        </w:tc>
        <w:tc>
          <w:tcPr>
            <w:tcW w:w="1418" w:type="dxa"/>
            <w:noWrap/>
          </w:tcPr>
          <w:p w14:paraId="63C66BEF" w14:textId="606423AC" w:rsidR="00CD6F80" w:rsidRPr="004C3DDF" w:rsidRDefault="001B1E26" w:rsidP="00735BDA">
            <w:pPr>
              <w:pStyle w:val="BodyText"/>
              <w:rPr>
                <w:rFonts w:ascii="Times New Roman" w:hAnsi="Times New Roman" w:cs="Times New Roman"/>
              </w:rPr>
            </w:pPr>
            <w:r>
              <w:rPr>
                <w:rFonts w:ascii="Times New Roman" w:hAnsi="Times New Roman" w:cs="Times New Roman"/>
              </w:rPr>
              <w:t>MIA</w:t>
            </w:r>
            <w:r w:rsidR="00B20643">
              <w:rPr>
                <w:rFonts w:ascii="Times New Roman" w:hAnsi="Times New Roman" w:cs="Times New Roman"/>
              </w:rPr>
              <w:t>/CSA</w:t>
            </w:r>
          </w:p>
        </w:tc>
      </w:tr>
    </w:tbl>
    <w:p w14:paraId="2B0E2AA9" w14:textId="11CCFC64" w:rsidR="004A701F" w:rsidRPr="004C3DDF" w:rsidRDefault="00BD0CAF" w:rsidP="00BD0CAF">
      <w:pPr>
        <w:pStyle w:val="BodyText"/>
      </w:pPr>
      <w:r>
        <w:rPr>
          <w:rFonts w:ascii="Times New Roman" w:hAnsi="Times New Roman" w:cs="Times New Roman"/>
        </w:rPr>
        <w:t>* Baseline value (2020)</w:t>
      </w:r>
    </w:p>
    <w:sectPr w:rsidR="004A701F" w:rsidRPr="004C3DDF" w:rsidSect="00BD0CAF">
      <w:pgSz w:w="16838" w:h="11906" w:orient="landscape" w:code="9"/>
      <w:pgMar w:top="1134" w:right="1418" w:bottom="1134" w:left="1418" w:header="850" w:footer="677" w:gutter="40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B6AB3" w14:textId="77777777" w:rsidR="0024580B" w:rsidRDefault="0024580B" w:rsidP="001635C5">
      <w:r>
        <w:separator/>
      </w:r>
    </w:p>
  </w:endnote>
  <w:endnote w:type="continuationSeparator" w:id="0">
    <w:p w14:paraId="6FD2935C" w14:textId="77777777" w:rsidR="0024580B" w:rsidRDefault="0024580B" w:rsidP="0016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etaPlusNormal-Roman">
    <w:altName w:val="Yu Gothic UI"/>
    <w:charset w:val="80"/>
    <w:family w:val="auto"/>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Bold-Roman">
    <w:altName w:val="MS Gothic"/>
    <w:charset w:val="80"/>
    <w:family w:val="auto"/>
    <w:pitch w:val="default"/>
    <w:sig w:usb0="00000000" w:usb1="08070000" w:usb2="00000010" w:usb3="00000000" w:csb0="00020000" w:csb1="00000000"/>
  </w:font>
  <w:font w:name="Sommet">
    <w:altName w:val="Calibri"/>
    <w:charset w:val="00"/>
    <w:family w:val="modern"/>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MT Std Light">
    <w:altName w:val="Eras Light ITC"/>
    <w:charset w:val="00"/>
    <w:family w:val="swiss"/>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embedBold r:id="rId1" w:subsetted="1" w:fontKey="{2E2ACC29-7F75-44D4-BACC-D619953DC33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DD3C1" w14:textId="77777777" w:rsidR="000766CF" w:rsidRPr="00BF3D39" w:rsidRDefault="000766CF" w:rsidP="00D141FB">
    <w:pPr>
      <w:pStyle w:val="Footer"/>
      <w:pBdr>
        <w:top w:val="none" w:sz="0" w:space="0" w:color="auto"/>
      </w:pBdr>
      <w:jc w:val="center"/>
      <w:rPr>
        <w:color w:val="0070C0"/>
      </w:rPr>
    </w:pPr>
    <w:r>
      <w:tab/>
    </w:r>
    <w:r>
      <w:tab/>
    </w:r>
    <w:sdt>
      <w:sdtPr>
        <w:id w:val="-2039654992"/>
        <w:docPartObj>
          <w:docPartGallery w:val="Page Numbers (Bottom of Page)"/>
          <w:docPartUnique/>
        </w:docPartObj>
      </w:sdtPr>
      <w:sdtEndPr>
        <w:rPr>
          <w:noProof/>
          <w:color w:val="0070C0"/>
        </w:rPr>
      </w:sdtEndPr>
      <w:sdtContent>
        <w:r w:rsidRPr="00BF3D39">
          <w:rPr>
            <w:color w:val="0070C0"/>
          </w:rPr>
          <w:fldChar w:fldCharType="begin"/>
        </w:r>
        <w:r w:rsidRPr="00BF3D39">
          <w:rPr>
            <w:color w:val="0070C0"/>
          </w:rPr>
          <w:instrText xml:space="preserve"> PAGE   \* MERGEFORMAT </w:instrText>
        </w:r>
        <w:r w:rsidRPr="00BF3D39">
          <w:rPr>
            <w:color w:val="0070C0"/>
          </w:rPr>
          <w:fldChar w:fldCharType="separate"/>
        </w:r>
        <w:r w:rsidR="00CF7DB2">
          <w:rPr>
            <w:noProof/>
            <w:color w:val="0070C0"/>
          </w:rPr>
          <w:t>i</w:t>
        </w:r>
        <w:r w:rsidRPr="00BF3D39">
          <w:rPr>
            <w:noProof/>
            <w:color w:val="0070C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EEDBA" w14:textId="77777777" w:rsidR="000766CF" w:rsidRDefault="000766CF" w:rsidP="00CD2872">
    <w:pPr>
      <w:pStyle w:val="Footer"/>
      <w:pBdr>
        <w:top w:val="none" w:sz="0" w:space="0" w:color="auto"/>
      </w:pBdr>
      <w:jc w:val="right"/>
    </w:pPr>
  </w:p>
  <w:p w14:paraId="5BB2EF08" w14:textId="77777777" w:rsidR="000766CF" w:rsidRPr="00D36294" w:rsidRDefault="000766CF" w:rsidP="001630E6">
    <w:pPr>
      <w:pStyle w:val="Footer"/>
      <w:pBdr>
        <w:top w:val="none" w:sz="0" w:space="0" w:color="auto"/>
      </w:pBdr>
      <w:tabs>
        <w:tab w:val="clear" w:pos="9026"/>
        <w:tab w:val="right" w:pos="8222"/>
      </w:tabs>
      <w:rPr>
        <w:sz w:val="16"/>
      </w:rPr>
    </w:pPr>
    <w:r w:rsidRPr="00D36294">
      <w:rPr>
        <w:sz w:val="16"/>
      </w:rPr>
      <w:t>So</w:t>
    </w:r>
    <w:r>
      <w:rPr>
        <w:sz w:val="16"/>
      </w:rPr>
      <w:t>cial Policy Research Centre 2017</w:t>
    </w:r>
    <w:r w:rsidRPr="00D36294">
      <w:rPr>
        <w:sz w:val="16"/>
      </w:rPr>
      <w:tab/>
    </w:r>
    <w:r w:rsidRPr="00D36294">
      <w:rPr>
        <w:sz w:val="16"/>
      </w:rPr>
      <w:tab/>
    </w:r>
    <w:r w:rsidRPr="00D36294">
      <w:rPr>
        <w:sz w:val="16"/>
      </w:rPr>
      <w:fldChar w:fldCharType="begin"/>
    </w:r>
    <w:r w:rsidRPr="00D36294">
      <w:rPr>
        <w:sz w:val="16"/>
      </w:rPr>
      <w:instrText xml:space="preserve"> PAGE   \* MERGEFORMAT </w:instrText>
    </w:r>
    <w:r w:rsidRPr="00D36294">
      <w:rPr>
        <w:sz w:val="16"/>
      </w:rPr>
      <w:fldChar w:fldCharType="separate"/>
    </w:r>
    <w:r>
      <w:rPr>
        <w:noProof/>
        <w:sz w:val="16"/>
      </w:rPr>
      <w:t>1</w:t>
    </w:r>
    <w:r w:rsidRPr="00D36294">
      <w:rPr>
        <w:noProof/>
        <w:sz w:val="16"/>
      </w:rPr>
      <w:fldChar w:fldCharType="end"/>
    </w:r>
  </w:p>
  <w:p w14:paraId="7A88E67C" w14:textId="77777777" w:rsidR="000766CF" w:rsidRDefault="000766CF" w:rsidP="00CD2872">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E7701" w14:textId="77777777" w:rsidR="000766CF" w:rsidRPr="007B5184" w:rsidRDefault="000766CF" w:rsidP="00D141FB">
    <w:pPr>
      <w:pStyle w:val="Footer"/>
      <w:pBdr>
        <w:top w:val="none" w:sz="0" w:space="0" w:color="auto"/>
      </w:pBdr>
      <w:jc w:val="center"/>
      <w:rPr>
        <w:color w:val="0070C0"/>
      </w:rPr>
    </w:pPr>
    <w:r>
      <w:tab/>
    </w:r>
    <w:r>
      <w:tab/>
    </w:r>
    <w:sdt>
      <w:sdtPr>
        <w:id w:val="-942139941"/>
        <w:docPartObj>
          <w:docPartGallery w:val="Page Numbers (Bottom of Page)"/>
          <w:docPartUnique/>
        </w:docPartObj>
      </w:sdtPr>
      <w:sdtEndPr>
        <w:rPr>
          <w:noProof/>
          <w:color w:val="0070C0"/>
        </w:rPr>
      </w:sdtEndPr>
      <w:sdtContent>
        <w:r w:rsidRPr="007B5184">
          <w:rPr>
            <w:color w:val="0070C0"/>
          </w:rPr>
          <w:fldChar w:fldCharType="begin"/>
        </w:r>
        <w:r w:rsidRPr="007B5184">
          <w:rPr>
            <w:color w:val="0070C0"/>
          </w:rPr>
          <w:instrText xml:space="preserve"> PAGE   \* MERGEFORMAT </w:instrText>
        </w:r>
        <w:r w:rsidRPr="007B5184">
          <w:rPr>
            <w:color w:val="0070C0"/>
          </w:rPr>
          <w:fldChar w:fldCharType="separate"/>
        </w:r>
        <w:r w:rsidR="00CF7DB2">
          <w:rPr>
            <w:noProof/>
            <w:color w:val="0070C0"/>
          </w:rPr>
          <w:t>37</w:t>
        </w:r>
        <w:r w:rsidRPr="007B5184">
          <w:rPr>
            <w:noProof/>
            <w:color w:val="0070C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9AE0E" w14:textId="77777777" w:rsidR="0024580B" w:rsidRDefault="0024580B" w:rsidP="001635C5">
      <w:r>
        <w:separator/>
      </w:r>
    </w:p>
  </w:footnote>
  <w:footnote w:type="continuationSeparator" w:id="0">
    <w:p w14:paraId="6D55B885" w14:textId="77777777" w:rsidR="0024580B" w:rsidRDefault="0024580B" w:rsidP="001635C5">
      <w:r>
        <w:continuationSeparator/>
      </w:r>
    </w:p>
  </w:footnote>
  <w:footnote w:id="1">
    <w:p w14:paraId="576F8084" w14:textId="5B0D1948" w:rsidR="000766CF" w:rsidRPr="00F448E9" w:rsidRDefault="000766CF">
      <w:pPr>
        <w:pStyle w:val="FootnoteText"/>
        <w:rPr>
          <w:lang w:val="en-US"/>
        </w:rPr>
      </w:pPr>
      <w:r>
        <w:rPr>
          <w:rStyle w:val="FootnoteReference"/>
        </w:rPr>
        <w:footnoteRef/>
      </w:r>
      <w:r>
        <w:t xml:space="preserve"> </w:t>
      </w:r>
      <w:r w:rsidRPr="00F448E9">
        <w:t>https://ask.rks-gov.net/media/6522/tik-2021-ang.pdf</w:t>
      </w:r>
    </w:p>
  </w:footnote>
  <w:footnote w:id="2">
    <w:p w14:paraId="43DB1B8D" w14:textId="3375D8D8" w:rsidR="000766CF" w:rsidRPr="007D5303" w:rsidRDefault="000766CF">
      <w:pPr>
        <w:pStyle w:val="FootnoteText"/>
        <w:rPr>
          <w:lang w:val="en-US"/>
        </w:rPr>
      </w:pPr>
      <w:r>
        <w:rPr>
          <w:rStyle w:val="FootnoteReference"/>
        </w:rPr>
        <w:footnoteRef/>
      </w:r>
      <w:r>
        <w:t xml:space="preserve"> </w:t>
      </w:r>
      <w:r w:rsidRPr="007D5303">
        <w:t>https://www.kmudigital.at/</w:t>
      </w:r>
    </w:p>
  </w:footnote>
  <w:footnote w:id="3">
    <w:p w14:paraId="00AE54A8" w14:textId="77777777" w:rsidR="000766CF" w:rsidRPr="004E1A43" w:rsidRDefault="000766CF" w:rsidP="00865EA8">
      <w:pPr>
        <w:pStyle w:val="FootnoteText"/>
        <w:rPr>
          <w:lang w:val="sl-SI"/>
        </w:rPr>
      </w:pPr>
      <w:r>
        <w:rPr>
          <w:rStyle w:val="FootnoteReference"/>
        </w:rPr>
        <w:footnoteRef/>
      </w:r>
      <w:r>
        <w:t xml:space="preserve"> </w:t>
      </w:r>
      <w:hyperlink r:id="rId1" w:history="1">
        <w:r w:rsidRPr="004D283B">
          <w:rPr>
            <w:rStyle w:val="Hyperlink"/>
          </w:rPr>
          <w:t>https://www.oecd-ilibrary.org/sites/573f3543-en/index.html?itemId=/content/component/573f3543-en#</w:t>
        </w:r>
      </w:hyperlink>
      <w:r>
        <w:t xml:space="preserve"> (OECD Kosovo Profile)</w:t>
      </w:r>
    </w:p>
  </w:footnote>
  <w:footnote w:id="4">
    <w:p w14:paraId="3AF2634F" w14:textId="77777777" w:rsidR="000766CF" w:rsidRPr="00DD1F99" w:rsidRDefault="000766CF" w:rsidP="00865EA8">
      <w:pPr>
        <w:pStyle w:val="FootnoteText"/>
        <w:rPr>
          <w:lang w:val="sl-SI"/>
        </w:rPr>
      </w:pPr>
      <w:r>
        <w:rPr>
          <w:rStyle w:val="FootnoteReference"/>
        </w:rPr>
        <w:footnoteRef/>
      </w:r>
      <w:r>
        <w:t xml:space="preserve"> </w:t>
      </w:r>
      <w:hyperlink r:id="rId2" w:history="1">
        <w:r w:rsidRPr="004D283B">
          <w:rPr>
            <w:rStyle w:val="Hyperlink"/>
          </w:rPr>
          <w:t>https://databank.worldbank.org/source/world-development-indicators</w:t>
        </w:r>
      </w:hyperlink>
      <w:r>
        <w:t xml:space="preserve"> (The World Bank)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87C0F" w14:textId="77777777" w:rsidR="000766CF" w:rsidRPr="00EB57A2" w:rsidRDefault="000766CF" w:rsidP="00EA5C14">
    <w:pPr>
      <w:pStyle w:val="Heading1"/>
      <w:numPr>
        <w:ilvl w:val="0"/>
        <w:numId w:val="0"/>
      </w:numPr>
      <w:ind w:left="4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6703980"/>
    <w:lvl w:ilvl="0">
      <w:start w:val="1"/>
      <w:numFmt w:val="decimal"/>
      <w:pStyle w:val="ListNumber"/>
      <w:lvlText w:val="%1."/>
      <w:lvlJc w:val="left"/>
      <w:pPr>
        <w:tabs>
          <w:tab w:val="num" w:pos="360"/>
        </w:tabs>
        <w:ind w:left="360" w:hanging="360"/>
      </w:pPr>
    </w:lvl>
  </w:abstractNum>
  <w:abstractNum w:abstractNumId="1">
    <w:nsid w:val="01E601A9"/>
    <w:multiLevelType w:val="hybridMultilevel"/>
    <w:tmpl w:val="C7F807E6"/>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7270ACE"/>
    <w:multiLevelType w:val="hybridMultilevel"/>
    <w:tmpl w:val="50E831EE"/>
    <w:lvl w:ilvl="0" w:tplc="1A28DEA4">
      <w:start w:val="2"/>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nsid w:val="075622CB"/>
    <w:multiLevelType w:val="multilevel"/>
    <w:tmpl w:val="54B28402"/>
    <w:lvl w:ilvl="0">
      <w:start w:val="1"/>
      <w:numFmt w:val="decimal"/>
      <w:pStyle w:val="ListNumber1"/>
      <w:lvlText w:val="%1)"/>
      <w:lvlJc w:val="left"/>
      <w:pPr>
        <w:ind w:left="720" w:hanging="360"/>
      </w:pPr>
      <w:rPr>
        <w:rFonts w:hint="default"/>
      </w:rPr>
    </w:lvl>
    <w:lvl w:ilvl="1">
      <w:start w:val="1"/>
      <w:numFmt w:val="lowerLetter"/>
      <w:pStyle w:val="ListNumber2"/>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084738BB"/>
    <w:multiLevelType w:val="hybridMultilevel"/>
    <w:tmpl w:val="5394AE1E"/>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D9957F5"/>
    <w:multiLevelType w:val="hybridMultilevel"/>
    <w:tmpl w:val="4DE83244"/>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FBF55A3"/>
    <w:multiLevelType w:val="hybridMultilevel"/>
    <w:tmpl w:val="23467A28"/>
    <w:lvl w:ilvl="0" w:tplc="905CB338">
      <w:start w:val="7"/>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nsid w:val="14623919"/>
    <w:multiLevelType w:val="hybridMultilevel"/>
    <w:tmpl w:val="02A02F8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nsid w:val="18E83E92"/>
    <w:multiLevelType w:val="hybridMultilevel"/>
    <w:tmpl w:val="6C684DF8"/>
    <w:lvl w:ilvl="0" w:tplc="B4B88EC0">
      <w:start w:val="1"/>
      <w:numFmt w:val="upperLetter"/>
      <w:pStyle w:val="AppendixHeading2"/>
      <w:lvlText w:val="Appendix %1  "/>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nsid w:val="1DF44967"/>
    <w:multiLevelType w:val="hybridMultilevel"/>
    <w:tmpl w:val="834207AE"/>
    <w:lvl w:ilvl="0" w:tplc="CB5C272C">
      <w:start w:val="2"/>
      <w:numFmt w:val="bullet"/>
      <w:lvlText w:val="-"/>
      <w:lvlJc w:val="left"/>
      <w:pPr>
        <w:ind w:left="1800" w:hanging="360"/>
      </w:pPr>
      <w:rPr>
        <w:rFonts w:ascii="Times New Roman" w:eastAsia="MetaPlusNormal-Roman" w:hAnsi="Times New Roman" w:cs="Times New Roman"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nsid w:val="223624AF"/>
    <w:multiLevelType w:val="hybridMultilevel"/>
    <w:tmpl w:val="EF147394"/>
    <w:lvl w:ilvl="0" w:tplc="CB5C272C">
      <w:start w:val="2"/>
      <w:numFmt w:val="bullet"/>
      <w:lvlText w:val="-"/>
      <w:lvlJc w:val="left"/>
      <w:pPr>
        <w:ind w:left="360" w:hanging="360"/>
      </w:pPr>
      <w:rPr>
        <w:rFonts w:ascii="Times New Roman" w:eastAsia="MetaPlusNormal-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nsid w:val="28213FA5"/>
    <w:multiLevelType w:val="multilevel"/>
    <w:tmpl w:val="110ECDC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C462E89"/>
    <w:multiLevelType w:val="multilevel"/>
    <w:tmpl w:val="79F8BDE4"/>
    <w:lvl w:ilvl="0">
      <w:start w:val="1"/>
      <w:numFmt w:val="bullet"/>
      <w:pStyle w:val="ListBullet1"/>
      <w:lvlText w:val=""/>
      <w:lvlJc w:val="left"/>
      <w:pPr>
        <w:ind w:left="720" w:hanging="360"/>
      </w:pPr>
      <w:rPr>
        <w:rFonts w:ascii="Symbol" w:hAnsi="Symbol" w:hint="default"/>
      </w:rPr>
    </w:lvl>
    <w:lvl w:ilvl="1">
      <w:start w:val="1"/>
      <w:numFmt w:val="bullet"/>
      <w:pStyle w:val="ListBullet2"/>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B0A317D"/>
    <w:multiLevelType w:val="hybridMultilevel"/>
    <w:tmpl w:val="354AB846"/>
    <w:lvl w:ilvl="0" w:tplc="CB5C272C">
      <w:start w:val="2"/>
      <w:numFmt w:val="bullet"/>
      <w:lvlText w:val="-"/>
      <w:lvlJc w:val="left"/>
      <w:pPr>
        <w:ind w:left="360" w:hanging="360"/>
      </w:pPr>
      <w:rPr>
        <w:rFonts w:ascii="Times New Roman" w:eastAsia="MetaPlusNormal-Roman" w:hAnsi="Times New Roman" w:cs="Times New Roman"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5">
    <w:nsid w:val="4A0445F4"/>
    <w:multiLevelType w:val="multilevel"/>
    <w:tmpl w:val="336055EC"/>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6">
    <w:nsid w:val="4D8061D5"/>
    <w:multiLevelType w:val="hybridMultilevel"/>
    <w:tmpl w:val="035C367C"/>
    <w:lvl w:ilvl="0" w:tplc="CB5C272C">
      <w:start w:val="2"/>
      <w:numFmt w:val="bullet"/>
      <w:lvlText w:val="-"/>
      <w:lvlJc w:val="left"/>
      <w:pPr>
        <w:ind w:left="1080" w:hanging="360"/>
      </w:pPr>
      <w:rPr>
        <w:rFonts w:ascii="Times New Roman" w:eastAsia="MetaPlusNormal-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nsid w:val="4F622438"/>
    <w:multiLevelType w:val="hybridMultilevel"/>
    <w:tmpl w:val="614610CA"/>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5072646F"/>
    <w:multiLevelType w:val="hybridMultilevel"/>
    <w:tmpl w:val="512ED9F2"/>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nsid w:val="50B915A6"/>
    <w:multiLevelType w:val="multilevel"/>
    <w:tmpl w:val="A7ACF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145D63"/>
    <w:multiLevelType w:val="hybridMultilevel"/>
    <w:tmpl w:val="BF22F81A"/>
    <w:lvl w:ilvl="0" w:tplc="CB5C272C">
      <w:start w:val="2"/>
      <w:numFmt w:val="bullet"/>
      <w:lvlText w:val="-"/>
      <w:lvlJc w:val="left"/>
      <w:pPr>
        <w:ind w:left="786" w:hanging="360"/>
      </w:pPr>
      <w:rPr>
        <w:rFonts w:ascii="Times New Roman" w:eastAsia="MetaPlusNormal-Roman" w:hAnsi="Times New Roman" w:cs="Times New Roman"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1">
    <w:nsid w:val="5C197F74"/>
    <w:multiLevelType w:val="hybridMultilevel"/>
    <w:tmpl w:val="A78068D0"/>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5CD1794D"/>
    <w:multiLevelType w:val="hybridMultilevel"/>
    <w:tmpl w:val="311A04B0"/>
    <w:lvl w:ilvl="0" w:tplc="CB5C272C">
      <w:start w:val="2"/>
      <w:numFmt w:val="bullet"/>
      <w:lvlText w:val="-"/>
      <w:lvlJc w:val="left"/>
      <w:pPr>
        <w:ind w:left="360" w:hanging="360"/>
      </w:pPr>
      <w:rPr>
        <w:rFonts w:ascii="Times New Roman" w:eastAsia="MetaPlusNormal-Roman" w:hAnsi="Times New Roman" w:cs="Times New Roman"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3">
    <w:nsid w:val="5D932941"/>
    <w:multiLevelType w:val="hybridMultilevel"/>
    <w:tmpl w:val="D9285044"/>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F3361A6"/>
    <w:multiLevelType w:val="multilevel"/>
    <w:tmpl w:val="0024D480"/>
    <w:lvl w:ilvl="0">
      <w:start w:val="1"/>
      <w:numFmt w:val="upperLetter"/>
      <w:lvlText w:val="%1."/>
      <w:lvlJc w:val="left"/>
      <w:pPr>
        <w:ind w:left="6957" w:hanging="360"/>
      </w:pPr>
      <w:rPr>
        <w:rFonts w:hint="default"/>
      </w:rPr>
    </w:lvl>
    <w:lvl w:ilvl="1">
      <w:start w:val="1"/>
      <w:numFmt w:val="lowerLetter"/>
      <w:lvlText w:val="%2."/>
      <w:lvlJc w:val="left"/>
      <w:pPr>
        <w:ind w:left="7677" w:hanging="360"/>
      </w:pPr>
      <w:rPr>
        <w:rFonts w:hint="default"/>
      </w:rPr>
    </w:lvl>
    <w:lvl w:ilvl="2">
      <w:start w:val="1"/>
      <w:numFmt w:val="lowerRoman"/>
      <w:lvlText w:val="%3."/>
      <w:lvlJc w:val="right"/>
      <w:pPr>
        <w:ind w:left="8397" w:hanging="180"/>
      </w:pPr>
      <w:rPr>
        <w:rFonts w:hint="default"/>
      </w:rPr>
    </w:lvl>
    <w:lvl w:ilvl="3">
      <w:start w:val="1"/>
      <w:numFmt w:val="decimal"/>
      <w:lvlText w:val="%4."/>
      <w:lvlJc w:val="left"/>
      <w:pPr>
        <w:ind w:left="9117" w:hanging="360"/>
      </w:pPr>
      <w:rPr>
        <w:rFonts w:hint="default"/>
      </w:rPr>
    </w:lvl>
    <w:lvl w:ilvl="4">
      <w:start w:val="1"/>
      <w:numFmt w:val="lowerLetter"/>
      <w:lvlText w:val="%5."/>
      <w:lvlJc w:val="left"/>
      <w:pPr>
        <w:ind w:left="9837" w:hanging="360"/>
      </w:pPr>
      <w:rPr>
        <w:rFonts w:hint="default"/>
      </w:rPr>
    </w:lvl>
    <w:lvl w:ilvl="5">
      <w:start w:val="1"/>
      <w:numFmt w:val="lowerRoman"/>
      <w:lvlText w:val="%6."/>
      <w:lvlJc w:val="right"/>
      <w:pPr>
        <w:ind w:left="10557" w:hanging="180"/>
      </w:pPr>
      <w:rPr>
        <w:rFonts w:hint="default"/>
      </w:rPr>
    </w:lvl>
    <w:lvl w:ilvl="6">
      <w:start w:val="1"/>
      <w:numFmt w:val="decimal"/>
      <w:lvlText w:val="%7."/>
      <w:lvlJc w:val="left"/>
      <w:pPr>
        <w:ind w:left="11277" w:hanging="360"/>
      </w:pPr>
      <w:rPr>
        <w:rFonts w:hint="default"/>
      </w:rPr>
    </w:lvl>
    <w:lvl w:ilvl="7">
      <w:start w:val="1"/>
      <w:numFmt w:val="lowerLetter"/>
      <w:lvlText w:val="%8."/>
      <w:lvlJc w:val="left"/>
      <w:pPr>
        <w:ind w:left="11997" w:hanging="360"/>
      </w:pPr>
      <w:rPr>
        <w:rFonts w:hint="default"/>
      </w:rPr>
    </w:lvl>
    <w:lvl w:ilvl="8">
      <w:start w:val="1"/>
      <w:numFmt w:val="upperLetter"/>
      <w:pStyle w:val="Heading9"/>
      <w:lvlText w:val="Appendix %9"/>
      <w:lvlJc w:val="left"/>
      <w:pPr>
        <w:tabs>
          <w:tab w:val="num" w:pos="680"/>
        </w:tabs>
        <w:ind w:left="0" w:firstLine="0"/>
      </w:pPr>
      <w:rPr>
        <w:rFonts w:hint="default"/>
      </w:rPr>
    </w:lvl>
  </w:abstractNum>
  <w:abstractNum w:abstractNumId="25">
    <w:nsid w:val="76CC3E58"/>
    <w:multiLevelType w:val="hybridMultilevel"/>
    <w:tmpl w:val="CED0BC4A"/>
    <w:lvl w:ilvl="0" w:tplc="8306064C">
      <w:start w:val="1"/>
      <w:numFmt w:val="bullet"/>
      <w:pStyle w:val="List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A7E03E0"/>
    <w:multiLevelType w:val="hybridMultilevel"/>
    <w:tmpl w:val="894CC3A4"/>
    <w:lvl w:ilvl="0" w:tplc="48AAFA88">
      <w:start w:val="1"/>
      <w:numFmt w:val="upperLetter"/>
      <w:pStyle w:val="Appendixheading"/>
      <w:lvlText w:val="Appendix %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D625CC7"/>
    <w:multiLevelType w:val="hybridMultilevel"/>
    <w:tmpl w:val="FC46A398"/>
    <w:lvl w:ilvl="0" w:tplc="1A28DEA4">
      <w:start w:val="2"/>
      <w:numFmt w:val="bullet"/>
      <w:lvlText w:val="-"/>
      <w:lvlJc w:val="left"/>
      <w:pPr>
        <w:ind w:left="360" w:hanging="360"/>
      </w:pPr>
      <w:rPr>
        <w:rFonts w:ascii="Times New Roman" w:eastAsiaTheme="minorHAnsi" w:hAnsi="Times New Roman" w:cs="Times New Roman"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num w:numId="1">
    <w:abstractNumId w:val="0"/>
  </w:num>
  <w:num w:numId="2">
    <w:abstractNumId w:val="12"/>
  </w:num>
  <w:num w:numId="3">
    <w:abstractNumId w:val="24"/>
  </w:num>
  <w:num w:numId="4">
    <w:abstractNumId w:val="13"/>
  </w:num>
  <w:num w:numId="5">
    <w:abstractNumId w:val="25"/>
  </w:num>
  <w:num w:numId="6">
    <w:abstractNumId w:val="9"/>
  </w:num>
  <w:num w:numId="7">
    <w:abstractNumId w:val="8"/>
  </w:num>
  <w:num w:numId="8">
    <w:abstractNumId w:val="26"/>
  </w:num>
  <w:num w:numId="9">
    <w:abstractNumId w:val="15"/>
  </w:num>
  <w:num w:numId="10">
    <w:abstractNumId w:val="3"/>
  </w:num>
  <w:num w:numId="11">
    <w:abstractNumId w:val="14"/>
  </w:num>
  <w:num w:numId="12">
    <w:abstractNumId w:val="27"/>
  </w:num>
  <w:num w:numId="13">
    <w:abstractNumId w:val="2"/>
  </w:num>
  <w:num w:numId="14">
    <w:abstractNumId w:val="22"/>
  </w:num>
  <w:num w:numId="15">
    <w:abstractNumId w:val="6"/>
  </w:num>
  <w:num w:numId="16">
    <w:abstractNumId w:val="18"/>
  </w:num>
  <w:num w:numId="17">
    <w:abstractNumId w:val="7"/>
  </w:num>
  <w:num w:numId="18">
    <w:abstractNumId w:val="16"/>
  </w:num>
  <w:num w:numId="19">
    <w:abstractNumId w:val="5"/>
  </w:num>
  <w:num w:numId="20">
    <w:abstractNumId w:val="20"/>
  </w:num>
  <w:num w:numId="21">
    <w:abstractNumId w:val="1"/>
  </w:num>
  <w:num w:numId="22">
    <w:abstractNumId w:val="23"/>
  </w:num>
  <w:num w:numId="23">
    <w:abstractNumId w:val="4"/>
  </w:num>
  <w:num w:numId="24">
    <w:abstractNumId w:val="21"/>
  </w:num>
  <w:num w:numId="25">
    <w:abstractNumId w:val="17"/>
  </w:num>
  <w:num w:numId="26">
    <w:abstractNumId w:val="11"/>
  </w:num>
  <w:num w:numId="27">
    <w:abstractNumId w:val="10"/>
  </w:num>
  <w:num w:numId="2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oNotTrackFormatting/>
  <w:defaultTabStop w:val="720"/>
  <w:hyphenationZone w:val="425"/>
  <w:drawingGridHorizontalSpacing w:val="120"/>
  <w:drawingGridVerticalSpacing w:val="181"/>
  <w:displayHorizontalDrawingGridEvery w:val="2"/>
  <w:characterSpacingControl w:val="doNotCompress"/>
  <w:hdrShapeDefaults>
    <o:shapedefaults v:ext="edit" spidmax="2049">
      <v:stroke endarrow="blo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zxz902vkw92ave9arb5apzjx0v9a5ttvff0&quot;&gt;Early Copy&lt;record-ids&gt;&lt;item&gt;1436&lt;/item&gt;&lt;item&gt;1442&lt;/item&gt;&lt;item&gt;1455&lt;/item&gt;&lt;item&gt;1470&lt;/item&gt;&lt;item&gt;1479&lt;/item&gt;&lt;/record-ids&gt;&lt;/item&gt;&lt;item db-id=&quot;zpa55de51tspetevspaxav03d2vzxrstpw2v&quot;&gt;My publications 11.12-Saved&lt;record-ids&gt;&lt;item&gt;57&lt;/item&gt;&lt;/record-ids&gt;&lt;/item&gt;&lt;/Libraries&gt;"/>
  </w:docVars>
  <w:rsids>
    <w:rsidRoot w:val="008C3B24"/>
    <w:rsid w:val="000004BD"/>
    <w:rsid w:val="00000D54"/>
    <w:rsid w:val="00000E00"/>
    <w:rsid w:val="0000146A"/>
    <w:rsid w:val="0000275F"/>
    <w:rsid w:val="0000288A"/>
    <w:rsid w:val="000030C3"/>
    <w:rsid w:val="0000360D"/>
    <w:rsid w:val="00003F18"/>
    <w:rsid w:val="0000483E"/>
    <w:rsid w:val="00004B66"/>
    <w:rsid w:val="00006460"/>
    <w:rsid w:val="00006746"/>
    <w:rsid w:val="00006C52"/>
    <w:rsid w:val="00007EB4"/>
    <w:rsid w:val="000104CD"/>
    <w:rsid w:val="00011602"/>
    <w:rsid w:val="00011B37"/>
    <w:rsid w:val="00011C4E"/>
    <w:rsid w:val="0001201B"/>
    <w:rsid w:val="0001263D"/>
    <w:rsid w:val="00012993"/>
    <w:rsid w:val="00012A0E"/>
    <w:rsid w:val="00012AA2"/>
    <w:rsid w:val="00012F12"/>
    <w:rsid w:val="00015497"/>
    <w:rsid w:val="00015FBF"/>
    <w:rsid w:val="0001619E"/>
    <w:rsid w:val="00021058"/>
    <w:rsid w:val="000213DA"/>
    <w:rsid w:val="00021A74"/>
    <w:rsid w:val="00021F61"/>
    <w:rsid w:val="00022892"/>
    <w:rsid w:val="00023790"/>
    <w:rsid w:val="00023A5A"/>
    <w:rsid w:val="00024ED2"/>
    <w:rsid w:val="00026184"/>
    <w:rsid w:val="000269F3"/>
    <w:rsid w:val="00026D35"/>
    <w:rsid w:val="000301BB"/>
    <w:rsid w:val="00030474"/>
    <w:rsid w:val="00030A70"/>
    <w:rsid w:val="00030E70"/>
    <w:rsid w:val="00031329"/>
    <w:rsid w:val="00031971"/>
    <w:rsid w:val="0003215E"/>
    <w:rsid w:val="000323B4"/>
    <w:rsid w:val="000325B0"/>
    <w:rsid w:val="000325C2"/>
    <w:rsid w:val="000325F5"/>
    <w:rsid w:val="000327D8"/>
    <w:rsid w:val="000331BB"/>
    <w:rsid w:val="000331BF"/>
    <w:rsid w:val="00033702"/>
    <w:rsid w:val="00035058"/>
    <w:rsid w:val="000367E1"/>
    <w:rsid w:val="00036855"/>
    <w:rsid w:val="00037562"/>
    <w:rsid w:val="0003765B"/>
    <w:rsid w:val="00037F69"/>
    <w:rsid w:val="0004022C"/>
    <w:rsid w:val="00040CED"/>
    <w:rsid w:val="000422A2"/>
    <w:rsid w:val="00042304"/>
    <w:rsid w:val="00042BE6"/>
    <w:rsid w:val="00042F34"/>
    <w:rsid w:val="000432BA"/>
    <w:rsid w:val="00043540"/>
    <w:rsid w:val="00044530"/>
    <w:rsid w:val="0004473B"/>
    <w:rsid w:val="000467B7"/>
    <w:rsid w:val="00046C70"/>
    <w:rsid w:val="00047D31"/>
    <w:rsid w:val="000509DB"/>
    <w:rsid w:val="00054072"/>
    <w:rsid w:val="0005515B"/>
    <w:rsid w:val="00057EA8"/>
    <w:rsid w:val="00060280"/>
    <w:rsid w:val="000612F6"/>
    <w:rsid w:val="00061673"/>
    <w:rsid w:val="00061838"/>
    <w:rsid w:val="0006196F"/>
    <w:rsid w:val="00062ACD"/>
    <w:rsid w:val="0006315E"/>
    <w:rsid w:val="00064113"/>
    <w:rsid w:val="00064EB5"/>
    <w:rsid w:val="00065469"/>
    <w:rsid w:val="00067BA0"/>
    <w:rsid w:val="00067D35"/>
    <w:rsid w:val="000711C3"/>
    <w:rsid w:val="00071E38"/>
    <w:rsid w:val="000725E3"/>
    <w:rsid w:val="00072738"/>
    <w:rsid w:val="000739BB"/>
    <w:rsid w:val="00073FEB"/>
    <w:rsid w:val="00074013"/>
    <w:rsid w:val="0007460F"/>
    <w:rsid w:val="00074688"/>
    <w:rsid w:val="00074E65"/>
    <w:rsid w:val="00075A40"/>
    <w:rsid w:val="000766CF"/>
    <w:rsid w:val="00076A3F"/>
    <w:rsid w:val="0008019D"/>
    <w:rsid w:val="00081540"/>
    <w:rsid w:val="00082135"/>
    <w:rsid w:val="00082508"/>
    <w:rsid w:val="000829A5"/>
    <w:rsid w:val="00083B0E"/>
    <w:rsid w:val="00083C47"/>
    <w:rsid w:val="00084ED4"/>
    <w:rsid w:val="00085641"/>
    <w:rsid w:val="00085E70"/>
    <w:rsid w:val="000863CD"/>
    <w:rsid w:val="000870A5"/>
    <w:rsid w:val="000879A2"/>
    <w:rsid w:val="000903A8"/>
    <w:rsid w:val="00091352"/>
    <w:rsid w:val="000925A9"/>
    <w:rsid w:val="000939BB"/>
    <w:rsid w:val="00093E5E"/>
    <w:rsid w:val="00094A4C"/>
    <w:rsid w:val="00094E37"/>
    <w:rsid w:val="00094F76"/>
    <w:rsid w:val="0009554F"/>
    <w:rsid w:val="00095C10"/>
    <w:rsid w:val="00096156"/>
    <w:rsid w:val="00097BFA"/>
    <w:rsid w:val="00097CF3"/>
    <w:rsid w:val="00097EE1"/>
    <w:rsid w:val="000A068C"/>
    <w:rsid w:val="000A1225"/>
    <w:rsid w:val="000A1FD5"/>
    <w:rsid w:val="000A2504"/>
    <w:rsid w:val="000A2F9F"/>
    <w:rsid w:val="000A38EA"/>
    <w:rsid w:val="000A38F4"/>
    <w:rsid w:val="000A4BDF"/>
    <w:rsid w:val="000A5710"/>
    <w:rsid w:val="000A583C"/>
    <w:rsid w:val="000A58F7"/>
    <w:rsid w:val="000A60C5"/>
    <w:rsid w:val="000A6477"/>
    <w:rsid w:val="000A6A79"/>
    <w:rsid w:val="000A7D0C"/>
    <w:rsid w:val="000A7E3A"/>
    <w:rsid w:val="000B09C7"/>
    <w:rsid w:val="000B0CBA"/>
    <w:rsid w:val="000B0CE9"/>
    <w:rsid w:val="000B1421"/>
    <w:rsid w:val="000B180D"/>
    <w:rsid w:val="000B291A"/>
    <w:rsid w:val="000B3447"/>
    <w:rsid w:val="000B368E"/>
    <w:rsid w:val="000B3995"/>
    <w:rsid w:val="000B39C7"/>
    <w:rsid w:val="000B3CD1"/>
    <w:rsid w:val="000B3D96"/>
    <w:rsid w:val="000B3E16"/>
    <w:rsid w:val="000B675B"/>
    <w:rsid w:val="000B6A1D"/>
    <w:rsid w:val="000B6A3A"/>
    <w:rsid w:val="000C12A4"/>
    <w:rsid w:val="000C16EF"/>
    <w:rsid w:val="000C1F04"/>
    <w:rsid w:val="000C2A38"/>
    <w:rsid w:val="000C3A3B"/>
    <w:rsid w:val="000C436E"/>
    <w:rsid w:val="000C51C8"/>
    <w:rsid w:val="000C559D"/>
    <w:rsid w:val="000C6C44"/>
    <w:rsid w:val="000C6D19"/>
    <w:rsid w:val="000C73EA"/>
    <w:rsid w:val="000C7630"/>
    <w:rsid w:val="000D02A0"/>
    <w:rsid w:val="000D0C61"/>
    <w:rsid w:val="000D180B"/>
    <w:rsid w:val="000D1CC1"/>
    <w:rsid w:val="000D22CF"/>
    <w:rsid w:val="000D36C7"/>
    <w:rsid w:val="000D45F8"/>
    <w:rsid w:val="000D4C2B"/>
    <w:rsid w:val="000D53D6"/>
    <w:rsid w:val="000E0A0E"/>
    <w:rsid w:val="000E0EB8"/>
    <w:rsid w:val="000E1274"/>
    <w:rsid w:val="000E1548"/>
    <w:rsid w:val="000E1D05"/>
    <w:rsid w:val="000E3CC2"/>
    <w:rsid w:val="000E50C5"/>
    <w:rsid w:val="000E6DB4"/>
    <w:rsid w:val="000E70E4"/>
    <w:rsid w:val="000E7279"/>
    <w:rsid w:val="000F0843"/>
    <w:rsid w:val="000F0FF2"/>
    <w:rsid w:val="000F2EFD"/>
    <w:rsid w:val="000F35E1"/>
    <w:rsid w:val="000F3882"/>
    <w:rsid w:val="000F473D"/>
    <w:rsid w:val="000F543F"/>
    <w:rsid w:val="000F5CF6"/>
    <w:rsid w:val="00100B03"/>
    <w:rsid w:val="00102EB5"/>
    <w:rsid w:val="0010539F"/>
    <w:rsid w:val="00105616"/>
    <w:rsid w:val="0010645B"/>
    <w:rsid w:val="0010650D"/>
    <w:rsid w:val="00106653"/>
    <w:rsid w:val="001077A4"/>
    <w:rsid w:val="00110E0E"/>
    <w:rsid w:val="00112638"/>
    <w:rsid w:val="0011363F"/>
    <w:rsid w:val="0011558D"/>
    <w:rsid w:val="001158B5"/>
    <w:rsid w:val="00116B0E"/>
    <w:rsid w:val="00116C78"/>
    <w:rsid w:val="0011769F"/>
    <w:rsid w:val="001214AE"/>
    <w:rsid w:val="00121BA4"/>
    <w:rsid w:val="00122778"/>
    <w:rsid w:val="0012311D"/>
    <w:rsid w:val="0012405E"/>
    <w:rsid w:val="0012405F"/>
    <w:rsid w:val="0012430D"/>
    <w:rsid w:val="0012534B"/>
    <w:rsid w:val="00125358"/>
    <w:rsid w:val="00125543"/>
    <w:rsid w:val="00125F90"/>
    <w:rsid w:val="00126037"/>
    <w:rsid w:val="00126D99"/>
    <w:rsid w:val="00130302"/>
    <w:rsid w:val="00130AC3"/>
    <w:rsid w:val="001322CC"/>
    <w:rsid w:val="00132A42"/>
    <w:rsid w:val="001342CD"/>
    <w:rsid w:val="00134768"/>
    <w:rsid w:val="00134B90"/>
    <w:rsid w:val="0013532F"/>
    <w:rsid w:val="00135631"/>
    <w:rsid w:val="001357AF"/>
    <w:rsid w:val="00137D0D"/>
    <w:rsid w:val="00140528"/>
    <w:rsid w:val="001406D0"/>
    <w:rsid w:val="00141E33"/>
    <w:rsid w:val="0014245D"/>
    <w:rsid w:val="0014579E"/>
    <w:rsid w:val="0014668C"/>
    <w:rsid w:val="001471BA"/>
    <w:rsid w:val="001477B9"/>
    <w:rsid w:val="00150038"/>
    <w:rsid w:val="00150527"/>
    <w:rsid w:val="00150946"/>
    <w:rsid w:val="00151533"/>
    <w:rsid w:val="00151FED"/>
    <w:rsid w:val="001525E3"/>
    <w:rsid w:val="001541EA"/>
    <w:rsid w:val="0015486D"/>
    <w:rsid w:val="00154AD6"/>
    <w:rsid w:val="001609B6"/>
    <w:rsid w:val="00161443"/>
    <w:rsid w:val="00161EDD"/>
    <w:rsid w:val="001620AD"/>
    <w:rsid w:val="00162140"/>
    <w:rsid w:val="001625D3"/>
    <w:rsid w:val="001630E6"/>
    <w:rsid w:val="001635C5"/>
    <w:rsid w:val="00164052"/>
    <w:rsid w:val="00166B33"/>
    <w:rsid w:val="0016792E"/>
    <w:rsid w:val="00170ACF"/>
    <w:rsid w:val="0017121B"/>
    <w:rsid w:val="0017183E"/>
    <w:rsid w:val="00175641"/>
    <w:rsid w:val="00175BD1"/>
    <w:rsid w:val="00176712"/>
    <w:rsid w:val="00177B61"/>
    <w:rsid w:val="001806AC"/>
    <w:rsid w:val="0018174F"/>
    <w:rsid w:val="00181BA7"/>
    <w:rsid w:val="00182B85"/>
    <w:rsid w:val="00182D7C"/>
    <w:rsid w:val="001830ED"/>
    <w:rsid w:val="001838EB"/>
    <w:rsid w:val="00183BE6"/>
    <w:rsid w:val="001856F9"/>
    <w:rsid w:val="00185E86"/>
    <w:rsid w:val="00185F33"/>
    <w:rsid w:val="00186A73"/>
    <w:rsid w:val="00187752"/>
    <w:rsid w:val="00187B67"/>
    <w:rsid w:val="00187C80"/>
    <w:rsid w:val="00187CEA"/>
    <w:rsid w:val="001910E6"/>
    <w:rsid w:val="00191FC3"/>
    <w:rsid w:val="0019222B"/>
    <w:rsid w:val="0019295F"/>
    <w:rsid w:val="00192D9A"/>
    <w:rsid w:val="00192F80"/>
    <w:rsid w:val="00193E23"/>
    <w:rsid w:val="00197293"/>
    <w:rsid w:val="00197549"/>
    <w:rsid w:val="00197CB1"/>
    <w:rsid w:val="001A000C"/>
    <w:rsid w:val="001A07AF"/>
    <w:rsid w:val="001A1189"/>
    <w:rsid w:val="001A123A"/>
    <w:rsid w:val="001A1352"/>
    <w:rsid w:val="001A1D97"/>
    <w:rsid w:val="001A2C3E"/>
    <w:rsid w:val="001A410B"/>
    <w:rsid w:val="001A4307"/>
    <w:rsid w:val="001A4593"/>
    <w:rsid w:val="001A66EA"/>
    <w:rsid w:val="001A6719"/>
    <w:rsid w:val="001A6E95"/>
    <w:rsid w:val="001A7123"/>
    <w:rsid w:val="001A7FFE"/>
    <w:rsid w:val="001B0E41"/>
    <w:rsid w:val="001B1543"/>
    <w:rsid w:val="001B1E26"/>
    <w:rsid w:val="001B1FEA"/>
    <w:rsid w:val="001B2016"/>
    <w:rsid w:val="001B21F1"/>
    <w:rsid w:val="001B3586"/>
    <w:rsid w:val="001B3E20"/>
    <w:rsid w:val="001B4DFB"/>
    <w:rsid w:val="001B6A6E"/>
    <w:rsid w:val="001B7113"/>
    <w:rsid w:val="001C0048"/>
    <w:rsid w:val="001C00AF"/>
    <w:rsid w:val="001C024B"/>
    <w:rsid w:val="001C0316"/>
    <w:rsid w:val="001C07E6"/>
    <w:rsid w:val="001C1094"/>
    <w:rsid w:val="001C2517"/>
    <w:rsid w:val="001C305E"/>
    <w:rsid w:val="001C3F35"/>
    <w:rsid w:val="001C4A58"/>
    <w:rsid w:val="001C53CD"/>
    <w:rsid w:val="001C69DF"/>
    <w:rsid w:val="001C779C"/>
    <w:rsid w:val="001D1A35"/>
    <w:rsid w:val="001D1B6F"/>
    <w:rsid w:val="001D2357"/>
    <w:rsid w:val="001D273A"/>
    <w:rsid w:val="001D2942"/>
    <w:rsid w:val="001D2E0A"/>
    <w:rsid w:val="001D38E1"/>
    <w:rsid w:val="001D3AB6"/>
    <w:rsid w:val="001D3BB4"/>
    <w:rsid w:val="001D3DCD"/>
    <w:rsid w:val="001D3F41"/>
    <w:rsid w:val="001D3FFB"/>
    <w:rsid w:val="001D45CB"/>
    <w:rsid w:val="001D47E9"/>
    <w:rsid w:val="001D5099"/>
    <w:rsid w:val="001D58D4"/>
    <w:rsid w:val="001D6D87"/>
    <w:rsid w:val="001D7E46"/>
    <w:rsid w:val="001E1FC7"/>
    <w:rsid w:val="001E29A6"/>
    <w:rsid w:val="001E39A2"/>
    <w:rsid w:val="001E3C07"/>
    <w:rsid w:val="001E53F1"/>
    <w:rsid w:val="001E5AB0"/>
    <w:rsid w:val="001E602D"/>
    <w:rsid w:val="001E775B"/>
    <w:rsid w:val="001E7772"/>
    <w:rsid w:val="001E7959"/>
    <w:rsid w:val="001E798D"/>
    <w:rsid w:val="001E79A6"/>
    <w:rsid w:val="001E7BBD"/>
    <w:rsid w:val="001F134F"/>
    <w:rsid w:val="001F163D"/>
    <w:rsid w:val="001F16D6"/>
    <w:rsid w:val="001F3217"/>
    <w:rsid w:val="001F35E9"/>
    <w:rsid w:val="001F3D19"/>
    <w:rsid w:val="001F3D6D"/>
    <w:rsid w:val="001F45C0"/>
    <w:rsid w:val="001F46D0"/>
    <w:rsid w:val="001F4BA8"/>
    <w:rsid w:val="001F542B"/>
    <w:rsid w:val="001F71D5"/>
    <w:rsid w:val="001F77D2"/>
    <w:rsid w:val="002000E1"/>
    <w:rsid w:val="00200F54"/>
    <w:rsid w:val="002017AF"/>
    <w:rsid w:val="00201910"/>
    <w:rsid w:val="00201D1C"/>
    <w:rsid w:val="0020354D"/>
    <w:rsid w:val="0020359A"/>
    <w:rsid w:val="002045C3"/>
    <w:rsid w:val="0020479E"/>
    <w:rsid w:val="00206462"/>
    <w:rsid w:val="002105B0"/>
    <w:rsid w:val="00211447"/>
    <w:rsid w:val="00212E02"/>
    <w:rsid w:val="0021320B"/>
    <w:rsid w:val="0021328D"/>
    <w:rsid w:val="00215E03"/>
    <w:rsid w:val="00216676"/>
    <w:rsid w:val="002170B4"/>
    <w:rsid w:val="00217C47"/>
    <w:rsid w:val="00220461"/>
    <w:rsid w:val="00221662"/>
    <w:rsid w:val="00221AD6"/>
    <w:rsid w:val="002220B7"/>
    <w:rsid w:val="002237CB"/>
    <w:rsid w:val="00223A43"/>
    <w:rsid w:val="00225932"/>
    <w:rsid w:val="0022636E"/>
    <w:rsid w:val="00227291"/>
    <w:rsid w:val="00227F18"/>
    <w:rsid w:val="00232215"/>
    <w:rsid w:val="00232E1D"/>
    <w:rsid w:val="00233582"/>
    <w:rsid w:val="00233881"/>
    <w:rsid w:val="0023393F"/>
    <w:rsid w:val="00233DDB"/>
    <w:rsid w:val="00234331"/>
    <w:rsid w:val="0023458B"/>
    <w:rsid w:val="0023473F"/>
    <w:rsid w:val="002357B5"/>
    <w:rsid w:val="00235FC0"/>
    <w:rsid w:val="0023644F"/>
    <w:rsid w:val="00236D38"/>
    <w:rsid w:val="0023712E"/>
    <w:rsid w:val="00237BF8"/>
    <w:rsid w:val="00237FBF"/>
    <w:rsid w:val="002401E6"/>
    <w:rsid w:val="00240E61"/>
    <w:rsid w:val="00241152"/>
    <w:rsid w:val="002412E3"/>
    <w:rsid w:val="00241500"/>
    <w:rsid w:val="00241549"/>
    <w:rsid w:val="00241EE9"/>
    <w:rsid w:val="0024240D"/>
    <w:rsid w:val="00242769"/>
    <w:rsid w:val="002427FC"/>
    <w:rsid w:val="00242972"/>
    <w:rsid w:val="00242EC1"/>
    <w:rsid w:val="002435BA"/>
    <w:rsid w:val="002441D7"/>
    <w:rsid w:val="002451B9"/>
    <w:rsid w:val="0024580B"/>
    <w:rsid w:val="00245D2D"/>
    <w:rsid w:val="00245D99"/>
    <w:rsid w:val="0024628B"/>
    <w:rsid w:val="00246476"/>
    <w:rsid w:val="00246542"/>
    <w:rsid w:val="002467CA"/>
    <w:rsid w:val="00246F69"/>
    <w:rsid w:val="00246F6E"/>
    <w:rsid w:val="00247679"/>
    <w:rsid w:val="00247921"/>
    <w:rsid w:val="002507FA"/>
    <w:rsid w:val="00250CA2"/>
    <w:rsid w:val="00250E98"/>
    <w:rsid w:val="00251603"/>
    <w:rsid w:val="00251CB6"/>
    <w:rsid w:val="00251EE5"/>
    <w:rsid w:val="00252365"/>
    <w:rsid w:val="00252878"/>
    <w:rsid w:val="00252D27"/>
    <w:rsid w:val="002534A1"/>
    <w:rsid w:val="0025383D"/>
    <w:rsid w:val="0025404D"/>
    <w:rsid w:val="002541C7"/>
    <w:rsid w:val="002550AE"/>
    <w:rsid w:val="00255D36"/>
    <w:rsid w:val="00255F52"/>
    <w:rsid w:val="00256449"/>
    <w:rsid w:val="002570A8"/>
    <w:rsid w:val="00257CAD"/>
    <w:rsid w:val="00260735"/>
    <w:rsid w:val="002610F4"/>
    <w:rsid w:val="002622E4"/>
    <w:rsid w:val="00263AC9"/>
    <w:rsid w:val="00263EEC"/>
    <w:rsid w:val="00265D00"/>
    <w:rsid w:val="002664E0"/>
    <w:rsid w:val="0026721E"/>
    <w:rsid w:val="00271AD7"/>
    <w:rsid w:val="00272A54"/>
    <w:rsid w:val="002731CF"/>
    <w:rsid w:val="0027386B"/>
    <w:rsid w:val="0027462B"/>
    <w:rsid w:val="00274957"/>
    <w:rsid w:val="00274C8E"/>
    <w:rsid w:val="002753CC"/>
    <w:rsid w:val="0027666B"/>
    <w:rsid w:val="00276EDF"/>
    <w:rsid w:val="002775AE"/>
    <w:rsid w:val="00280189"/>
    <w:rsid w:val="00280BD4"/>
    <w:rsid w:val="002817FD"/>
    <w:rsid w:val="002842D5"/>
    <w:rsid w:val="00285A31"/>
    <w:rsid w:val="00285CAD"/>
    <w:rsid w:val="0028633F"/>
    <w:rsid w:val="00286475"/>
    <w:rsid w:val="00286965"/>
    <w:rsid w:val="00290120"/>
    <w:rsid w:val="00290AA9"/>
    <w:rsid w:val="00290FBC"/>
    <w:rsid w:val="00291A14"/>
    <w:rsid w:val="00292FC1"/>
    <w:rsid w:val="002930FC"/>
    <w:rsid w:val="00293AF4"/>
    <w:rsid w:val="0029442E"/>
    <w:rsid w:val="00296C19"/>
    <w:rsid w:val="00296E82"/>
    <w:rsid w:val="00297939"/>
    <w:rsid w:val="002A033D"/>
    <w:rsid w:val="002A049F"/>
    <w:rsid w:val="002A2797"/>
    <w:rsid w:val="002A27BB"/>
    <w:rsid w:val="002A2B25"/>
    <w:rsid w:val="002A2C96"/>
    <w:rsid w:val="002A2E45"/>
    <w:rsid w:val="002A3327"/>
    <w:rsid w:val="002A41E1"/>
    <w:rsid w:val="002A4539"/>
    <w:rsid w:val="002A518A"/>
    <w:rsid w:val="002A549A"/>
    <w:rsid w:val="002A5746"/>
    <w:rsid w:val="002A59AD"/>
    <w:rsid w:val="002A6B52"/>
    <w:rsid w:val="002A7A28"/>
    <w:rsid w:val="002B03DE"/>
    <w:rsid w:val="002B1241"/>
    <w:rsid w:val="002B1589"/>
    <w:rsid w:val="002B1C78"/>
    <w:rsid w:val="002B339F"/>
    <w:rsid w:val="002B42F1"/>
    <w:rsid w:val="002B4CE6"/>
    <w:rsid w:val="002B4ECD"/>
    <w:rsid w:val="002B5AF8"/>
    <w:rsid w:val="002B5EE5"/>
    <w:rsid w:val="002C0661"/>
    <w:rsid w:val="002C1A00"/>
    <w:rsid w:val="002C39AE"/>
    <w:rsid w:val="002C3DDD"/>
    <w:rsid w:val="002C4500"/>
    <w:rsid w:val="002C4C84"/>
    <w:rsid w:val="002C5040"/>
    <w:rsid w:val="002C7440"/>
    <w:rsid w:val="002D003C"/>
    <w:rsid w:val="002D0B14"/>
    <w:rsid w:val="002D1061"/>
    <w:rsid w:val="002D17E6"/>
    <w:rsid w:val="002D2967"/>
    <w:rsid w:val="002D3579"/>
    <w:rsid w:val="002D3797"/>
    <w:rsid w:val="002D508D"/>
    <w:rsid w:val="002D5C23"/>
    <w:rsid w:val="002D5E1A"/>
    <w:rsid w:val="002D6375"/>
    <w:rsid w:val="002D638F"/>
    <w:rsid w:val="002D70F1"/>
    <w:rsid w:val="002D7DC7"/>
    <w:rsid w:val="002D7F60"/>
    <w:rsid w:val="002E0422"/>
    <w:rsid w:val="002E048D"/>
    <w:rsid w:val="002E04DE"/>
    <w:rsid w:val="002E084E"/>
    <w:rsid w:val="002E0C54"/>
    <w:rsid w:val="002E132E"/>
    <w:rsid w:val="002E1B69"/>
    <w:rsid w:val="002E2012"/>
    <w:rsid w:val="002E2970"/>
    <w:rsid w:val="002E2E41"/>
    <w:rsid w:val="002E3114"/>
    <w:rsid w:val="002E366F"/>
    <w:rsid w:val="002E3F42"/>
    <w:rsid w:val="002F046F"/>
    <w:rsid w:val="002F11B3"/>
    <w:rsid w:val="002F180E"/>
    <w:rsid w:val="002F21B4"/>
    <w:rsid w:val="002F251C"/>
    <w:rsid w:val="002F494B"/>
    <w:rsid w:val="002F4F08"/>
    <w:rsid w:val="002F5661"/>
    <w:rsid w:val="002F5C70"/>
    <w:rsid w:val="002F702F"/>
    <w:rsid w:val="002F722D"/>
    <w:rsid w:val="002F7E85"/>
    <w:rsid w:val="003005C3"/>
    <w:rsid w:val="00301235"/>
    <w:rsid w:val="003041FF"/>
    <w:rsid w:val="003043A7"/>
    <w:rsid w:val="00304861"/>
    <w:rsid w:val="00311C13"/>
    <w:rsid w:val="0031212B"/>
    <w:rsid w:val="003136B9"/>
    <w:rsid w:val="00313830"/>
    <w:rsid w:val="003138D0"/>
    <w:rsid w:val="0031391D"/>
    <w:rsid w:val="00314505"/>
    <w:rsid w:val="00314C5E"/>
    <w:rsid w:val="00315167"/>
    <w:rsid w:val="0031564D"/>
    <w:rsid w:val="003157A6"/>
    <w:rsid w:val="00315D72"/>
    <w:rsid w:val="00316F48"/>
    <w:rsid w:val="00322C3F"/>
    <w:rsid w:val="0032303B"/>
    <w:rsid w:val="00325617"/>
    <w:rsid w:val="003268C5"/>
    <w:rsid w:val="00326B01"/>
    <w:rsid w:val="0032713B"/>
    <w:rsid w:val="003273D0"/>
    <w:rsid w:val="003275A9"/>
    <w:rsid w:val="00327835"/>
    <w:rsid w:val="003313AA"/>
    <w:rsid w:val="003317EE"/>
    <w:rsid w:val="00333528"/>
    <w:rsid w:val="00333A47"/>
    <w:rsid w:val="00333EC3"/>
    <w:rsid w:val="003358E4"/>
    <w:rsid w:val="00335EB0"/>
    <w:rsid w:val="00336300"/>
    <w:rsid w:val="003366EA"/>
    <w:rsid w:val="003367EB"/>
    <w:rsid w:val="00336864"/>
    <w:rsid w:val="0033761F"/>
    <w:rsid w:val="0033769B"/>
    <w:rsid w:val="003376A6"/>
    <w:rsid w:val="00342FD0"/>
    <w:rsid w:val="003473ED"/>
    <w:rsid w:val="0035489D"/>
    <w:rsid w:val="00354A67"/>
    <w:rsid w:val="00354C6B"/>
    <w:rsid w:val="00355388"/>
    <w:rsid w:val="00355F9F"/>
    <w:rsid w:val="003570EC"/>
    <w:rsid w:val="00360718"/>
    <w:rsid w:val="00360902"/>
    <w:rsid w:val="0036095F"/>
    <w:rsid w:val="0036125F"/>
    <w:rsid w:val="00364F8E"/>
    <w:rsid w:val="00366C4A"/>
    <w:rsid w:val="00366E02"/>
    <w:rsid w:val="0037029E"/>
    <w:rsid w:val="00370A77"/>
    <w:rsid w:val="00371118"/>
    <w:rsid w:val="0037187E"/>
    <w:rsid w:val="00371D5E"/>
    <w:rsid w:val="00372A79"/>
    <w:rsid w:val="00373E91"/>
    <w:rsid w:val="0037422D"/>
    <w:rsid w:val="003745F1"/>
    <w:rsid w:val="003760F8"/>
    <w:rsid w:val="0037767D"/>
    <w:rsid w:val="00377ACA"/>
    <w:rsid w:val="00377D10"/>
    <w:rsid w:val="003813DB"/>
    <w:rsid w:val="00382953"/>
    <w:rsid w:val="00382A7A"/>
    <w:rsid w:val="00383045"/>
    <w:rsid w:val="0038485C"/>
    <w:rsid w:val="003855FF"/>
    <w:rsid w:val="0038719E"/>
    <w:rsid w:val="00387E2F"/>
    <w:rsid w:val="00387FF4"/>
    <w:rsid w:val="0039081A"/>
    <w:rsid w:val="00390F7F"/>
    <w:rsid w:val="00391820"/>
    <w:rsid w:val="00392FA4"/>
    <w:rsid w:val="00393D2C"/>
    <w:rsid w:val="0039497E"/>
    <w:rsid w:val="00395DC6"/>
    <w:rsid w:val="003966FB"/>
    <w:rsid w:val="00396D03"/>
    <w:rsid w:val="003A1166"/>
    <w:rsid w:val="003A162A"/>
    <w:rsid w:val="003A1DA2"/>
    <w:rsid w:val="003A1E75"/>
    <w:rsid w:val="003A2D57"/>
    <w:rsid w:val="003A30E0"/>
    <w:rsid w:val="003A3684"/>
    <w:rsid w:val="003A38D1"/>
    <w:rsid w:val="003A3E4A"/>
    <w:rsid w:val="003A3F47"/>
    <w:rsid w:val="003A572F"/>
    <w:rsid w:val="003A6B4A"/>
    <w:rsid w:val="003A6C66"/>
    <w:rsid w:val="003A6FA9"/>
    <w:rsid w:val="003A7A93"/>
    <w:rsid w:val="003B0289"/>
    <w:rsid w:val="003B0CE4"/>
    <w:rsid w:val="003B1878"/>
    <w:rsid w:val="003B18E3"/>
    <w:rsid w:val="003B2B30"/>
    <w:rsid w:val="003B5C35"/>
    <w:rsid w:val="003B5EC5"/>
    <w:rsid w:val="003B7420"/>
    <w:rsid w:val="003B74AB"/>
    <w:rsid w:val="003C09B2"/>
    <w:rsid w:val="003C0A3A"/>
    <w:rsid w:val="003C10AE"/>
    <w:rsid w:val="003C2125"/>
    <w:rsid w:val="003C2B81"/>
    <w:rsid w:val="003C3529"/>
    <w:rsid w:val="003C35B7"/>
    <w:rsid w:val="003C3B6A"/>
    <w:rsid w:val="003C3B7D"/>
    <w:rsid w:val="003C4B50"/>
    <w:rsid w:val="003C4C34"/>
    <w:rsid w:val="003C5937"/>
    <w:rsid w:val="003C5FB2"/>
    <w:rsid w:val="003C627A"/>
    <w:rsid w:val="003C65D1"/>
    <w:rsid w:val="003C6669"/>
    <w:rsid w:val="003C7276"/>
    <w:rsid w:val="003C7A35"/>
    <w:rsid w:val="003D19FB"/>
    <w:rsid w:val="003D1E1A"/>
    <w:rsid w:val="003D231A"/>
    <w:rsid w:val="003D428B"/>
    <w:rsid w:val="003D4CB0"/>
    <w:rsid w:val="003D5389"/>
    <w:rsid w:val="003D5953"/>
    <w:rsid w:val="003D5BF3"/>
    <w:rsid w:val="003D5CD4"/>
    <w:rsid w:val="003D6E9A"/>
    <w:rsid w:val="003D7056"/>
    <w:rsid w:val="003E053B"/>
    <w:rsid w:val="003E0A72"/>
    <w:rsid w:val="003E0C13"/>
    <w:rsid w:val="003E0EAB"/>
    <w:rsid w:val="003E10EA"/>
    <w:rsid w:val="003E16BD"/>
    <w:rsid w:val="003E1937"/>
    <w:rsid w:val="003E1DA0"/>
    <w:rsid w:val="003E29E5"/>
    <w:rsid w:val="003E2DDA"/>
    <w:rsid w:val="003E2FE3"/>
    <w:rsid w:val="003E3DEC"/>
    <w:rsid w:val="003E5110"/>
    <w:rsid w:val="003E55F0"/>
    <w:rsid w:val="003E6344"/>
    <w:rsid w:val="003E65D3"/>
    <w:rsid w:val="003E6CBB"/>
    <w:rsid w:val="003F0D72"/>
    <w:rsid w:val="003F1C50"/>
    <w:rsid w:val="003F3D7E"/>
    <w:rsid w:val="003F5273"/>
    <w:rsid w:val="003F56E9"/>
    <w:rsid w:val="003F5E53"/>
    <w:rsid w:val="003F5F32"/>
    <w:rsid w:val="003F66D8"/>
    <w:rsid w:val="00401326"/>
    <w:rsid w:val="004016C1"/>
    <w:rsid w:val="00402675"/>
    <w:rsid w:val="00402A4C"/>
    <w:rsid w:val="00402E40"/>
    <w:rsid w:val="00403766"/>
    <w:rsid w:val="0040383B"/>
    <w:rsid w:val="00405A3D"/>
    <w:rsid w:val="00406D43"/>
    <w:rsid w:val="0041022E"/>
    <w:rsid w:val="00410871"/>
    <w:rsid w:val="0041416C"/>
    <w:rsid w:val="0041422B"/>
    <w:rsid w:val="00414582"/>
    <w:rsid w:val="00414DF8"/>
    <w:rsid w:val="004153B5"/>
    <w:rsid w:val="004164B0"/>
    <w:rsid w:val="004170FE"/>
    <w:rsid w:val="0041798E"/>
    <w:rsid w:val="00421436"/>
    <w:rsid w:val="00421C9B"/>
    <w:rsid w:val="00422514"/>
    <w:rsid w:val="00422F7D"/>
    <w:rsid w:val="00423560"/>
    <w:rsid w:val="004236F0"/>
    <w:rsid w:val="004247A6"/>
    <w:rsid w:val="00424CD7"/>
    <w:rsid w:val="004254A8"/>
    <w:rsid w:val="004255C8"/>
    <w:rsid w:val="00426115"/>
    <w:rsid w:val="004261AA"/>
    <w:rsid w:val="00426B15"/>
    <w:rsid w:val="00426C81"/>
    <w:rsid w:val="0042762A"/>
    <w:rsid w:val="00427D19"/>
    <w:rsid w:val="00427E4F"/>
    <w:rsid w:val="00430000"/>
    <w:rsid w:val="00431EE3"/>
    <w:rsid w:val="0043387D"/>
    <w:rsid w:val="00434105"/>
    <w:rsid w:val="0043410A"/>
    <w:rsid w:val="00434FDC"/>
    <w:rsid w:val="004360B2"/>
    <w:rsid w:val="004366C3"/>
    <w:rsid w:val="00436770"/>
    <w:rsid w:val="00437BC7"/>
    <w:rsid w:val="004401A9"/>
    <w:rsid w:val="004416CB"/>
    <w:rsid w:val="00443C30"/>
    <w:rsid w:val="00444582"/>
    <w:rsid w:val="00445D1C"/>
    <w:rsid w:val="00446985"/>
    <w:rsid w:val="004479D0"/>
    <w:rsid w:val="00451763"/>
    <w:rsid w:val="00451959"/>
    <w:rsid w:val="00452292"/>
    <w:rsid w:val="004524F8"/>
    <w:rsid w:val="00453557"/>
    <w:rsid w:val="00454D71"/>
    <w:rsid w:val="0045501E"/>
    <w:rsid w:val="00455096"/>
    <w:rsid w:val="00456B18"/>
    <w:rsid w:val="00460572"/>
    <w:rsid w:val="00460B32"/>
    <w:rsid w:val="00461C31"/>
    <w:rsid w:val="00462BD9"/>
    <w:rsid w:val="00464103"/>
    <w:rsid w:val="00464935"/>
    <w:rsid w:val="00465668"/>
    <w:rsid w:val="004671FE"/>
    <w:rsid w:val="00467674"/>
    <w:rsid w:val="004717BC"/>
    <w:rsid w:val="00471B78"/>
    <w:rsid w:val="0047249D"/>
    <w:rsid w:val="004725DC"/>
    <w:rsid w:val="00474DF8"/>
    <w:rsid w:val="004763FD"/>
    <w:rsid w:val="00477B7A"/>
    <w:rsid w:val="00477F0B"/>
    <w:rsid w:val="004800FF"/>
    <w:rsid w:val="0048058A"/>
    <w:rsid w:val="004811A4"/>
    <w:rsid w:val="004822C1"/>
    <w:rsid w:val="00482E42"/>
    <w:rsid w:val="00485D53"/>
    <w:rsid w:val="00486A7F"/>
    <w:rsid w:val="00486FCD"/>
    <w:rsid w:val="00487687"/>
    <w:rsid w:val="00487C6D"/>
    <w:rsid w:val="0049022E"/>
    <w:rsid w:val="00490260"/>
    <w:rsid w:val="00491E22"/>
    <w:rsid w:val="00492E18"/>
    <w:rsid w:val="0049344C"/>
    <w:rsid w:val="004942E2"/>
    <w:rsid w:val="004943B8"/>
    <w:rsid w:val="004952D5"/>
    <w:rsid w:val="00495C9D"/>
    <w:rsid w:val="00496019"/>
    <w:rsid w:val="004A01FD"/>
    <w:rsid w:val="004A0E83"/>
    <w:rsid w:val="004A19BB"/>
    <w:rsid w:val="004A2357"/>
    <w:rsid w:val="004A235F"/>
    <w:rsid w:val="004A28A9"/>
    <w:rsid w:val="004A32AF"/>
    <w:rsid w:val="004A3890"/>
    <w:rsid w:val="004A3AAD"/>
    <w:rsid w:val="004A47BF"/>
    <w:rsid w:val="004A562F"/>
    <w:rsid w:val="004A579B"/>
    <w:rsid w:val="004A5913"/>
    <w:rsid w:val="004A701F"/>
    <w:rsid w:val="004B2485"/>
    <w:rsid w:val="004B2B32"/>
    <w:rsid w:val="004B3076"/>
    <w:rsid w:val="004B33BA"/>
    <w:rsid w:val="004B400B"/>
    <w:rsid w:val="004B441C"/>
    <w:rsid w:val="004B5655"/>
    <w:rsid w:val="004B69CE"/>
    <w:rsid w:val="004B7049"/>
    <w:rsid w:val="004B7ADF"/>
    <w:rsid w:val="004C0412"/>
    <w:rsid w:val="004C0BE7"/>
    <w:rsid w:val="004C0E9D"/>
    <w:rsid w:val="004C156E"/>
    <w:rsid w:val="004C19EF"/>
    <w:rsid w:val="004C302E"/>
    <w:rsid w:val="004C3871"/>
    <w:rsid w:val="004C3DDF"/>
    <w:rsid w:val="004C4D36"/>
    <w:rsid w:val="004C5876"/>
    <w:rsid w:val="004C5DF9"/>
    <w:rsid w:val="004C693F"/>
    <w:rsid w:val="004C789C"/>
    <w:rsid w:val="004D008F"/>
    <w:rsid w:val="004D18C2"/>
    <w:rsid w:val="004D1A11"/>
    <w:rsid w:val="004D1F2B"/>
    <w:rsid w:val="004D2089"/>
    <w:rsid w:val="004D24DF"/>
    <w:rsid w:val="004D2F3A"/>
    <w:rsid w:val="004D2FFD"/>
    <w:rsid w:val="004D3372"/>
    <w:rsid w:val="004D429E"/>
    <w:rsid w:val="004D4983"/>
    <w:rsid w:val="004D51F3"/>
    <w:rsid w:val="004D6076"/>
    <w:rsid w:val="004D6216"/>
    <w:rsid w:val="004D6911"/>
    <w:rsid w:val="004D6B53"/>
    <w:rsid w:val="004D7120"/>
    <w:rsid w:val="004D785F"/>
    <w:rsid w:val="004D7FD9"/>
    <w:rsid w:val="004E1A43"/>
    <w:rsid w:val="004E2E32"/>
    <w:rsid w:val="004E34D8"/>
    <w:rsid w:val="004E3E31"/>
    <w:rsid w:val="004E3F60"/>
    <w:rsid w:val="004E45C2"/>
    <w:rsid w:val="004E45C9"/>
    <w:rsid w:val="004E696F"/>
    <w:rsid w:val="004E6D52"/>
    <w:rsid w:val="004E7A7C"/>
    <w:rsid w:val="004E7FFE"/>
    <w:rsid w:val="004F1A5E"/>
    <w:rsid w:val="004F2441"/>
    <w:rsid w:val="004F2713"/>
    <w:rsid w:val="004F28E2"/>
    <w:rsid w:val="004F2E1D"/>
    <w:rsid w:val="004F49B1"/>
    <w:rsid w:val="004F5A76"/>
    <w:rsid w:val="004F77D4"/>
    <w:rsid w:val="004F7AB8"/>
    <w:rsid w:val="004F7DFB"/>
    <w:rsid w:val="00500AF5"/>
    <w:rsid w:val="00501BF4"/>
    <w:rsid w:val="005031E0"/>
    <w:rsid w:val="00503834"/>
    <w:rsid w:val="005063F9"/>
    <w:rsid w:val="00507015"/>
    <w:rsid w:val="005076E1"/>
    <w:rsid w:val="00507DAD"/>
    <w:rsid w:val="005102C6"/>
    <w:rsid w:val="00511761"/>
    <w:rsid w:val="00511B35"/>
    <w:rsid w:val="00511D92"/>
    <w:rsid w:val="00512604"/>
    <w:rsid w:val="00512A81"/>
    <w:rsid w:val="00512D2A"/>
    <w:rsid w:val="00514D3C"/>
    <w:rsid w:val="0051585E"/>
    <w:rsid w:val="00515C4A"/>
    <w:rsid w:val="00517ACF"/>
    <w:rsid w:val="00520EF8"/>
    <w:rsid w:val="00522D9F"/>
    <w:rsid w:val="00522DFF"/>
    <w:rsid w:val="00523B4F"/>
    <w:rsid w:val="00523F15"/>
    <w:rsid w:val="005247E3"/>
    <w:rsid w:val="00525976"/>
    <w:rsid w:val="0052699E"/>
    <w:rsid w:val="00527F68"/>
    <w:rsid w:val="00531164"/>
    <w:rsid w:val="005319DA"/>
    <w:rsid w:val="00533035"/>
    <w:rsid w:val="005342DC"/>
    <w:rsid w:val="005348E0"/>
    <w:rsid w:val="005349A7"/>
    <w:rsid w:val="00534D80"/>
    <w:rsid w:val="00534E61"/>
    <w:rsid w:val="00534EF5"/>
    <w:rsid w:val="00535380"/>
    <w:rsid w:val="0053549F"/>
    <w:rsid w:val="005364CA"/>
    <w:rsid w:val="00537406"/>
    <w:rsid w:val="005405F2"/>
    <w:rsid w:val="005406E8"/>
    <w:rsid w:val="00541310"/>
    <w:rsid w:val="00542E9C"/>
    <w:rsid w:val="00543380"/>
    <w:rsid w:val="0054361B"/>
    <w:rsid w:val="00543A88"/>
    <w:rsid w:val="00543E17"/>
    <w:rsid w:val="0054468A"/>
    <w:rsid w:val="00544E06"/>
    <w:rsid w:val="00545837"/>
    <w:rsid w:val="00550D93"/>
    <w:rsid w:val="00551FDE"/>
    <w:rsid w:val="00552DDE"/>
    <w:rsid w:val="00552F39"/>
    <w:rsid w:val="0055507F"/>
    <w:rsid w:val="005552EE"/>
    <w:rsid w:val="0055580E"/>
    <w:rsid w:val="00555C59"/>
    <w:rsid w:val="00557019"/>
    <w:rsid w:val="00557143"/>
    <w:rsid w:val="005576DB"/>
    <w:rsid w:val="00557BBB"/>
    <w:rsid w:val="00557E4E"/>
    <w:rsid w:val="00561A9D"/>
    <w:rsid w:val="00561B3B"/>
    <w:rsid w:val="00561FAB"/>
    <w:rsid w:val="00562E38"/>
    <w:rsid w:val="00564222"/>
    <w:rsid w:val="005644B4"/>
    <w:rsid w:val="00564E3A"/>
    <w:rsid w:val="00565861"/>
    <w:rsid w:val="00566367"/>
    <w:rsid w:val="00566FAB"/>
    <w:rsid w:val="00570DD0"/>
    <w:rsid w:val="00571670"/>
    <w:rsid w:val="00571D75"/>
    <w:rsid w:val="005725E1"/>
    <w:rsid w:val="00572812"/>
    <w:rsid w:val="00573652"/>
    <w:rsid w:val="00573F51"/>
    <w:rsid w:val="00574623"/>
    <w:rsid w:val="00574A7C"/>
    <w:rsid w:val="00574ADC"/>
    <w:rsid w:val="005753C1"/>
    <w:rsid w:val="0057631E"/>
    <w:rsid w:val="005811E4"/>
    <w:rsid w:val="00581B5C"/>
    <w:rsid w:val="005828AB"/>
    <w:rsid w:val="005843D4"/>
    <w:rsid w:val="00585BDA"/>
    <w:rsid w:val="00585E7D"/>
    <w:rsid w:val="0058605D"/>
    <w:rsid w:val="005866E4"/>
    <w:rsid w:val="0058719A"/>
    <w:rsid w:val="00590193"/>
    <w:rsid w:val="00590DCB"/>
    <w:rsid w:val="00590E86"/>
    <w:rsid w:val="00591606"/>
    <w:rsid w:val="00591E8B"/>
    <w:rsid w:val="0059402B"/>
    <w:rsid w:val="005950A5"/>
    <w:rsid w:val="00595A4A"/>
    <w:rsid w:val="00595E3B"/>
    <w:rsid w:val="005964A0"/>
    <w:rsid w:val="005968D8"/>
    <w:rsid w:val="00596ED9"/>
    <w:rsid w:val="005A12E9"/>
    <w:rsid w:val="005A179E"/>
    <w:rsid w:val="005A214A"/>
    <w:rsid w:val="005A2A21"/>
    <w:rsid w:val="005A31F6"/>
    <w:rsid w:val="005A3D6F"/>
    <w:rsid w:val="005A3D92"/>
    <w:rsid w:val="005A456D"/>
    <w:rsid w:val="005A5CE5"/>
    <w:rsid w:val="005A5EB7"/>
    <w:rsid w:val="005A672F"/>
    <w:rsid w:val="005A67D9"/>
    <w:rsid w:val="005A6E2D"/>
    <w:rsid w:val="005A7B13"/>
    <w:rsid w:val="005B054F"/>
    <w:rsid w:val="005B363E"/>
    <w:rsid w:val="005B4B00"/>
    <w:rsid w:val="005B53DB"/>
    <w:rsid w:val="005B58BC"/>
    <w:rsid w:val="005B62D9"/>
    <w:rsid w:val="005B766A"/>
    <w:rsid w:val="005C12C7"/>
    <w:rsid w:val="005C1E38"/>
    <w:rsid w:val="005C2271"/>
    <w:rsid w:val="005C27F2"/>
    <w:rsid w:val="005C2826"/>
    <w:rsid w:val="005C2C64"/>
    <w:rsid w:val="005C31ED"/>
    <w:rsid w:val="005C3408"/>
    <w:rsid w:val="005C354A"/>
    <w:rsid w:val="005C3D78"/>
    <w:rsid w:val="005C4152"/>
    <w:rsid w:val="005C44AD"/>
    <w:rsid w:val="005C4F4D"/>
    <w:rsid w:val="005D1044"/>
    <w:rsid w:val="005D1192"/>
    <w:rsid w:val="005D164E"/>
    <w:rsid w:val="005D20FF"/>
    <w:rsid w:val="005D25B5"/>
    <w:rsid w:val="005D36EB"/>
    <w:rsid w:val="005D3F59"/>
    <w:rsid w:val="005D5456"/>
    <w:rsid w:val="005D60AF"/>
    <w:rsid w:val="005D7A48"/>
    <w:rsid w:val="005E1626"/>
    <w:rsid w:val="005E1A0D"/>
    <w:rsid w:val="005E1BA2"/>
    <w:rsid w:val="005E3566"/>
    <w:rsid w:val="005E4D79"/>
    <w:rsid w:val="005E51A5"/>
    <w:rsid w:val="005E61EC"/>
    <w:rsid w:val="005E66DB"/>
    <w:rsid w:val="005E68A6"/>
    <w:rsid w:val="005E7721"/>
    <w:rsid w:val="005E7AC2"/>
    <w:rsid w:val="005F01AC"/>
    <w:rsid w:val="005F132A"/>
    <w:rsid w:val="005F1DB1"/>
    <w:rsid w:val="005F263D"/>
    <w:rsid w:val="005F5667"/>
    <w:rsid w:val="005F5AF4"/>
    <w:rsid w:val="005F618F"/>
    <w:rsid w:val="0060051E"/>
    <w:rsid w:val="00600DF6"/>
    <w:rsid w:val="00601295"/>
    <w:rsid w:val="0060149B"/>
    <w:rsid w:val="00601FC5"/>
    <w:rsid w:val="00601FFA"/>
    <w:rsid w:val="00602279"/>
    <w:rsid w:val="00602C9B"/>
    <w:rsid w:val="00602FB4"/>
    <w:rsid w:val="0060356E"/>
    <w:rsid w:val="0060510B"/>
    <w:rsid w:val="0060687B"/>
    <w:rsid w:val="006073CB"/>
    <w:rsid w:val="00607502"/>
    <w:rsid w:val="00607CC1"/>
    <w:rsid w:val="00611B1E"/>
    <w:rsid w:val="00611B37"/>
    <w:rsid w:val="00612237"/>
    <w:rsid w:val="00614EF1"/>
    <w:rsid w:val="00615155"/>
    <w:rsid w:val="00615230"/>
    <w:rsid w:val="0061607D"/>
    <w:rsid w:val="00617475"/>
    <w:rsid w:val="00617552"/>
    <w:rsid w:val="0061795C"/>
    <w:rsid w:val="00617C56"/>
    <w:rsid w:val="00617D83"/>
    <w:rsid w:val="00620880"/>
    <w:rsid w:val="0062123D"/>
    <w:rsid w:val="006216B3"/>
    <w:rsid w:val="00621DB7"/>
    <w:rsid w:val="006220F1"/>
    <w:rsid w:val="00623A8E"/>
    <w:rsid w:val="00623F32"/>
    <w:rsid w:val="00625482"/>
    <w:rsid w:val="00626959"/>
    <w:rsid w:val="00627333"/>
    <w:rsid w:val="0062749A"/>
    <w:rsid w:val="00627882"/>
    <w:rsid w:val="00633781"/>
    <w:rsid w:val="00633870"/>
    <w:rsid w:val="00634328"/>
    <w:rsid w:val="006357A5"/>
    <w:rsid w:val="0063718C"/>
    <w:rsid w:val="00637553"/>
    <w:rsid w:val="006410DF"/>
    <w:rsid w:val="0064175F"/>
    <w:rsid w:val="00641FD5"/>
    <w:rsid w:val="0064216C"/>
    <w:rsid w:val="006428A1"/>
    <w:rsid w:val="006433EC"/>
    <w:rsid w:val="006434E8"/>
    <w:rsid w:val="006454E3"/>
    <w:rsid w:val="00646051"/>
    <w:rsid w:val="0064607D"/>
    <w:rsid w:val="006469A1"/>
    <w:rsid w:val="00646C5B"/>
    <w:rsid w:val="006477F3"/>
    <w:rsid w:val="00647DB4"/>
    <w:rsid w:val="00647E8F"/>
    <w:rsid w:val="00650F2E"/>
    <w:rsid w:val="00651B70"/>
    <w:rsid w:val="00651E17"/>
    <w:rsid w:val="00653C3B"/>
    <w:rsid w:val="00654242"/>
    <w:rsid w:val="006558A8"/>
    <w:rsid w:val="00655D25"/>
    <w:rsid w:val="0065640E"/>
    <w:rsid w:val="006575FD"/>
    <w:rsid w:val="00660A8B"/>
    <w:rsid w:val="00661560"/>
    <w:rsid w:val="00661702"/>
    <w:rsid w:val="00662297"/>
    <w:rsid w:val="00663DAD"/>
    <w:rsid w:val="0066588A"/>
    <w:rsid w:val="00666031"/>
    <w:rsid w:val="00666594"/>
    <w:rsid w:val="00666912"/>
    <w:rsid w:val="00666BBF"/>
    <w:rsid w:val="006671E4"/>
    <w:rsid w:val="00667EED"/>
    <w:rsid w:val="00670648"/>
    <w:rsid w:val="00671328"/>
    <w:rsid w:val="00671CE9"/>
    <w:rsid w:val="006727B1"/>
    <w:rsid w:val="006729E2"/>
    <w:rsid w:val="00672A27"/>
    <w:rsid w:val="00675C04"/>
    <w:rsid w:val="0067702F"/>
    <w:rsid w:val="006803B2"/>
    <w:rsid w:val="00680531"/>
    <w:rsid w:val="00681FCD"/>
    <w:rsid w:val="00682DAE"/>
    <w:rsid w:val="00684145"/>
    <w:rsid w:val="00684D90"/>
    <w:rsid w:val="00685251"/>
    <w:rsid w:val="00686143"/>
    <w:rsid w:val="00686299"/>
    <w:rsid w:val="00686D29"/>
    <w:rsid w:val="006913C0"/>
    <w:rsid w:val="00692636"/>
    <w:rsid w:val="00693BBD"/>
    <w:rsid w:val="00694145"/>
    <w:rsid w:val="00694786"/>
    <w:rsid w:val="006968C2"/>
    <w:rsid w:val="00697041"/>
    <w:rsid w:val="006977A9"/>
    <w:rsid w:val="006A0968"/>
    <w:rsid w:val="006A14E1"/>
    <w:rsid w:val="006A1668"/>
    <w:rsid w:val="006A2419"/>
    <w:rsid w:val="006A2985"/>
    <w:rsid w:val="006A3137"/>
    <w:rsid w:val="006A31ED"/>
    <w:rsid w:val="006A5998"/>
    <w:rsid w:val="006A640E"/>
    <w:rsid w:val="006A6704"/>
    <w:rsid w:val="006A7DE2"/>
    <w:rsid w:val="006B3025"/>
    <w:rsid w:val="006B49F0"/>
    <w:rsid w:val="006B4C6D"/>
    <w:rsid w:val="006B56AC"/>
    <w:rsid w:val="006B6165"/>
    <w:rsid w:val="006B7F63"/>
    <w:rsid w:val="006C0632"/>
    <w:rsid w:val="006C070E"/>
    <w:rsid w:val="006C2D80"/>
    <w:rsid w:val="006C3E3B"/>
    <w:rsid w:val="006C41BA"/>
    <w:rsid w:val="006C4FB5"/>
    <w:rsid w:val="006C7121"/>
    <w:rsid w:val="006C7725"/>
    <w:rsid w:val="006C77D1"/>
    <w:rsid w:val="006C7B06"/>
    <w:rsid w:val="006D2C12"/>
    <w:rsid w:val="006D3847"/>
    <w:rsid w:val="006D4953"/>
    <w:rsid w:val="006D5362"/>
    <w:rsid w:val="006E29B1"/>
    <w:rsid w:val="006E2ED9"/>
    <w:rsid w:val="006E39E9"/>
    <w:rsid w:val="006E44EF"/>
    <w:rsid w:val="006E5DCE"/>
    <w:rsid w:val="006E7EAA"/>
    <w:rsid w:val="006F03E2"/>
    <w:rsid w:val="006F044E"/>
    <w:rsid w:val="006F0E1C"/>
    <w:rsid w:val="006F10CA"/>
    <w:rsid w:val="006F14AF"/>
    <w:rsid w:val="006F291C"/>
    <w:rsid w:val="006F308B"/>
    <w:rsid w:val="006F31A5"/>
    <w:rsid w:val="006F40DB"/>
    <w:rsid w:val="006F50B1"/>
    <w:rsid w:val="006F6801"/>
    <w:rsid w:val="006F72AE"/>
    <w:rsid w:val="006F79F5"/>
    <w:rsid w:val="0070091A"/>
    <w:rsid w:val="00700C68"/>
    <w:rsid w:val="007013CE"/>
    <w:rsid w:val="00701A61"/>
    <w:rsid w:val="00701C06"/>
    <w:rsid w:val="00703E15"/>
    <w:rsid w:val="00703F41"/>
    <w:rsid w:val="007054E4"/>
    <w:rsid w:val="00705F43"/>
    <w:rsid w:val="00710485"/>
    <w:rsid w:val="007104CC"/>
    <w:rsid w:val="00710E7D"/>
    <w:rsid w:val="00712A59"/>
    <w:rsid w:val="00712B9A"/>
    <w:rsid w:val="007132BC"/>
    <w:rsid w:val="007132F0"/>
    <w:rsid w:val="00714469"/>
    <w:rsid w:val="007152E7"/>
    <w:rsid w:val="007155E8"/>
    <w:rsid w:val="00716732"/>
    <w:rsid w:val="007203C3"/>
    <w:rsid w:val="007221BD"/>
    <w:rsid w:val="00723A9D"/>
    <w:rsid w:val="007240AD"/>
    <w:rsid w:val="007247AC"/>
    <w:rsid w:val="00726429"/>
    <w:rsid w:val="00727241"/>
    <w:rsid w:val="00727639"/>
    <w:rsid w:val="00732C5C"/>
    <w:rsid w:val="00732E80"/>
    <w:rsid w:val="007344C7"/>
    <w:rsid w:val="00735BDA"/>
    <w:rsid w:val="00735EA1"/>
    <w:rsid w:val="00736B7C"/>
    <w:rsid w:val="007379D4"/>
    <w:rsid w:val="0074134E"/>
    <w:rsid w:val="007416CF"/>
    <w:rsid w:val="0074261B"/>
    <w:rsid w:val="00743ED1"/>
    <w:rsid w:val="00744A40"/>
    <w:rsid w:val="00744AED"/>
    <w:rsid w:val="00744D4E"/>
    <w:rsid w:val="00745B4E"/>
    <w:rsid w:val="00750B28"/>
    <w:rsid w:val="00753545"/>
    <w:rsid w:val="007539BC"/>
    <w:rsid w:val="00755708"/>
    <w:rsid w:val="0075653E"/>
    <w:rsid w:val="00756D3F"/>
    <w:rsid w:val="00757CC6"/>
    <w:rsid w:val="00760F8A"/>
    <w:rsid w:val="00761D06"/>
    <w:rsid w:val="00762DC6"/>
    <w:rsid w:val="00763D6B"/>
    <w:rsid w:val="00763E7E"/>
    <w:rsid w:val="00765449"/>
    <w:rsid w:val="00766999"/>
    <w:rsid w:val="00766EF9"/>
    <w:rsid w:val="007673ED"/>
    <w:rsid w:val="007704F5"/>
    <w:rsid w:val="007707EE"/>
    <w:rsid w:val="007726DF"/>
    <w:rsid w:val="0077282C"/>
    <w:rsid w:val="00774786"/>
    <w:rsid w:val="00774DB5"/>
    <w:rsid w:val="0077563E"/>
    <w:rsid w:val="00775875"/>
    <w:rsid w:val="00776BF9"/>
    <w:rsid w:val="00776C1B"/>
    <w:rsid w:val="0077761B"/>
    <w:rsid w:val="0078070A"/>
    <w:rsid w:val="00781B66"/>
    <w:rsid w:val="00781DF4"/>
    <w:rsid w:val="00784FE6"/>
    <w:rsid w:val="00785EFD"/>
    <w:rsid w:val="00786193"/>
    <w:rsid w:val="00786194"/>
    <w:rsid w:val="007862D1"/>
    <w:rsid w:val="00786A50"/>
    <w:rsid w:val="00786B07"/>
    <w:rsid w:val="00787354"/>
    <w:rsid w:val="0079066D"/>
    <w:rsid w:val="007911A5"/>
    <w:rsid w:val="00791728"/>
    <w:rsid w:val="00791829"/>
    <w:rsid w:val="00793174"/>
    <w:rsid w:val="00793264"/>
    <w:rsid w:val="00793E00"/>
    <w:rsid w:val="00794066"/>
    <w:rsid w:val="00794D43"/>
    <w:rsid w:val="00794E5E"/>
    <w:rsid w:val="00795DF1"/>
    <w:rsid w:val="00795EA6"/>
    <w:rsid w:val="00796B0D"/>
    <w:rsid w:val="00797528"/>
    <w:rsid w:val="007975EF"/>
    <w:rsid w:val="00797704"/>
    <w:rsid w:val="007977E5"/>
    <w:rsid w:val="00797E9C"/>
    <w:rsid w:val="007A0930"/>
    <w:rsid w:val="007A1644"/>
    <w:rsid w:val="007A23BE"/>
    <w:rsid w:val="007A37EF"/>
    <w:rsid w:val="007A4423"/>
    <w:rsid w:val="007A4F60"/>
    <w:rsid w:val="007A5391"/>
    <w:rsid w:val="007A5E1E"/>
    <w:rsid w:val="007A6493"/>
    <w:rsid w:val="007A73F8"/>
    <w:rsid w:val="007A7BBF"/>
    <w:rsid w:val="007B13DC"/>
    <w:rsid w:val="007B1F13"/>
    <w:rsid w:val="007B255D"/>
    <w:rsid w:val="007B3281"/>
    <w:rsid w:val="007B384D"/>
    <w:rsid w:val="007B4AE0"/>
    <w:rsid w:val="007B5184"/>
    <w:rsid w:val="007B5649"/>
    <w:rsid w:val="007B5896"/>
    <w:rsid w:val="007B60CE"/>
    <w:rsid w:val="007B6E2B"/>
    <w:rsid w:val="007B6F2C"/>
    <w:rsid w:val="007B704A"/>
    <w:rsid w:val="007C06FB"/>
    <w:rsid w:val="007C10A4"/>
    <w:rsid w:val="007C12A1"/>
    <w:rsid w:val="007C1468"/>
    <w:rsid w:val="007C172C"/>
    <w:rsid w:val="007C1AEC"/>
    <w:rsid w:val="007C27B9"/>
    <w:rsid w:val="007C29F1"/>
    <w:rsid w:val="007C405C"/>
    <w:rsid w:val="007C433A"/>
    <w:rsid w:val="007C4400"/>
    <w:rsid w:val="007C4FEF"/>
    <w:rsid w:val="007C5886"/>
    <w:rsid w:val="007C59F0"/>
    <w:rsid w:val="007C6556"/>
    <w:rsid w:val="007C656F"/>
    <w:rsid w:val="007C6CB6"/>
    <w:rsid w:val="007C7340"/>
    <w:rsid w:val="007C7824"/>
    <w:rsid w:val="007D09FF"/>
    <w:rsid w:val="007D0ED1"/>
    <w:rsid w:val="007D1C04"/>
    <w:rsid w:val="007D2088"/>
    <w:rsid w:val="007D321E"/>
    <w:rsid w:val="007D5303"/>
    <w:rsid w:val="007D60D0"/>
    <w:rsid w:val="007D6E9C"/>
    <w:rsid w:val="007D7C60"/>
    <w:rsid w:val="007E14E5"/>
    <w:rsid w:val="007E3C06"/>
    <w:rsid w:val="007E41A5"/>
    <w:rsid w:val="007E438B"/>
    <w:rsid w:val="007E47F6"/>
    <w:rsid w:val="007E4EDD"/>
    <w:rsid w:val="007E56C0"/>
    <w:rsid w:val="007E57EC"/>
    <w:rsid w:val="007E70EC"/>
    <w:rsid w:val="007E763E"/>
    <w:rsid w:val="007F003B"/>
    <w:rsid w:val="007F18A9"/>
    <w:rsid w:val="007F21E8"/>
    <w:rsid w:val="007F285A"/>
    <w:rsid w:val="007F2B66"/>
    <w:rsid w:val="007F3BB2"/>
    <w:rsid w:val="007F47B0"/>
    <w:rsid w:val="007F7264"/>
    <w:rsid w:val="007F75D3"/>
    <w:rsid w:val="007F7AA0"/>
    <w:rsid w:val="00800765"/>
    <w:rsid w:val="008016EF"/>
    <w:rsid w:val="00803313"/>
    <w:rsid w:val="00804CB2"/>
    <w:rsid w:val="00805485"/>
    <w:rsid w:val="00805532"/>
    <w:rsid w:val="008062E3"/>
    <w:rsid w:val="00806855"/>
    <w:rsid w:val="00806DF3"/>
    <w:rsid w:val="00807048"/>
    <w:rsid w:val="00807073"/>
    <w:rsid w:val="00810EAA"/>
    <w:rsid w:val="00811E59"/>
    <w:rsid w:val="00812089"/>
    <w:rsid w:val="00812D28"/>
    <w:rsid w:val="008131C3"/>
    <w:rsid w:val="00814390"/>
    <w:rsid w:val="00814444"/>
    <w:rsid w:val="00814455"/>
    <w:rsid w:val="0081476D"/>
    <w:rsid w:val="00814F2D"/>
    <w:rsid w:val="00815428"/>
    <w:rsid w:val="0081560D"/>
    <w:rsid w:val="00815830"/>
    <w:rsid w:val="00815C36"/>
    <w:rsid w:val="00815D9C"/>
    <w:rsid w:val="008176F2"/>
    <w:rsid w:val="00820910"/>
    <w:rsid w:val="0082161E"/>
    <w:rsid w:val="00822290"/>
    <w:rsid w:val="008222B4"/>
    <w:rsid w:val="0082292F"/>
    <w:rsid w:val="00825FA8"/>
    <w:rsid w:val="00826388"/>
    <w:rsid w:val="00826C3D"/>
    <w:rsid w:val="00826C8D"/>
    <w:rsid w:val="00830AC5"/>
    <w:rsid w:val="00832FD5"/>
    <w:rsid w:val="00833351"/>
    <w:rsid w:val="00834E2A"/>
    <w:rsid w:val="0083621D"/>
    <w:rsid w:val="008375EF"/>
    <w:rsid w:val="00837A0C"/>
    <w:rsid w:val="00837FAC"/>
    <w:rsid w:val="00840097"/>
    <w:rsid w:val="00840680"/>
    <w:rsid w:val="00840B6A"/>
    <w:rsid w:val="00840BB0"/>
    <w:rsid w:val="0084142F"/>
    <w:rsid w:val="008416EA"/>
    <w:rsid w:val="00841973"/>
    <w:rsid w:val="00841AFF"/>
    <w:rsid w:val="00841FD2"/>
    <w:rsid w:val="00842737"/>
    <w:rsid w:val="008451E1"/>
    <w:rsid w:val="0084602F"/>
    <w:rsid w:val="00846AF1"/>
    <w:rsid w:val="0084777D"/>
    <w:rsid w:val="00850CFE"/>
    <w:rsid w:val="00851FA7"/>
    <w:rsid w:val="00852125"/>
    <w:rsid w:val="00852941"/>
    <w:rsid w:val="00852B63"/>
    <w:rsid w:val="00854298"/>
    <w:rsid w:val="008556B9"/>
    <w:rsid w:val="00855B14"/>
    <w:rsid w:val="00855EB5"/>
    <w:rsid w:val="008560F5"/>
    <w:rsid w:val="00856BC6"/>
    <w:rsid w:val="008575E7"/>
    <w:rsid w:val="00860F89"/>
    <w:rsid w:val="00861033"/>
    <w:rsid w:val="00861666"/>
    <w:rsid w:val="00861D04"/>
    <w:rsid w:val="00862FB3"/>
    <w:rsid w:val="008631C4"/>
    <w:rsid w:val="0086389A"/>
    <w:rsid w:val="00864683"/>
    <w:rsid w:val="00864EC5"/>
    <w:rsid w:val="00864FAC"/>
    <w:rsid w:val="0086566C"/>
    <w:rsid w:val="00865EA8"/>
    <w:rsid w:val="00866EA8"/>
    <w:rsid w:val="00867F4B"/>
    <w:rsid w:val="0087045F"/>
    <w:rsid w:val="0087061F"/>
    <w:rsid w:val="00871BDE"/>
    <w:rsid w:val="00871CB6"/>
    <w:rsid w:val="00872090"/>
    <w:rsid w:val="00872658"/>
    <w:rsid w:val="00873DA6"/>
    <w:rsid w:val="008762F4"/>
    <w:rsid w:val="00876933"/>
    <w:rsid w:val="00877531"/>
    <w:rsid w:val="00877920"/>
    <w:rsid w:val="00880216"/>
    <w:rsid w:val="008804AE"/>
    <w:rsid w:val="00881363"/>
    <w:rsid w:val="0088477D"/>
    <w:rsid w:val="008866A0"/>
    <w:rsid w:val="00887B9D"/>
    <w:rsid w:val="008924C1"/>
    <w:rsid w:val="008925B3"/>
    <w:rsid w:val="0089338F"/>
    <w:rsid w:val="00893E22"/>
    <w:rsid w:val="00893E46"/>
    <w:rsid w:val="00894866"/>
    <w:rsid w:val="00894EC4"/>
    <w:rsid w:val="008951B5"/>
    <w:rsid w:val="00895F85"/>
    <w:rsid w:val="008976EC"/>
    <w:rsid w:val="008977E9"/>
    <w:rsid w:val="008A2EB7"/>
    <w:rsid w:val="008A3A59"/>
    <w:rsid w:val="008A40A3"/>
    <w:rsid w:val="008A426A"/>
    <w:rsid w:val="008A5FC4"/>
    <w:rsid w:val="008A62E2"/>
    <w:rsid w:val="008B02CF"/>
    <w:rsid w:val="008B05E3"/>
    <w:rsid w:val="008B09F4"/>
    <w:rsid w:val="008B2652"/>
    <w:rsid w:val="008B3027"/>
    <w:rsid w:val="008B39F0"/>
    <w:rsid w:val="008B48DF"/>
    <w:rsid w:val="008B5BC4"/>
    <w:rsid w:val="008B60BF"/>
    <w:rsid w:val="008B639F"/>
    <w:rsid w:val="008B734E"/>
    <w:rsid w:val="008B767D"/>
    <w:rsid w:val="008B7924"/>
    <w:rsid w:val="008C0E67"/>
    <w:rsid w:val="008C35E4"/>
    <w:rsid w:val="008C3AB8"/>
    <w:rsid w:val="008C3B24"/>
    <w:rsid w:val="008C3F23"/>
    <w:rsid w:val="008C4218"/>
    <w:rsid w:val="008C430E"/>
    <w:rsid w:val="008C535B"/>
    <w:rsid w:val="008C5F08"/>
    <w:rsid w:val="008C609A"/>
    <w:rsid w:val="008D108D"/>
    <w:rsid w:val="008D1E5D"/>
    <w:rsid w:val="008D34D5"/>
    <w:rsid w:val="008D42AC"/>
    <w:rsid w:val="008D4C1D"/>
    <w:rsid w:val="008D52BB"/>
    <w:rsid w:val="008D5A72"/>
    <w:rsid w:val="008D6200"/>
    <w:rsid w:val="008D71B6"/>
    <w:rsid w:val="008D7AAD"/>
    <w:rsid w:val="008D7E0C"/>
    <w:rsid w:val="008E007C"/>
    <w:rsid w:val="008E0785"/>
    <w:rsid w:val="008E2A02"/>
    <w:rsid w:val="008E4ABE"/>
    <w:rsid w:val="008E5A91"/>
    <w:rsid w:val="008E7081"/>
    <w:rsid w:val="008E7102"/>
    <w:rsid w:val="008E7700"/>
    <w:rsid w:val="008E77CA"/>
    <w:rsid w:val="008E7C15"/>
    <w:rsid w:val="008E7F42"/>
    <w:rsid w:val="008F0A23"/>
    <w:rsid w:val="008F24C7"/>
    <w:rsid w:val="008F35D3"/>
    <w:rsid w:val="008F35DC"/>
    <w:rsid w:val="008F45EE"/>
    <w:rsid w:val="008F48CE"/>
    <w:rsid w:val="008F4D9B"/>
    <w:rsid w:val="008F4FB3"/>
    <w:rsid w:val="008F626E"/>
    <w:rsid w:val="008F63F8"/>
    <w:rsid w:val="008F6543"/>
    <w:rsid w:val="008F6BBA"/>
    <w:rsid w:val="008F6E00"/>
    <w:rsid w:val="008F7760"/>
    <w:rsid w:val="008F7CE1"/>
    <w:rsid w:val="008F7E8D"/>
    <w:rsid w:val="00900C1F"/>
    <w:rsid w:val="00901CD4"/>
    <w:rsid w:val="0090246E"/>
    <w:rsid w:val="00902C6B"/>
    <w:rsid w:val="0090354D"/>
    <w:rsid w:val="00904616"/>
    <w:rsid w:val="0090474A"/>
    <w:rsid w:val="00905B5C"/>
    <w:rsid w:val="0090613C"/>
    <w:rsid w:val="0090627E"/>
    <w:rsid w:val="00906E4E"/>
    <w:rsid w:val="00906F6B"/>
    <w:rsid w:val="009071B8"/>
    <w:rsid w:val="00907AA6"/>
    <w:rsid w:val="00910250"/>
    <w:rsid w:val="00911241"/>
    <w:rsid w:val="00911F10"/>
    <w:rsid w:val="00911F90"/>
    <w:rsid w:val="0091217B"/>
    <w:rsid w:val="009121DB"/>
    <w:rsid w:val="009127C4"/>
    <w:rsid w:val="00912E1D"/>
    <w:rsid w:val="0091435E"/>
    <w:rsid w:val="00914DA0"/>
    <w:rsid w:val="0091513F"/>
    <w:rsid w:val="00915836"/>
    <w:rsid w:val="00915E43"/>
    <w:rsid w:val="009164EF"/>
    <w:rsid w:val="00917FC0"/>
    <w:rsid w:val="00920E20"/>
    <w:rsid w:val="00921385"/>
    <w:rsid w:val="00921BAE"/>
    <w:rsid w:val="0092208F"/>
    <w:rsid w:val="009220A8"/>
    <w:rsid w:val="009226EB"/>
    <w:rsid w:val="00926573"/>
    <w:rsid w:val="009273C0"/>
    <w:rsid w:val="00927421"/>
    <w:rsid w:val="0092749E"/>
    <w:rsid w:val="00927E4C"/>
    <w:rsid w:val="00931371"/>
    <w:rsid w:val="00932190"/>
    <w:rsid w:val="0093381C"/>
    <w:rsid w:val="00933990"/>
    <w:rsid w:val="00933CF7"/>
    <w:rsid w:val="00935B14"/>
    <w:rsid w:val="0093623A"/>
    <w:rsid w:val="00940088"/>
    <w:rsid w:val="009400D4"/>
    <w:rsid w:val="00940176"/>
    <w:rsid w:val="00941A22"/>
    <w:rsid w:val="009423B0"/>
    <w:rsid w:val="00943237"/>
    <w:rsid w:val="009447F2"/>
    <w:rsid w:val="009457D3"/>
    <w:rsid w:val="0094661C"/>
    <w:rsid w:val="00950362"/>
    <w:rsid w:val="009504DB"/>
    <w:rsid w:val="00951452"/>
    <w:rsid w:val="0095197D"/>
    <w:rsid w:val="00951EAE"/>
    <w:rsid w:val="00951F70"/>
    <w:rsid w:val="0095305D"/>
    <w:rsid w:val="009547AF"/>
    <w:rsid w:val="00955067"/>
    <w:rsid w:val="00955AE4"/>
    <w:rsid w:val="00956656"/>
    <w:rsid w:val="00956D58"/>
    <w:rsid w:val="009600CC"/>
    <w:rsid w:val="009602C9"/>
    <w:rsid w:val="00960819"/>
    <w:rsid w:val="00961419"/>
    <w:rsid w:val="009620A3"/>
    <w:rsid w:val="009642AB"/>
    <w:rsid w:val="009650E9"/>
    <w:rsid w:val="00966006"/>
    <w:rsid w:val="0096706E"/>
    <w:rsid w:val="00967FA3"/>
    <w:rsid w:val="0097089C"/>
    <w:rsid w:val="00972DBB"/>
    <w:rsid w:val="00972FAC"/>
    <w:rsid w:val="0097393B"/>
    <w:rsid w:val="0097458B"/>
    <w:rsid w:val="00976752"/>
    <w:rsid w:val="00976D5F"/>
    <w:rsid w:val="00976F1E"/>
    <w:rsid w:val="00977778"/>
    <w:rsid w:val="00980FA9"/>
    <w:rsid w:val="00982EFB"/>
    <w:rsid w:val="00983170"/>
    <w:rsid w:val="009840A9"/>
    <w:rsid w:val="00985BE2"/>
    <w:rsid w:val="0098694B"/>
    <w:rsid w:val="00986A5C"/>
    <w:rsid w:val="00986CDB"/>
    <w:rsid w:val="009870C4"/>
    <w:rsid w:val="009879A0"/>
    <w:rsid w:val="00990872"/>
    <w:rsid w:val="00990D77"/>
    <w:rsid w:val="009912CE"/>
    <w:rsid w:val="009915C9"/>
    <w:rsid w:val="00992B86"/>
    <w:rsid w:val="00993700"/>
    <w:rsid w:val="00993E96"/>
    <w:rsid w:val="009957AD"/>
    <w:rsid w:val="00996383"/>
    <w:rsid w:val="00997899"/>
    <w:rsid w:val="009A00B7"/>
    <w:rsid w:val="009A1D76"/>
    <w:rsid w:val="009A2BDA"/>
    <w:rsid w:val="009A3BF1"/>
    <w:rsid w:val="009A44A7"/>
    <w:rsid w:val="009A456D"/>
    <w:rsid w:val="009A4729"/>
    <w:rsid w:val="009A4C95"/>
    <w:rsid w:val="009A55D2"/>
    <w:rsid w:val="009A56D6"/>
    <w:rsid w:val="009A586B"/>
    <w:rsid w:val="009A6528"/>
    <w:rsid w:val="009A69E1"/>
    <w:rsid w:val="009A6CBA"/>
    <w:rsid w:val="009A7A42"/>
    <w:rsid w:val="009A7E0C"/>
    <w:rsid w:val="009B027C"/>
    <w:rsid w:val="009B0D5D"/>
    <w:rsid w:val="009B11C0"/>
    <w:rsid w:val="009B19B7"/>
    <w:rsid w:val="009B1EB3"/>
    <w:rsid w:val="009B263D"/>
    <w:rsid w:val="009B2E1A"/>
    <w:rsid w:val="009B2FA6"/>
    <w:rsid w:val="009B3566"/>
    <w:rsid w:val="009B39B8"/>
    <w:rsid w:val="009B4B72"/>
    <w:rsid w:val="009B7125"/>
    <w:rsid w:val="009B785C"/>
    <w:rsid w:val="009B7B3C"/>
    <w:rsid w:val="009B7C10"/>
    <w:rsid w:val="009B7DF5"/>
    <w:rsid w:val="009C0FF4"/>
    <w:rsid w:val="009C1988"/>
    <w:rsid w:val="009C2396"/>
    <w:rsid w:val="009C29B8"/>
    <w:rsid w:val="009C36C0"/>
    <w:rsid w:val="009C3B67"/>
    <w:rsid w:val="009C3E41"/>
    <w:rsid w:val="009C441A"/>
    <w:rsid w:val="009C5806"/>
    <w:rsid w:val="009C5974"/>
    <w:rsid w:val="009C5F0B"/>
    <w:rsid w:val="009C6677"/>
    <w:rsid w:val="009C6D06"/>
    <w:rsid w:val="009C6D1C"/>
    <w:rsid w:val="009D01A9"/>
    <w:rsid w:val="009D1FE4"/>
    <w:rsid w:val="009D4740"/>
    <w:rsid w:val="009D4E19"/>
    <w:rsid w:val="009D4F9B"/>
    <w:rsid w:val="009D516F"/>
    <w:rsid w:val="009D62D1"/>
    <w:rsid w:val="009D647A"/>
    <w:rsid w:val="009E0233"/>
    <w:rsid w:val="009E1D8E"/>
    <w:rsid w:val="009E39CB"/>
    <w:rsid w:val="009E5129"/>
    <w:rsid w:val="009E59D2"/>
    <w:rsid w:val="009E5A2E"/>
    <w:rsid w:val="009E5A43"/>
    <w:rsid w:val="009E5D54"/>
    <w:rsid w:val="009E5FAC"/>
    <w:rsid w:val="009E604D"/>
    <w:rsid w:val="009E76EF"/>
    <w:rsid w:val="009E7B18"/>
    <w:rsid w:val="009F0B6F"/>
    <w:rsid w:val="009F2C13"/>
    <w:rsid w:val="009F3707"/>
    <w:rsid w:val="009F3E45"/>
    <w:rsid w:val="009F42B8"/>
    <w:rsid w:val="009F4849"/>
    <w:rsid w:val="009F4F73"/>
    <w:rsid w:val="009F5D1A"/>
    <w:rsid w:val="009F77E2"/>
    <w:rsid w:val="00A004DF"/>
    <w:rsid w:val="00A0055E"/>
    <w:rsid w:val="00A017C9"/>
    <w:rsid w:val="00A01997"/>
    <w:rsid w:val="00A01FD9"/>
    <w:rsid w:val="00A01FF8"/>
    <w:rsid w:val="00A02FF1"/>
    <w:rsid w:val="00A03CFC"/>
    <w:rsid w:val="00A04875"/>
    <w:rsid w:val="00A05136"/>
    <w:rsid w:val="00A055B7"/>
    <w:rsid w:val="00A057FE"/>
    <w:rsid w:val="00A07E8A"/>
    <w:rsid w:val="00A105A3"/>
    <w:rsid w:val="00A108BA"/>
    <w:rsid w:val="00A10DE4"/>
    <w:rsid w:val="00A110CE"/>
    <w:rsid w:val="00A11620"/>
    <w:rsid w:val="00A12CFD"/>
    <w:rsid w:val="00A1525B"/>
    <w:rsid w:val="00A157F1"/>
    <w:rsid w:val="00A15BA3"/>
    <w:rsid w:val="00A1623E"/>
    <w:rsid w:val="00A17019"/>
    <w:rsid w:val="00A1739B"/>
    <w:rsid w:val="00A17F21"/>
    <w:rsid w:val="00A202D9"/>
    <w:rsid w:val="00A20BE0"/>
    <w:rsid w:val="00A2195E"/>
    <w:rsid w:val="00A221E2"/>
    <w:rsid w:val="00A22928"/>
    <w:rsid w:val="00A22E59"/>
    <w:rsid w:val="00A22F23"/>
    <w:rsid w:val="00A254AC"/>
    <w:rsid w:val="00A257A4"/>
    <w:rsid w:val="00A25940"/>
    <w:rsid w:val="00A25EB1"/>
    <w:rsid w:val="00A27A17"/>
    <w:rsid w:val="00A27D47"/>
    <w:rsid w:val="00A32A9A"/>
    <w:rsid w:val="00A34CD3"/>
    <w:rsid w:val="00A357DE"/>
    <w:rsid w:val="00A36489"/>
    <w:rsid w:val="00A3724C"/>
    <w:rsid w:val="00A3756D"/>
    <w:rsid w:val="00A40666"/>
    <w:rsid w:val="00A40801"/>
    <w:rsid w:val="00A4085C"/>
    <w:rsid w:val="00A408E7"/>
    <w:rsid w:val="00A442CA"/>
    <w:rsid w:val="00A44512"/>
    <w:rsid w:val="00A445BC"/>
    <w:rsid w:val="00A4554F"/>
    <w:rsid w:val="00A4639B"/>
    <w:rsid w:val="00A46A77"/>
    <w:rsid w:val="00A4727A"/>
    <w:rsid w:val="00A47659"/>
    <w:rsid w:val="00A50248"/>
    <w:rsid w:val="00A51FBC"/>
    <w:rsid w:val="00A54A4F"/>
    <w:rsid w:val="00A55641"/>
    <w:rsid w:val="00A55D78"/>
    <w:rsid w:val="00A56326"/>
    <w:rsid w:val="00A56D38"/>
    <w:rsid w:val="00A57451"/>
    <w:rsid w:val="00A57796"/>
    <w:rsid w:val="00A57F21"/>
    <w:rsid w:val="00A60907"/>
    <w:rsid w:val="00A60FE5"/>
    <w:rsid w:val="00A6340C"/>
    <w:rsid w:val="00A657C7"/>
    <w:rsid w:val="00A66C7B"/>
    <w:rsid w:val="00A748E8"/>
    <w:rsid w:val="00A74F4F"/>
    <w:rsid w:val="00A7555D"/>
    <w:rsid w:val="00A75816"/>
    <w:rsid w:val="00A761BA"/>
    <w:rsid w:val="00A761C5"/>
    <w:rsid w:val="00A779CD"/>
    <w:rsid w:val="00A81433"/>
    <w:rsid w:val="00A82429"/>
    <w:rsid w:val="00A82E15"/>
    <w:rsid w:val="00A83909"/>
    <w:rsid w:val="00A83F25"/>
    <w:rsid w:val="00A84251"/>
    <w:rsid w:val="00A8497F"/>
    <w:rsid w:val="00A86E74"/>
    <w:rsid w:val="00A87DD3"/>
    <w:rsid w:val="00A91439"/>
    <w:rsid w:val="00A923B4"/>
    <w:rsid w:val="00A943D0"/>
    <w:rsid w:val="00A94E40"/>
    <w:rsid w:val="00A94FC1"/>
    <w:rsid w:val="00A9619A"/>
    <w:rsid w:val="00A96F33"/>
    <w:rsid w:val="00AA00D3"/>
    <w:rsid w:val="00AA0BCE"/>
    <w:rsid w:val="00AA126E"/>
    <w:rsid w:val="00AA1F49"/>
    <w:rsid w:val="00AA2D1C"/>
    <w:rsid w:val="00AA2E91"/>
    <w:rsid w:val="00AA47BB"/>
    <w:rsid w:val="00AA55D0"/>
    <w:rsid w:val="00AA60CC"/>
    <w:rsid w:val="00AA725E"/>
    <w:rsid w:val="00AB043F"/>
    <w:rsid w:val="00AB0A94"/>
    <w:rsid w:val="00AB12CE"/>
    <w:rsid w:val="00AB1B51"/>
    <w:rsid w:val="00AB1DE2"/>
    <w:rsid w:val="00AB22BD"/>
    <w:rsid w:val="00AB3158"/>
    <w:rsid w:val="00AB3ABB"/>
    <w:rsid w:val="00AB4E4B"/>
    <w:rsid w:val="00AB50E0"/>
    <w:rsid w:val="00AB5279"/>
    <w:rsid w:val="00AB5F69"/>
    <w:rsid w:val="00AB65D4"/>
    <w:rsid w:val="00AB7000"/>
    <w:rsid w:val="00AC10CF"/>
    <w:rsid w:val="00AC1DF8"/>
    <w:rsid w:val="00AC25F6"/>
    <w:rsid w:val="00AC2AF8"/>
    <w:rsid w:val="00AC582A"/>
    <w:rsid w:val="00AC5A1D"/>
    <w:rsid w:val="00AC6FAD"/>
    <w:rsid w:val="00AC7150"/>
    <w:rsid w:val="00AC722E"/>
    <w:rsid w:val="00AC7762"/>
    <w:rsid w:val="00AC78D5"/>
    <w:rsid w:val="00AC7B99"/>
    <w:rsid w:val="00AD055B"/>
    <w:rsid w:val="00AD088E"/>
    <w:rsid w:val="00AD2553"/>
    <w:rsid w:val="00AD2B96"/>
    <w:rsid w:val="00AD3391"/>
    <w:rsid w:val="00AD3D9A"/>
    <w:rsid w:val="00AD4182"/>
    <w:rsid w:val="00AD5148"/>
    <w:rsid w:val="00AD5179"/>
    <w:rsid w:val="00AD5B29"/>
    <w:rsid w:val="00AD6052"/>
    <w:rsid w:val="00AD65E7"/>
    <w:rsid w:val="00AE0185"/>
    <w:rsid w:val="00AE09C3"/>
    <w:rsid w:val="00AE1150"/>
    <w:rsid w:val="00AE250D"/>
    <w:rsid w:val="00AE2613"/>
    <w:rsid w:val="00AE2AB4"/>
    <w:rsid w:val="00AE2E72"/>
    <w:rsid w:val="00AE35F7"/>
    <w:rsid w:val="00AE528E"/>
    <w:rsid w:val="00AE529D"/>
    <w:rsid w:val="00AE6E33"/>
    <w:rsid w:val="00AF0341"/>
    <w:rsid w:val="00AF120E"/>
    <w:rsid w:val="00AF1A71"/>
    <w:rsid w:val="00AF263D"/>
    <w:rsid w:val="00AF2A67"/>
    <w:rsid w:val="00AF3B3F"/>
    <w:rsid w:val="00AF3FB3"/>
    <w:rsid w:val="00AF44D8"/>
    <w:rsid w:val="00AF50B8"/>
    <w:rsid w:val="00AF55D9"/>
    <w:rsid w:val="00AF55F7"/>
    <w:rsid w:val="00AF5672"/>
    <w:rsid w:val="00AF6414"/>
    <w:rsid w:val="00AF6DEF"/>
    <w:rsid w:val="00AF7B0C"/>
    <w:rsid w:val="00B01DF4"/>
    <w:rsid w:val="00B03346"/>
    <w:rsid w:val="00B05422"/>
    <w:rsid w:val="00B05640"/>
    <w:rsid w:val="00B05853"/>
    <w:rsid w:val="00B06C3B"/>
    <w:rsid w:val="00B07084"/>
    <w:rsid w:val="00B077A3"/>
    <w:rsid w:val="00B105C9"/>
    <w:rsid w:val="00B10743"/>
    <w:rsid w:val="00B11BE5"/>
    <w:rsid w:val="00B12D8D"/>
    <w:rsid w:val="00B13852"/>
    <w:rsid w:val="00B15165"/>
    <w:rsid w:val="00B15855"/>
    <w:rsid w:val="00B15CA7"/>
    <w:rsid w:val="00B178FC"/>
    <w:rsid w:val="00B1792A"/>
    <w:rsid w:val="00B204EB"/>
    <w:rsid w:val="00B20643"/>
    <w:rsid w:val="00B20766"/>
    <w:rsid w:val="00B21994"/>
    <w:rsid w:val="00B22CC5"/>
    <w:rsid w:val="00B23E92"/>
    <w:rsid w:val="00B2580F"/>
    <w:rsid w:val="00B25A85"/>
    <w:rsid w:val="00B25DBB"/>
    <w:rsid w:val="00B26154"/>
    <w:rsid w:val="00B267AA"/>
    <w:rsid w:val="00B26E99"/>
    <w:rsid w:val="00B27056"/>
    <w:rsid w:val="00B32D1B"/>
    <w:rsid w:val="00B33BEA"/>
    <w:rsid w:val="00B361D7"/>
    <w:rsid w:val="00B4084A"/>
    <w:rsid w:val="00B40BAB"/>
    <w:rsid w:val="00B42E9A"/>
    <w:rsid w:val="00B442ED"/>
    <w:rsid w:val="00B44E96"/>
    <w:rsid w:val="00B459B1"/>
    <w:rsid w:val="00B45E99"/>
    <w:rsid w:val="00B46605"/>
    <w:rsid w:val="00B466C5"/>
    <w:rsid w:val="00B46E38"/>
    <w:rsid w:val="00B47611"/>
    <w:rsid w:val="00B47622"/>
    <w:rsid w:val="00B50709"/>
    <w:rsid w:val="00B50E25"/>
    <w:rsid w:val="00B5138B"/>
    <w:rsid w:val="00B513BD"/>
    <w:rsid w:val="00B51DEB"/>
    <w:rsid w:val="00B52B55"/>
    <w:rsid w:val="00B5404F"/>
    <w:rsid w:val="00B541FB"/>
    <w:rsid w:val="00B5471B"/>
    <w:rsid w:val="00B54828"/>
    <w:rsid w:val="00B55B18"/>
    <w:rsid w:val="00B55CF9"/>
    <w:rsid w:val="00B56A46"/>
    <w:rsid w:val="00B57623"/>
    <w:rsid w:val="00B57D56"/>
    <w:rsid w:val="00B57F5E"/>
    <w:rsid w:val="00B608ED"/>
    <w:rsid w:val="00B60BBE"/>
    <w:rsid w:val="00B617D1"/>
    <w:rsid w:val="00B638C7"/>
    <w:rsid w:val="00B64C2C"/>
    <w:rsid w:val="00B65D41"/>
    <w:rsid w:val="00B66122"/>
    <w:rsid w:val="00B6612B"/>
    <w:rsid w:val="00B6622E"/>
    <w:rsid w:val="00B67152"/>
    <w:rsid w:val="00B67B93"/>
    <w:rsid w:val="00B67CCD"/>
    <w:rsid w:val="00B67D1B"/>
    <w:rsid w:val="00B702D6"/>
    <w:rsid w:val="00B7096C"/>
    <w:rsid w:val="00B70E92"/>
    <w:rsid w:val="00B7102D"/>
    <w:rsid w:val="00B71A3E"/>
    <w:rsid w:val="00B71B9C"/>
    <w:rsid w:val="00B720AB"/>
    <w:rsid w:val="00B72980"/>
    <w:rsid w:val="00B729F2"/>
    <w:rsid w:val="00B73889"/>
    <w:rsid w:val="00B738D6"/>
    <w:rsid w:val="00B74A30"/>
    <w:rsid w:val="00B76491"/>
    <w:rsid w:val="00B764FE"/>
    <w:rsid w:val="00B7718A"/>
    <w:rsid w:val="00B776B7"/>
    <w:rsid w:val="00B8122D"/>
    <w:rsid w:val="00B836D2"/>
    <w:rsid w:val="00B83D99"/>
    <w:rsid w:val="00B84645"/>
    <w:rsid w:val="00B849A7"/>
    <w:rsid w:val="00B84AF7"/>
    <w:rsid w:val="00B84F24"/>
    <w:rsid w:val="00B8580C"/>
    <w:rsid w:val="00B85B5F"/>
    <w:rsid w:val="00B868FD"/>
    <w:rsid w:val="00B87DC4"/>
    <w:rsid w:val="00B9287D"/>
    <w:rsid w:val="00B939F0"/>
    <w:rsid w:val="00B9416E"/>
    <w:rsid w:val="00B94A3C"/>
    <w:rsid w:val="00B9578B"/>
    <w:rsid w:val="00B957AF"/>
    <w:rsid w:val="00B968A4"/>
    <w:rsid w:val="00B96BA2"/>
    <w:rsid w:val="00B97080"/>
    <w:rsid w:val="00B971C0"/>
    <w:rsid w:val="00B97534"/>
    <w:rsid w:val="00B97641"/>
    <w:rsid w:val="00B97A3F"/>
    <w:rsid w:val="00B97DA6"/>
    <w:rsid w:val="00B97FB5"/>
    <w:rsid w:val="00BA03FA"/>
    <w:rsid w:val="00BA07E7"/>
    <w:rsid w:val="00BA2B67"/>
    <w:rsid w:val="00BA2DEF"/>
    <w:rsid w:val="00BA3698"/>
    <w:rsid w:val="00BA380F"/>
    <w:rsid w:val="00BA3AB8"/>
    <w:rsid w:val="00BA3B09"/>
    <w:rsid w:val="00BA3CD1"/>
    <w:rsid w:val="00BA46A1"/>
    <w:rsid w:val="00BA5835"/>
    <w:rsid w:val="00BA5C9F"/>
    <w:rsid w:val="00BA6964"/>
    <w:rsid w:val="00BA73D6"/>
    <w:rsid w:val="00BB034C"/>
    <w:rsid w:val="00BB1ECB"/>
    <w:rsid w:val="00BB2C05"/>
    <w:rsid w:val="00BB3E31"/>
    <w:rsid w:val="00BB5710"/>
    <w:rsid w:val="00BB5C01"/>
    <w:rsid w:val="00BB7100"/>
    <w:rsid w:val="00BB7433"/>
    <w:rsid w:val="00BB797B"/>
    <w:rsid w:val="00BC14C2"/>
    <w:rsid w:val="00BC3B55"/>
    <w:rsid w:val="00BC407A"/>
    <w:rsid w:val="00BC4514"/>
    <w:rsid w:val="00BC4D49"/>
    <w:rsid w:val="00BC507B"/>
    <w:rsid w:val="00BC569B"/>
    <w:rsid w:val="00BC585E"/>
    <w:rsid w:val="00BC5CC6"/>
    <w:rsid w:val="00BC67AB"/>
    <w:rsid w:val="00BC6CC7"/>
    <w:rsid w:val="00BD09E3"/>
    <w:rsid w:val="00BD0ABD"/>
    <w:rsid w:val="00BD0BF5"/>
    <w:rsid w:val="00BD0CAF"/>
    <w:rsid w:val="00BD1414"/>
    <w:rsid w:val="00BD32DF"/>
    <w:rsid w:val="00BD3711"/>
    <w:rsid w:val="00BD37A3"/>
    <w:rsid w:val="00BD5215"/>
    <w:rsid w:val="00BD536C"/>
    <w:rsid w:val="00BD5F7A"/>
    <w:rsid w:val="00BD6A24"/>
    <w:rsid w:val="00BD6BD5"/>
    <w:rsid w:val="00BD724D"/>
    <w:rsid w:val="00BD767A"/>
    <w:rsid w:val="00BD7B50"/>
    <w:rsid w:val="00BE033A"/>
    <w:rsid w:val="00BE14AB"/>
    <w:rsid w:val="00BE1529"/>
    <w:rsid w:val="00BE16DF"/>
    <w:rsid w:val="00BE17C7"/>
    <w:rsid w:val="00BE1D2F"/>
    <w:rsid w:val="00BE288C"/>
    <w:rsid w:val="00BE2BEB"/>
    <w:rsid w:val="00BE2D52"/>
    <w:rsid w:val="00BE2FB1"/>
    <w:rsid w:val="00BE36BC"/>
    <w:rsid w:val="00BE43C1"/>
    <w:rsid w:val="00BE546F"/>
    <w:rsid w:val="00BE54ED"/>
    <w:rsid w:val="00BE55BB"/>
    <w:rsid w:val="00BE5A45"/>
    <w:rsid w:val="00BE60FC"/>
    <w:rsid w:val="00BE79DB"/>
    <w:rsid w:val="00BF0207"/>
    <w:rsid w:val="00BF0CDB"/>
    <w:rsid w:val="00BF16A7"/>
    <w:rsid w:val="00BF1F92"/>
    <w:rsid w:val="00BF34D1"/>
    <w:rsid w:val="00BF3D39"/>
    <w:rsid w:val="00BF4B1E"/>
    <w:rsid w:val="00BF5057"/>
    <w:rsid w:val="00BF6A5E"/>
    <w:rsid w:val="00BF6F9B"/>
    <w:rsid w:val="00BF77E4"/>
    <w:rsid w:val="00C00B14"/>
    <w:rsid w:val="00C014FA"/>
    <w:rsid w:val="00C01531"/>
    <w:rsid w:val="00C01F91"/>
    <w:rsid w:val="00C03461"/>
    <w:rsid w:val="00C035F3"/>
    <w:rsid w:val="00C04F3E"/>
    <w:rsid w:val="00C054DA"/>
    <w:rsid w:val="00C05DD5"/>
    <w:rsid w:val="00C06F69"/>
    <w:rsid w:val="00C10208"/>
    <w:rsid w:val="00C1070F"/>
    <w:rsid w:val="00C11B0D"/>
    <w:rsid w:val="00C132C8"/>
    <w:rsid w:val="00C133FD"/>
    <w:rsid w:val="00C139F2"/>
    <w:rsid w:val="00C145B9"/>
    <w:rsid w:val="00C1691A"/>
    <w:rsid w:val="00C1701E"/>
    <w:rsid w:val="00C17313"/>
    <w:rsid w:val="00C174A8"/>
    <w:rsid w:val="00C20260"/>
    <w:rsid w:val="00C21928"/>
    <w:rsid w:val="00C21E61"/>
    <w:rsid w:val="00C22BE3"/>
    <w:rsid w:val="00C22D15"/>
    <w:rsid w:val="00C22F1A"/>
    <w:rsid w:val="00C2436A"/>
    <w:rsid w:val="00C24535"/>
    <w:rsid w:val="00C246FC"/>
    <w:rsid w:val="00C2515D"/>
    <w:rsid w:val="00C253E6"/>
    <w:rsid w:val="00C26D12"/>
    <w:rsid w:val="00C27D19"/>
    <w:rsid w:val="00C3007E"/>
    <w:rsid w:val="00C31EBB"/>
    <w:rsid w:val="00C32718"/>
    <w:rsid w:val="00C32BAA"/>
    <w:rsid w:val="00C32CAF"/>
    <w:rsid w:val="00C33613"/>
    <w:rsid w:val="00C34F8F"/>
    <w:rsid w:val="00C352C3"/>
    <w:rsid w:val="00C35CDB"/>
    <w:rsid w:val="00C4086D"/>
    <w:rsid w:val="00C40CD6"/>
    <w:rsid w:val="00C41092"/>
    <w:rsid w:val="00C41EFA"/>
    <w:rsid w:val="00C43FA3"/>
    <w:rsid w:val="00C454C1"/>
    <w:rsid w:val="00C455B5"/>
    <w:rsid w:val="00C45E66"/>
    <w:rsid w:val="00C463FD"/>
    <w:rsid w:val="00C46C6A"/>
    <w:rsid w:val="00C46D73"/>
    <w:rsid w:val="00C47A1A"/>
    <w:rsid w:val="00C502C0"/>
    <w:rsid w:val="00C508FA"/>
    <w:rsid w:val="00C50CCC"/>
    <w:rsid w:val="00C51105"/>
    <w:rsid w:val="00C51A64"/>
    <w:rsid w:val="00C52261"/>
    <w:rsid w:val="00C53DB3"/>
    <w:rsid w:val="00C54264"/>
    <w:rsid w:val="00C551C6"/>
    <w:rsid w:val="00C56EC6"/>
    <w:rsid w:val="00C57B82"/>
    <w:rsid w:val="00C602A5"/>
    <w:rsid w:val="00C6040F"/>
    <w:rsid w:val="00C61C7F"/>
    <w:rsid w:val="00C6225F"/>
    <w:rsid w:val="00C636A8"/>
    <w:rsid w:val="00C63752"/>
    <w:rsid w:val="00C64E2D"/>
    <w:rsid w:val="00C658E8"/>
    <w:rsid w:val="00C65DD8"/>
    <w:rsid w:val="00C667D4"/>
    <w:rsid w:val="00C6766E"/>
    <w:rsid w:val="00C67F15"/>
    <w:rsid w:val="00C7023C"/>
    <w:rsid w:val="00C70A72"/>
    <w:rsid w:val="00C741D8"/>
    <w:rsid w:val="00C74443"/>
    <w:rsid w:val="00C7482D"/>
    <w:rsid w:val="00C764DA"/>
    <w:rsid w:val="00C76B58"/>
    <w:rsid w:val="00C801D1"/>
    <w:rsid w:val="00C8032A"/>
    <w:rsid w:val="00C805B4"/>
    <w:rsid w:val="00C81065"/>
    <w:rsid w:val="00C83BF6"/>
    <w:rsid w:val="00C83C91"/>
    <w:rsid w:val="00C83F54"/>
    <w:rsid w:val="00C847D0"/>
    <w:rsid w:val="00C84FBF"/>
    <w:rsid w:val="00C85D3B"/>
    <w:rsid w:val="00C860C0"/>
    <w:rsid w:val="00C8622E"/>
    <w:rsid w:val="00C865E3"/>
    <w:rsid w:val="00C87A37"/>
    <w:rsid w:val="00C87FF1"/>
    <w:rsid w:val="00C90563"/>
    <w:rsid w:val="00C915A8"/>
    <w:rsid w:val="00C91765"/>
    <w:rsid w:val="00C94C27"/>
    <w:rsid w:val="00C95486"/>
    <w:rsid w:val="00CA04EC"/>
    <w:rsid w:val="00CA0F9F"/>
    <w:rsid w:val="00CA2182"/>
    <w:rsid w:val="00CA22F8"/>
    <w:rsid w:val="00CA2C2A"/>
    <w:rsid w:val="00CA6596"/>
    <w:rsid w:val="00CA7A10"/>
    <w:rsid w:val="00CB01E3"/>
    <w:rsid w:val="00CB0526"/>
    <w:rsid w:val="00CB0BEA"/>
    <w:rsid w:val="00CB0E5E"/>
    <w:rsid w:val="00CB1ABA"/>
    <w:rsid w:val="00CB1CEF"/>
    <w:rsid w:val="00CB2977"/>
    <w:rsid w:val="00CB379D"/>
    <w:rsid w:val="00CB40A5"/>
    <w:rsid w:val="00CB46EA"/>
    <w:rsid w:val="00CB4EBF"/>
    <w:rsid w:val="00CB4F15"/>
    <w:rsid w:val="00CB62E1"/>
    <w:rsid w:val="00CB66F4"/>
    <w:rsid w:val="00CB6AE1"/>
    <w:rsid w:val="00CC1718"/>
    <w:rsid w:val="00CC19A1"/>
    <w:rsid w:val="00CC1AD0"/>
    <w:rsid w:val="00CC224A"/>
    <w:rsid w:val="00CC39CD"/>
    <w:rsid w:val="00CC3E22"/>
    <w:rsid w:val="00CC6F8D"/>
    <w:rsid w:val="00CC706F"/>
    <w:rsid w:val="00CC71B0"/>
    <w:rsid w:val="00CD0B78"/>
    <w:rsid w:val="00CD1D9A"/>
    <w:rsid w:val="00CD2872"/>
    <w:rsid w:val="00CD2C6C"/>
    <w:rsid w:val="00CD3728"/>
    <w:rsid w:val="00CD3E44"/>
    <w:rsid w:val="00CD51CE"/>
    <w:rsid w:val="00CD543D"/>
    <w:rsid w:val="00CD6F80"/>
    <w:rsid w:val="00CD7088"/>
    <w:rsid w:val="00CE0E5D"/>
    <w:rsid w:val="00CE1501"/>
    <w:rsid w:val="00CE1F60"/>
    <w:rsid w:val="00CE20D1"/>
    <w:rsid w:val="00CE265C"/>
    <w:rsid w:val="00CE26BC"/>
    <w:rsid w:val="00CE275E"/>
    <w:rsid w:val="00CE2AB3"/>
    <w:rsid w:val="00CE2DC5"/>
    <w:rsid w:val="00CE5F15"/>
    <w:rsid w:val="00CE685B"/>
    <w:rsid w:val="00CE6B9B"/>
    <w:rsid w:val="00CF0F98"/>
    <w:rsid w:val="00CF15D9"/>
    <w:rsid w:val="00CF227C"/>
    <w:rsid w:val="00CF2D73"/>
    <w:rsid w:val="00CF37FE"/>
    <w:rsid w:val="00CF4397"/>
    <w:rsid w:val="00CF44F2"/>
    <w:rsid w:val="00CF4787"/>
    <w:rsid w:val="00CF4EFF"/>
    <w:rsid w:val="00CF50EB"/>
    <w:rsid w:val="00CF5887"/>
    <w:rsid w:val="00CF598F"/>
    <w:rsid w:val="00CF5C7A"/>
    <w:rsid w:val="00CF6365"/>
    <w:rsid w:val="00CF66BC"/>
    <w:rsid w:val="00CF7983"/>
    <w:rsid w:val="00CF7DB2"/>
    <w:rsid w:val="00D002B0"/>
    <w:rsid w:val="00D00E51"/>
    <w:rsid w:val="00D01278"/>
    <w:rsid w:val="00D01E4B"/>
    <w:rsid w:val="00D02172"/>
    <w:rsid w:val="00D02444"/>
    <w:rsid w:val="00D03B29"/>
    <w:rsid w:val="00D03E21"/>
    <w:rsid w:val="00D04145"/>
    <w:rsid w:val="00D06DFB"/>
    <w:rsid w:val="00D072B6"/>
    <w:rsid w:val="00D10094"/>
    <w:rsid w:val="00D10EAC"/>
    <w:rsid w:val="00D141FB"/>
    <w:rsid w:val="00D146AA"/>
    <w:rsid w:val="00D14E73"/>
    <w:rsid w:val="00D15296"/>
    <w:rsid w:val="00D16858"/>
    <w:rsid w:val="00D2280A"/>
    <w:rsid w:val="00D24ABB"/>
    <w:rsid w:val="00D24F85"/>
    <w:rsid w:val="00D25AEC"/>
    <w:rsid w:val="00D27D6F"/>
    <w:rsid w:val="00D27EC5"/>
    <w:rsid w:val="00D300AB"/>
    <w:rsid w:val="00D3167D"/>
    <w:rsid w:val="00D322AA"/>
    <w:rsid w:val="00D32865"/>
    <w:rsid w:val="00D32D47"/>
    <w:rsid w:val="00D33067"/>
    <w:rsid w:val="00D33970"/>
    <w:rsid w:val="00D33FD4"/>
    <w:rsid w:val="00D34DE7"/>
    <w:rsid w:val="00D35124"/>
    <w:rsid w:val="00D35B62"/>
    <w:rsid w:val="00D35E94"/>
    <w:rsid w:val="00D36294"/>
    <w:rsid w:val="00D369FF"/>
    <w:rsid w:val="00D36EC7"/>
    <w:rsid w:val="00D420CF"/>
    <w:rsid w:val="00D42DE6"/>
    <w:rsid w:val="00D440E0"/>
    <w:rsid w:val="00D45488"/>
    <w:rsid w:val="00D46E2D"/>
    <w:rsid w:val="00D512FC"/>
    <w:rsid w:val="00D51861"/>
    <w:rsid w:val="00D5198F"/>
    <w:rsid w:val="00D520BE"/>
    <w:rsid w:val="00D53614"/>
    <w:rsid w:val="00D5423B"/>
    <w:rsid w:val="00D54337"/>
    <w:rsid w:val="00D54886"/>
    <w:rsid w:val="00D54AE4"/>
    <w:rsid w:val="00D56DA6"/>
    <w:rsid w:val="00D570F1"/>
    <w:rsid w:val="00D60002"/>
    <w:rsid w:val="00D611B5"/>
    <w:rsid w:val="00D61223"/>
    <w:rsid w:val="00D6284C"/>
    <w:rsid w:val="00D62C47"/>
    <w:rsid w:val="00D633F6"/>
    <w:rsid w:val="00D645D2"/>
    <w:rsid w:val="00D64DC8"/>
    <w:rsid w:val="00D65BBB"/>
    <w:rsid w:val="00D65FB4"/>
    <w:rsid w:val="00D6623C"/>
    <w:rsid w:val="00D66281"/>
    <w:rsid w:val="00D66B8B"/>
    <w:rsid w:val="00D67AAB"/>
    <w:rsid w:val="00D701DC"/>
    <w:rsid w:val="00D7130F"/>
    <w:rsid w:val="00D71B4F"/>
    <w:rsid w:val="00D72106"/>
    <w:rsid w:val="00D72307"/>
    <w:rsid w:val="00D725DF"/>
    <w:rsid w:val="00D74D2D"/>
    <w:rsid w:val="00D75C95"/>
    <w:rsid w:val="00D76309"/>
    <w:rsid w:val="00D76A10"/>
    <w:rsid w:val="00D76A22"/>
    <w:rsid w:val="00D7798E"/>
    <w:rsid w:val="00D77DD7"/>
    <w:rsid w:val="00D81B41"/>
    <w:rsid w:val="00D8308E"/>
    <w:rsid w:val="00D84320"/>
    <w:rsid w:val="00D84597"/>
    <w:rsid w:val="00D84A6B"/>
    <w:rsid w:val="00D84DB5"/>
    <w:rsid w:val="00D872D7"/>
    <w:rsid w:val="00D87782"/>
    <w:rsid w:val="00D87A1F"/>
    <w:rsid w:val="00D90F3C"/>
    <w:rsid w:val="00D91895"/>
    <w:rsid w:val="00D91BF7"/>
    <w:rsid w:val="00D927FE"/>
    <w:rsid w:val="00D93079"/>
    <w:rsid w:val="00D93C8C"/>
    <w:rsid w:val="00D94BB6"/>
    <w:rsid w:val="00D966A7"/>
    <w:rsid w:val="00D97093"/>
    <w:rsid w:val="00DA01BF"/>
    <w:rsid w:val="00DA0680"/>
    <w:rsid w:val="00DA1119"/>
    <w:rsid w:val="00DA1CED"/>
    <w:rsid w:val="00DA2C02"/>
    <w:rsid w:val="00DA4965"/>
    <w:rsid w:val="00DA4E3E"/>
    <w:rsid w:val="00DA5B7E"/>
    <w:rsid w:val="00DA62ED"/>
    <w:rsid w:val="00DA7772"/>
    <w:rsid w:val="00DA7DEB"/>
    <w:rsid w:val="00DB0AA3"/>
    <w:rsid w:val="00DB1B11"/>
    <w:rsid w:val="00DB2CA6"/>
    <w:rsid w:val="00DB2F4C"/>
    <w:rsid w:val="00DB38F6"/>
    <w:rsid w:val="00DB56A1"/>
    <w:rsid w:val="00DB5BA9"/>
    <w:rsid w:val="00DB66A1"/>
    <w:rsid w:val="00DB74F4"/>
    <w:rsid w:val="00DC0FA0"/>
    <w:rsid w:val="00DC14C2"/>
    <w:rsid w:val="00DC3472"/>
    <w:rsid w:val="00DC5F56"/>
    <w:rsid w:val="00DC6A01"/>
    <w:rsid w:val="00DC6E80"/>
    <w:rsid w:val="00DC7B01"/>
    <w:rsid w:val="00DD07E7"/>
    <w:rsid w:val="00DD1F99"/>
    <w:rsid w:val="00DD396A"/>
    <w:rsid w:val="00DD4B54"/>
    <w:rsid w:val="00DD5673"/>
    <w:rsid w:val="00DD672C"/>
    <w:rsid w:val="00DD6875"/>
    <w:rsid w:val="00DD6DA6"/>
    <w:rsid w:val="00DD71FA"/>
    <w:rsid w:val="00DE0521"/>
    <w:rsid w:val="00DE0A44"/>
    <w:rsid w:val="00DE1501"/>
    <w:rsid w:val="00DE27DA"/>
    <w:rsid w:val="00DE2DBC"/>
    <w:rsid w:val="00DE2EB7"/>
    <w:rsid w:val="00DE2F51"/>
    <w:rsid w:val="00DE37F3"/>
    <w:rsid w:val="00DE4013"/>
    <w:rsid w:val="00DE60DA"/>
    <w:rsid w:val="00DE6C8A"/>
    <w:rsid w:val="00DE7B36"/>
    <w:rsid w:val="00DF026E"/>
    <w:rsid w:val="00DF200F"/>
    <w:rsid w:val="00DF3F69"/>
    <w:rsid w:val="00DF4B80"/>
    <w:rsid w:val="00DF547B"/>
    <w:rsid w:val="00DF56B5"/>
    <w:rsid w:val="00DF6534"/>
    <w:rsid w:val="00DF669F"/>
    <w:rsid w:val="00E00EBA"/>
    <w:rsid w:val="00E0113D"/>
    <w:rsid w:val="00E015BD"/>
    <w:rsid w:val="00E025F0"/>
    <w:rsid w:val="00E02946"/>
    <w:rsid w:val="00E04B42"/>
    <w:rsid w:val="00E04C26"/>
    <w:rsid w:val="00E04C57"/>
    <w:rsid w:val="00E04F41"/>
    <w:rsid w:val="00E04F92"/>
    <w:rsid w:val="00E05676"/>
    <w:rsid w:val="00E057C8"/>
    <w:rsid w:val="00E05E0E"/>
    <w:rsid w:val="00E068CB"/>
    <w:rsid w:val="00E0691F"/>
    <w:rsid w:val="00E06EAA"/>
    <w:rsid w:val="00E07007"/>
    <w:rsid w:val="00E1029C"/>
    <w:rsid w:val="00E1120B"/>
    <w:rsid w:val="00E1335D"/>
    <w:rsid w:val="00E1379C"/>
    <w:rsid w:val="00E14044"/>
    <w:rsid w:val="00E15FC0"/>
    <w:rsid w:val="00E1653D"/>
    <w:rsid w:val="00E17DD0"/>
    <w:rsid w:val="00E204B6"/>
    <w:rsid w:val="00E2111A"/>
    <w:rsid w:val="00E212B6"/>
    <w:rsid w:val="00E2131B"/>
    <w:rsid w:val="00E21C36"/>
    <w:rsid w:val="00E21C99"/>
    <w:rsid w:val="00E21D25"/>
    <w:rsid w:val="00E221F5"/>
    <w:rsid w:val="00E22B14"/>
    <w:rsid w:val="00E23489"/>
    <w:rsid w:val="00E23D08"/>
    <w:rsid w:val="00E2446D"/>
    <w:rsid w:val="00E24508"/>
    <w:rsid w:val="00E24D97"/>
    <w:rsid w:val="00E2511C"/>
    <w:rsid w:val="00E268CA"/>
    <w:rsid w:val="00E27775"/>
    <w:rsid w:val="00E30629"/>
    <w:rsid w:val="00E31F81"/>
    <w:rsid w:val="00E320A9"/>
    <w:rsid w:val="00E32154"/>
    <w:rsid w:val="00E335F2"/>
    <w:rsid w:val="00E33FDF"/>
    <w:rsid w:val="00E34231"/>
    <w:rsid w:val="00E346B9"/>
    <w:rsid w:val="00E372D8"/>
    <w:rsid w:val="00E401DB"/>
    <w:rsid w:val="00E4063A"/>
    <w:rsid w:val="00E4233C"/>
    <w:rsid w:val="00E429D8"/>
    <w:rsid w:val="00E4386D"/>
    <w:rsid w:val="00E44FCB"/>
    <w:rsid w:val="00E45699"/>
    <w:rsid w:val="00E47551"/>
    <w:rsid w:val="00E500D0"/>
    <w:rsid w:val="00E51279"/>
    <w:rsid w:val="00E5145A"/>
    <w:rsid w:val="00E527F9"/>
    <w:rsid w:val="00E52BAE"/>
    <w:rsid w:val="00E556E8"/>
    <w:rsid w:val="00E55DC0"/>
    <w:rsid w:val="00E5609A"/>
    <w:rsid w:val="00E577AF"/>
    <w:rsid w:val="00E6066E"/>
    <w:rsid w:val="00E60D43"/>
    <w:rsid w:val="00E611E8"/>
    <w:rsid w:val="00E63B2C"/>
    <w:rsid w:val="00E63D89"/>
    <w:rsid w:val="00E6411D"/>
    <w:rsid w:val="00E64A20"/>
    <w:rsid w:val="00E65D72"/>
    <w:rsid w:val="00E66290"/>
    <w:rsid w:val="00E66EFE"/>
    <w:rsid w:val="00E67E57"/>
    <w:rsid w:val="00E67EE4"/>
    <w:rsid w:val="00E708E9"/>
    <w:rsid w:val="00E71E83"/>
    <w:rsid w:val="00E737EF"/>
    <w:rsid w:val="00E76C95"/>
    <w:rsid w:val="00E8051A"/>
    <w:rsid w:val="00E80937"/>
    <w:rsid w:val="00E811B6"/>
    <w:rsid w:val="00E81257"/>
    <w:rsid w:val="00E81C7A"/>
    <w:rsid w:val="00E81E28"/>
    <w:rsid w:val="00E828AA"/>
    <w:rsid w:val="00E828D5"/>
    <w:rsid w:val="00E82F90"/>
    <w:rsid w:val="00E83F88"/>
    <w:rsid w:val="00E85C19"/>
    <w:rsid w:val="00E90ACD"/>
    <w:rsid w:val="00E90BD1"/>
    <w:rsid w:val="00E92D33"/>
    <w:rsid w:val="00E93E69"/>
    <w:rsid w:val="00E94978"/>
    <w:rsid w:val="00E94E6F"/>
    <w:rsid w:val="00E95356"/>
    <w:rsid w:val="00E957AC"/>
    <w:rsid w:val="00EA02E3"/>
    <w:rsid w:val="00EA0806"/>
    <w:rsid w:val="00EA1248"/>
    <w:rsid w:val="00EA12CD"/>
    <w:rsid w:val="00EA2F88"/>
    <w:rsid w:val="00EA3BE2"/>
    <w:rsid w:val="00EA5212"/>
    <w:rsid w:val="00EA5619"/>
    <w:rsid w:val="00EA586C"/>
    <w:rsid w:val="00EA5BCE"/>
    <w:rsid w:val="00EA5C14"/>
    <w:rsid w:val="00EA5E36"/>
    <w:rsid w:val="00EA65CE"/>
    <w:rsid w:val="00EA695D"/>
    <w:rsid w:val="00EA7C8C"/>
    <w:rsid w:val="00EA7D8F"/>
    <w:rsid w:val="00EA7FF8"/>
    <w:rsid w:val="00EB12D7"/>
    <w:rsid w:val="00EB243E"/>
    <w:rsid w:val="00EB24CB"/>
    <w:rsid w:val="00EB28F5"/>
    <w:rsid w:val="00EB3DF1"/>
    <w:rsid w:val="00EB4138"/>
    <w:rsid w:val="00EB46AA"/>
    <w:rsid w:val="00EB49F5"/>
    <w:rsid w:val="00EB4D09"/>
    <w:rsid w:val="00EB549C"/>
    <w:rsid w:val="00EB57A2"/>
    <w:rsid w:val="00EB5AE6"/>
    <w:rsid w:val="00EB6892"/>
    <w:rsid w:val="00EC01A1"/>
    <w:rsid w:val="00EC0DD1"/>
    <w:rsid w:val="00EC1D2F"/>
    <w:rsid w:val="00EC24DF"/>
    <w:rsid w:val="00EC4465"/>
    <w:rsid w:val="00EC57C6"/>
    <w:rsid w:val="00EC5D18"/>
    <w:rsid w:val="00EC6000"/>
    <w:rsid w:val="00EC6AFA"/>
    <w:rsid w:val="00EC75EB"/>
    <w:rsid w:val="00ED13CB"/>
    <w:rsid w:val="00ED14A0"/>
    <w:rsid w:val="00ED1F10"/>
    <w:rsid w:val="00ED2F47"/>
    <w:rsid w:val="00ED38B1"/>
    <w:rsid w:val="00ED49A8"/>
    <w:rsid w:val="00ED4D7C"/>
    <w:rsid w:val="00ED6827"/>
    <w:rsid w:val="00ED694A"/>
    <w:rsid w:val="00ED6BD5"/>
    <w:rsid w:val="00EE0390"/>
    <w:rsid w:val="00EE174E"/>
    <w:rsid w:val="00EE1B9F"/>
    <w:rsid w:val="00EE2B58"/>
    <w:rsid w:val="00EE4879"/>
    <w:rsid w:val="00EE5825"/>
    <w:rsid w:val="00EE587A"/>
    <w:rsid w:val="00EE60BC"/>
    <w:rsid w:val="00EE6214"/>
    <w:rsid w:val="00EE622D"/>
    <w:rsid w:val="00EE6BE4"/>
    <w:rsid w:val="00EE74DB"/>
    <w:rsid w:val="00EF00B8"/>
    <w:rsid w:val="00EF0CED"/>
    <w:rsid w:val="00EF425A"/>
    <w:rsid w:val="00EF4B91"/>
    <w:rsid w:val="00EF4C92"/>
    <w:rsid w:val="00EF4F44"/>
    <w:rsid w:val="00EF7140"/>
    <w:rsid w:val="00EF779B"/>
    <w:rsid w:val="00F0090D"/>
    <w:rsid w:val="00F00A11"/>
    <w:rsid w:val="00F01E18"/>
    <w:rsid w:val="00F02256"/>
    <w:rsid w:val="00F037E3"/>
    <w:rsid w:val="00F03FFF"/>
    <w:rsid w:val="00F07444"/>
    <w:rsid w:val="00F0755E"/>
    <w:rsid w:val="00F07B63"/>
    <w:rsid w:val="00F07F6A"/>
    <w:rsid w:val="00F10329"/>
    <w:rsid w:val="00F10695"/>
    <w:rsid w:val="00F10A0E"/>
    <w:rsid w:val="00F10AD1"/>
    <w:rsid w:val="00F113FC"/>
    <w:rsid w:val="00F1158F"/>
    <w:rsid w:val="00F12DCF"/>
    <w:rsid w:val="00F13289"/>
    <w:rsid w:val="00F13851"/>
    <w:rsid w:val="00F13C06"/>
    <w:rsid w:val="00F1440F"/>
    <w:rsid w:val="00F14735"/>
    <w:rsid w:val="00F14F11"/>
    <w:rsid w:val="00F15A5B"/>
    <w:rsid w:val="00F15A97"/>
    <w:rsid w:val="00F17ED6"/>
    <w:rsid w:val="00F21179"/>
    <w:rsid w:val="00F218F3"/>
    <w:rsid w:val="00F21999"/>
    <w:rsid w:val="00F23415"/>
    <w:rsid w:val="00F2346D"/>
    <w:rsid w:val="00F2375B"/>
    <w:rsid w:val="00F243B2"/>
    <w:rsid w:val="00F24B42"/>
    <w:rsid w:val="00F253DC"/>
    <w:rsid w:val="00F25A61"/>
    <w:rsid w:val="00F30400"/>
    <w:rsid w:val="00F31645"/>
    <w:rsid w:val="00F31E27"/>
    <w:rsid w:val="00F33A3F"/>
    <w:rsid w:val="00F346C6"/>
    <w:rsid w:val="00F34A50"/>
    <w:rsid w:val="00F352ED"/>
    <w:rsid w:val="00F35F19"/>
    <w:rsid w:val="00F36990"/>
    <w:rsid w:val="00F36C67"/>
    <w:rsid w:val="00F37A15"/>
    <w:rsid w:val="00F405DF"/>
    <w:rsid w:val="00F40908"/>
    <w:rsid w:val="00F4095E"/>
    <w:rsid w:val="00F41920"/>
    <w:rsid w:val="00F419B7"/>
    <w:rsid w:val="00F41E26"/>
    <w:rsid w:val="00F448E9"/>
    <w:rsid w:val="00F44B77"/>
    <w:rsid w:val="00F44C0E"/>
    <w:rsid w:val="00F455F0"/>
    <w:rsid w:val="00F45F4B"/>
    <w:rsid w:val="00F46685"/>
    <w:rsid w:val="00F479D1"/>
    <w:rsid w:val="00F47FEF"/>
    <w:rsid w:val="00F5022B"/>
    <w:rsid w:val="00F50570"/>
    <w:rsid w:val="00F50E26"/>
    <w:rsid w:val="00F543AE"/>
    <w:rsid w:val="00F5473D"/>
    <w:rsid w:val="00F54804"/>
    <w:rsid w:val="00F54BDB"/>
    <w:rsid w:val="00F54C06"/>
    <w:rsid w:val="00F54FF0"/>
    <w:rsid w:val="00F55319"/>
    <w:rsid w:val="00F60A79"/>
    <w:rsid w:val="00F628A5"/>
    <w:rsid w:val="00F63062"/>
    <w:rsid w:val="00F6344F"/>
    <w:rsid w:val="00F635E9"/>
    <w:rsid w:val="00F6407A"/>
    <w:rsid w:val="00F64F6E"/>
    <w:rsid w:val="00F654A8"/>
    <w:rsid w:val="00F663D2"/>
    <w:rsid w:val="00F66AAF"/>
    <w:rsid w:val="00F66DF7"/>
    <w:rsid w:val="00F671F2"/>
    <w:rsid w:val="00F671F6"/>
    <w:rsid w:val="00F7129C"/>
    <w:rsid w:val="00F71958"/>
    <w:rsid w:val="00F71BF3"/>
    <w:rsid w:val="00F7248F"/>
    <w:rsid w:val="00F72B5A"/>
    <w:rsid w:val="00F7421F"/>
    <w:rsid w:val="00F769B0"/>
    <w:rsid w:val="00F76EF3"/>
    <w:rsid w:val="00F77E83"/>
    <w:rsid w:val="00F80B31"/>
    <w:rsid w:val="00F80C02"/>
    <w:rsid w:val="00F8101C"/>
    <w:rsid w:val="00F81340"/>
    <w:rsid w:val="00F8154F"/>
    <w:rsid w:val="00F825B1"/>
    <w:rsid w:val="00F83A42"/>
    <w:rsid w:val="00F84445"/>
    <w:rsid w:val="00F85834"/>
    <w:rsid w:val="00F85AA1"/>
    <w:rsid w:val="00F85C61"/>
    <w:rsid w:val="00F874B4"/>
    <w:rsid w:val="00F87B2F"/>
    <w:rsid w:val="00F904DB"/>
    <w:rsid w:val="00F9136E"/>
    <w:rsid w:val="00F92B12"/>
    <w:rsid w:val="00F92D6E"/>
    <w:rsid w:val="00F934F4"/>
    <w:rsid w:val="00F93AD9"/>
    <w:rsid w:val="00F946C3"/>
    <w:rsid w:val="00F95396"/>
    <w:rsid w:val="00F956CF"/>
    <w:rsid w:val="00F978BF"/>
    <w:rsid w:val="00F97C0E"/>
    <w:rsid w:val="00F97D76"/>
    <w:rsid w:val="00FA0830"/>
    <w:rsid w:val="00FA0F1E"/>
    <w:rsid w:val="00FA1358"/>
    <w:rsid w:val="00FA198A"/>
    <w:rsid w:val="00FA1A54"/>
    <w:rsid w:val="00FA2BE2"/>
    <w:rsid w:val="00FA318E"/>
    <w:rsid w:val="00FA56AA"/>
    <w:rsid w:val="00FA5E22"/>
    <w:rsid w:val="00FA5E24"/>
    <w:rsid w:val="00FA6910"/>
    <w:rsid w:val="00FA6A47"/>
    <w:rsid w:val="00FB1023"/>
    <w:rsid w:val="00FB1D65"/>
    <w:rsid w:val="00FB234B"/>
    <w:rsid w:val="00FB3A7D"/>
    <w:rsid w:val="00FB57D0"/>
    <w:rsid w:val="00FB60A8"/>
    <w:rsid w:val="00FB65D9"/>
    <w:rsid w:val="00FC00A0"/>
    <w:rsid w:val="00FC194B"/>
    <w:rsid w:val="00FC1F57"/>
    <w:rsid w:val="00FC2852"/>
    <w:rsid w:val="00FC34C5"/>
    <w:rsid w:val="00FC406E"/>
    <w:rsid w:val="00FC4E6F"/>
    <w:rsid w:val="00FC66C8"/>
    <w:rsid w:val="00FC7078"/>
    <w:rsid w:val="00FD067B"/>
    <w:rsid w:val="00FD479B"/>
    <w:rsid w:val="00FD57E7"/>
    <w:rsid w:val="00FD5C90"/>
    <w:rsid w:val="00FD5D6D"/>
    <w:rsid w:val="00FD69A9"/>
    <w:rsid w:val="00FD6E54"/>
    <w:rsid w:val="00FE0410"/>
    <w:rsid w:val="00FE1070"/>
    <w:rsid w:val="00FE178D"/>
    <w:rsid w:val="00FE2318"/>
    <w:rsid w:val="00FE24EA"/>
    <w:rsid w:val="00FE2804"/>
    <w:rsid w:val="00FE2FA2"/>
    <w:rsid w:val="00FE393F"/>
    <w:rsid w:val="00FE39D4"/>
    <w:rsid w:val="00FE3BB9"/>
    <w:rsid w:val="00FE408B"/>
    <w:rsid w:val="00FE4FC5"/>
    <w:rsid w:val="00FE6092"/>
    <w:rsid w:val="00FE66C2"/>
    <w:rsid w:val="00FE712A"/>
    <w:rsid w:val="00FE795B"/>
    <w:rsid w:val="00FF0198"/>
    <w:rsid w:val="00FF0C48"/>
    <w:rsid w:val="00FF0DBA"/>
    <w:rsid w:val="00FF275A"/>
    <w:rsid w:val="00FF2CBF"/>
    <w:rsid w:val="00FF3035"/>
    <w:rsid w:val="00FF4308"/>
    <w:rsid w:val="00FF4D78"/>
    <w:rsid w:val="00FF4DF4"/>
    <w:rsid w:val="00FF5A70"/>
    <w:rsid w:val="00FF5CC7"/>
    <w:rsid w:val="00FF78F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stroke endarrow="block"/>
    </o:shapedefaults>
    <o:shapelayout v:ext="edit">
      <o:idmap v:ext="edit" data="1"/>
    </o:shapelayout>
  </w:shapeDefaults>
  <w:decimalSymbol w:val="."/>
  <w:listSeparator w:val=","/>
  <w14:docId w14:val="2496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List Bullet" w:semiHidden="0" w:unhideWhenUsed="0"/>
    <w:lsdException w:name="List Number" w:semiHidden="0" w:uiPriority="16" w:unhideWhenUsed="0" w:qFormat="1"/>
    <w:lsdException w:name="List Bullet 2" w:semiHidden="0" w:unhideWhenUsed="0"/>
    <w:lsdException w:name="List Number 2" w:semiHidden="0" w:uiPriority="16" w:unhideWhenUsed="0" w:qFormat="1"/>
    <w:lsdException w:name="List Number 3" w:uiPriority="16" w:qFormat="1"/>
    <w:lsdException w:name="Title" w:semiHidden="0" w:uiPriority="38" w:unhideWhenUsed="0" w:qFormat="1"/>
    <w:lsdException w:name="Default Paragraph Font" w:uiPriority="1"/>
    <w:lsdException w:name="Body Text" w:uiPriority="0" w:qFormat="1"/>
    <w:lsdException w:name="Body Text Indent" w:uiPriority="0"/>
    <w:lsdException w:name="Subtitle" w:semiHidden="0" w:uiPriority="2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21BD"/>
    <w:pPr>
      <w:spacing w:after="0" w:line="240" w:lineRule="auto"/>
    </w:pPr>
    <w:rPr>
      <w:rFonts w:eastAsia="Times New Roman" w:cs="Times New Roman"/>
      <w:sz w:val="24"/>
      <w:szCs w:val="24"/>
      <w:lang w:val="en-US"/>
    </w:rPr>
  </w:style>
  <w:style w:type="paragraph" w:styleId="Heading1">
    <w:name w:val="heading 1"/>
    <w:basedOn w:val="Normal"/>
    <w:next w:val="BodyText"/>
    <w:link w:val="Heading1Char"/>
    <w:qFormat/>
    <w:rsid w:val="00D36294"/>
    <w:pPr>
      <w:pageBreakBefore/>
      <w:numPr>
        <w:numId w:val="2"/>
      </w:numPr>
      <w:autoSpaceDE w:val="0"/>
      <w:autoSpaceDN w:val="0"/>
      <w:adjustRightInd w:val="0"/>
      <w:spacing w:before="240" w:after="400"/>
      <w:outlineLvl w:val="0"/>
    </w:pPr>
    <w:rPr>
      <w:rFonts w:ascii="Arial" w:eastAsia="MetaPlusBold-Roman" w:hAnsi="Arial" w:cs="Arial"/>
      <w:b/>
      <w:bCs/>
      <w:sz w:val="40"/>
      <w:szCs w:val="42"/>
      <w:lang w:val="en-GB"/>
    </w:rPr>
  </w:style>
  <w:style w:type="paragraph" w:styleId="Heading2">
    <w:name w:val="heading 2"/>
    <w:basedOn w:val="Heading1"/>
    <w:next w:val="BodyText"/>
    <w:link w:val="Heading2Char"/>
    <w:autoRedefine/>
    <w:qFormat/>
    <w:rsid w:val="00E93E69"/>
    <w:pPr>
      <w:keepNext/>
      <w:pageBreakBefore w:val="0"/>
      <w:numPr>
        <w:ilvl w:val="1"/>
      </w:numPr>
      <w:spacing w:before="360" w:after="280"/>
      <w:outlineLvl w:val="1"/>
    </w:pPr>
    <w:rPr>
      <w:rFonts w:ascii="Times New Roman" w:hAnsi="Times New Roman" w:cs="Times New Roman"/>
      <w:sz w:val="24"/>
      <w:szCs w:val="24"/>
    </w:rPr>
  </w:style>
  <w:style w:type="paragraph" w:styleId="Heading3">
    <w:name w:val="heading 3"/>
    <w:basedOn w:val="Heading2"/>
    <w:next w:val="BodyText"/>
    <w:link w:val="Heading3Char"/>
    <w:qFormat/>
    <w:rsid w:val="003E1DA0"/>
    <w:pPr>
      <w:numPr>
        <w:ilvl w:val="2"/>
      </w:numPr>
      <w:spacing w:after="240"/>
      <w:outlineLvl w:val="2"/>
    </w:pPr>
    <w:rPr>
      <w:sz w:val="28"/>
    </w:rPr>
  </w:style>
  <w:style w:type="paragraph" w:styleId="Heading4">
    <w:name w:val="heading 4"/>
    <w:basedOn w:val="Heading3"/>
    <w:next w:val="BodyText"/>
    <w:link w:val="Heading4Char"/>
    <w:qFormat/>
    <w:rsid w:val="00EB24CB"/>
    <w:pPr>
      <w:numPr>
        <w:ilvl w:val="0"/>
        <w:numId w:val="0"/>
      </w:numPr>
      <w:outlineLvl w:val="3"/>
    </w:pPr>
    <w:rPr>
      <w:b w:val="0"/>
      <w:sz w:val="24"/>
    </w:rPr>
  </w:style>
  <w:style w:type="paragraph" w:styleId="Heading5">
    <w:name w:val="heading 5"/>
    <w:basedOn w:val="Normal"/>
    <w:next w:val="Normal"/>
    <w:link w:val="Heading5Char"/>
    <w:unhideWhenUsed/>
    <w:qFormat/>
    <w:rsid w:val="000B675B"/>
    <w:pPr>
      <w:keepNext/>
      <w:keepLines/>
      <w:autoSpaceDE w:val="0"/>
      <w:autoSpaceDN w:val="0"/>
      <w:adjustRightInd w:val="0"/>
      <w:spacing w:before="200"/>
      <w:ind w:right="-23"/>
      <w:outlineLvl w:val="4"/>
    </w:pPr>
    <w:rPr>
      <w:rFonts w:asciiTheme="majorHAnsi" w:eastAsiaTheme="majorEastAsia" w:hAnsiTheme="majorHAnsi" w:cstheme="majorBidi"/>
      <w:color w:val="1A374C" w:themeColor="accent1" w:themeShade="7F"/>
      <w:lang w:val="en-GB"/>
    </w:rPr>
  </w:style>
  <w:style w:type="paragraph" w:styleId="Heading6">
    <w:name w:val="heading 6"/>
    <w:basedOn w:val="Normal"/>
    <w:next w:val="Normal"/>
    <w:link w:val="Heading6Char"/>
    <w:qFormat/>
    <w:rsid w:val="00192F80"/>
    <w:pPr>
      <w:keepNext/>
      <w:widowControl w:val="0"/>
      <w:numPr>
        <w:ilvl w:val="12"/>
      </w:numPr>
      <w:tabs>
        <w:tab w:val="left" w:pos="-1440"/>
      </w:tabs>
      <w:ind w:left="283" w:hanging="283"/>
      <w:outlineLvl w:val="5"/>
    </w:pPr>
    <w:rPr>
      <w:rFonts w:ascii="Univers" w:hAnsi="Univers"/>
      <w:b/>
      <w:szCs w:val="20"/>
      <w:lang w:val="en-GB" w:eastAsia="zh-CN"/>
    </w:rPr>
  </w:style>
  <w:style w:type="paragraph" w:styleId="Heading7">
    <w:name w:val="heading 7"/>
    <w:basedOn w:val="Normal"/>
    <w:next w:val="Normal"/>
    <w:link w:val="Heading7Char"/>
    <w:qFormat/>
    <w:rsid w:val="00192F80"/>
    <w:pPr>
      <w:spacing w:before="240" w:after="60"/>
      <w:jc w:val="both"/>
      <w:outlineLvl w:val="6"/>
    </w:pPr>
    <w:rPr>
      <w:lang w:val="en-GB"/>
    </w:rPr>
  </w:style>
  <w:style w:type="paragraph" w:styleId="Heading8">
    <w:name w:val="heading 8"/>
    <w:basedOn w:val="Normal"/>
    <w:next w:val="Normal"/>
    <w:link w:val="Heading8Char"/>
    <w:qFormat/>
    <w:rsid w:val="00192F80"/>
    <w:pPr>
      <w:keepNext/>
      <w:widowControl w:val="0"/>
      <w:tabs>
        <w:tab w:val="right" w:leader="dot" w:pos="6521"/>
        <w:tab w:val="left" w:pos="6946"/>
      </w:tabs>
      <w:ind w:firstLine="720"/>
      <w:outlineLvl w:val="7"/>
    </w:pPr>
    <w:rPr>
      <w:rFonts w:ascii="Univers" w:hAnsi="Univers"/>
      <w:b/>
      <w:sz w:val="22"/>
      <w:szCs w:val="20"/>
      <w:lang w:val="en-GB" w:eastAsia="zh-CN"/>
    </w:rPr>
  </w:style>
  <w:style w:type="paragraph" w:styleId="Heading9">
    <w:name w:val="heading 9"/>
    <w:aliases w:val="Appendix Heading"/>
    <w:basedOn w:val="BodyText"/>
    <w:next w:val="BodyText"/>
    <w:link w:val="Heading9Char"/>
    <w:uiPriority w:val="9"/>
    <w:unhideWhenUsed/>
    <w:rsid w:val="004E7A7C"/>
    <w:pPr>
      <w:pageBreakBefore/>
      <w:numPr>
        <w:ilvl w:val="8"/>
        <w:numId w:val="3"/>
      </w:numPr>
      <w:tabs>
        <w:tab w:val="clear" w:pos="680"/>
        <w:tab w:val="num" w:pos="-3119"/>
        <w:tab w:val="left" w:pos="2694"/>
      </w:tabs>
      <w:outlineLvl w:val="8"/>
    </w:pPr>
    <w:rPr>
      <w:color w:val="auto"/>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429"/>
    <w:pPr>
      <w:autoSpaceDE w:val="0"/>
      <w:autoSpaceDN w:val="0"/>
      <w:adjustRightInd w:val="0"/>
      <w:spacing w:after="0" w:line="240" w:lineRule="auto"/>
    </w:pPr>
    <w:rPr>
      <w:rFonts w:cs="Times New Roman"/>
      <w:color w:val="000000"/>
      <w:sz w:val="24"/>
      <w:szCs w:val="24"/>
    </w:rPr>
  </w:style>
  <w:style w:type="table" w:styleId="TableGrid">
    <w:name w:val="Table Grid"/>
    <w:basedOn w:val="TableNormal"/>
    <w:uiPriority w:val="39"/>
    <w:rsid w:val="00242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style>
  <w:style w:type="paragraph" w:styleId="BalloonText">
    <w:name w:val="Balloon Text"/>
    <w:basedOn w:val="Normal"/>
    <w:link w:val="BalloonTextChar"/>
    <w:uiPriority w:val="99"/>
    <w:semiHidden/>
    <w:unhideWhenUsed/>
    <w:rsid w:val="00726429"/>
    <w:pPr>
      <w:autoSpaceDE w:val="0"/>
      <w:autoSpaceDN w:val="0"/>
      <w:adjustRightInd w:val="0"/>
      <w:ind w:right="-23"/>
    </w:pPr>
    <w:rPr>
      <w:rFonts w:ascii="Tahoma" w:eastAsia="MetaPlusNormal-Roman" w:hAnsi="Tahoma" w:cs="Tahoma"/>
      <w:color w:val="000000"/>
      <w:sz w:val="16"/>
      <w:szCs w:val="16"/>
      <w:lang w:val="en-GB"/>
    </w:rPr>
  </w:style>
  <w:style w:type="character" w:customStyle="1" w:styleId="BalloonTextChar">
    <w:name w:val="Balloon Text Char"/>
    <w:basedOn w:val="DefaultParagraphFont"/>
    <w:link w:val="BalloonText"/>
    <w:uiPriority w:val="99"/>
    <w:semiHidden/>
    <w:rsid w:val="00726429"/>
    <w:rPr>
      <w:rFonts w:ascii="Tahoma" w:hAnsi="Tahoma" w:cs="Tahoma"/>
      <w:sz w:val="16"/>
      <w:szCs w:val="16"/>
    </w:rPr>
  </w:style>
  <w:style w:type="character" w:customStyle="1" w:styleId="Heading2Char">
    <w:name w:val="Heading 2 Char"/>
    <w:basedOn w:val="DefaultParagraphFont"/>
    <w:link w:val="Heading2"/>
    <w:rsid w:val="00E93E69"/>
    <w:rPr>
      <w:rFonts w:eastAsia="MetaPlusBold-Roman" w:cs="Times New Roman"/>
      <w:b/>
      <w:bCs/>
      <w:sz w:val="24"/>
      <w:szCs w:val="24"/>
      <w:lang w:val="en-GB"/>
    </w:rPr>
  </w:style>
  <w:style w:type="character" w:customStyle="1" w:styleId="Heading1Char">
    <w:name w:val="Heading 1 Char"/>
    <w:basedOn w:val="DefaultParagraphFont"/>
    <w:link w:val="Heading1"/>
    <w:rsid w:val="00D36294"/>
    <w:rPr>
      <w:rFonts w:ascii="Arial" w:eastAsia="MetaPlusBold-Roman" w:hAnsi="Arial" w:cs="Arial"/>
      <w:b/>
      <w:bCs/>
      <w:sz w:val="40"/>
      <w:szCs w:val="42"/>
      <w:lang w:val="en-GB"/>
    </w:rPr>
  </w:style>
  <w:style w:type="character" w:customStyle="1" w:styleId="Heading3Char">
    <w:name w:val="Heading 3 Char"/>
    <w:basedOn w:val="DefaultParagraphFont"/>
    <w:link w:val="Heading3"/>
    <w:rsid w:val="003E1DA0"/>
    <w:rPr>
      <w:rFonts w:ascii="Arial" w:eastAsia="MetaPlusBold-Roman" w:hAnsi="Arial" w:cs="Arial"/>
      <w:b/>
      <w:bCs/>
      <w:sz w:val="28"/>
      <w:szCs w:val="36"/>
      <w:lang w:val="en-GB"/>
    </w:rPr>
  </w:style>
  <w:style w:type="paragraph" w:styleId="TOCHeading">
    <w:name w:val="TOC Heading"/>
    <w:basedOn w:val="BodyText"/>
    <w:next w:val="BodyText"/>
    <w:uiPriority w:val="39"/>
    <w:unhideWhenUsed/>
    <w:qFormat/>
    <w:rsid w:val="0089338F"/>
    <w:pPr>
      <w:pageBreakBefore/>
    </w:pPr>
    <w:rPr>
      <w:sz w:val="36"/>
    </w:rPr>
  </w:style>
  <w:style w:type="paragraph" w:styleId="TOC1">
    <w:name w:val="toc 1"/>
    <w:next w:val="BodyText"/>
    <w:autoRedefine/>
    <w:uiPriority w:val="39"/>
    <w:unhideWhenUsed/>
    <w:qFormat/>
    <w:rsid w:val="00585BDA"/>
    <w:pPr>
      <w:spacing w:before="360" w:after="360" w:line="240" w:lineRule="auto"/>
    </w:pPr>
    <w:rPr>
      <w:rFonts w:asciiTheme="minorHAnsi" w:eastAsia="Times New Roman" w:hAnsiTheme="minorHAnsi" w:cstheme="minorHAnsi"/>
      <w:b/>
      <w:bCs/>
      <w:caps/>
      <w:u w:val="single"/>
      <w:lang w:val="en-US"/>
    </w:rPr>
  </w:style>
  <w:style w:type="paragraph" w:styleId="TOC2">
    <w:name w:val="toc 2"/>
    <w:basedOn w:val="TOC1"/>
    <w:next w:val="BodyText"/>
    <w:autoRedefine/>
    <w:uiPriority w:val="39"/>
    <w:unhideWhenUsed/>
    <w:qFormat/>
    <w:rsid w:val="00BD09E3"/>
    <w:pPr>
      <w:spacing w:before="0" w:after="0"/>
    </w:pPr>
    <w:rPr>
      <w:caps w:val="0"/>
      <w:smallCaps/>
      <w:u w:val="none"/>
    </w:rPr>
  </w:style>
  <w:style w:type="paragraph" w:styleId="TOC3">
    <w:name w:val="toc 3"/>
    <w:basedOn w:val="TOC2"/>
    <w:next w:val="BodyText"/>
    <w:autoRedefine/>
    <w:uiPriority w:val="39"/>
    <w:unhideWhenUsed/>
    <w:qFormat/>
    <w:rsid w:val="0065640E"/>
    <w:rPr>
      <w:b w:val="0"/>
      <w:bCs w:val="0"/>
    </w:rPr>
  </w:style>
  <w:style w:type="character" w:styleId="Hyperlink">
    <w:name w:val="Hyperlink"/>
    <w:basedOn w:val="DefaultParagraphFont"/>
    <w:uiPriority w:val="99"/>
    <w:unhideWhenUsed/>
    <w:rsid w:val="0065640E"/>
    <w:rPr>
      <w:color w:val="002D56" w:themeColor="hyperlink"/>
      <w:u w:val="single"/>
    </w:rPr>
  </w:style>
  <w:style w:type="paragraph" w:styleId="Header">
    <w:name w:val="header"/>
    <w:basedOn w:val="Normal"/>
    <w:link w:val="HeaderChar"/>
    <w:unhideWhenUsed/>
    <w:rsid w:val="00DA7772"/>
    <w:pPr>
      <w:tabs>
        <w:tab w:val="center" w:pos="4513"/>
        <w:tab w:val="right" w:pos="9026"/>
      </w:tabs>
      <w:autoSpaceDE w:val="0"/>
      <w:autoSpaceDN w:val="0"/>
      <w:adjustRightInd w:val="0"/>
      <w:spacing w:line="360" w:lineRule="auto"/>
      <w:ind w:right="-23"/>
    </w:pPr>
    <w:rPr>
      <w:rFonts w:asciiTheme="minorHAnsi" w:eastAsia="MetaPlusNormal-Roman" w:hAnsiTheme="minorHAnsi" w:cs="MetaPlusNormal-Roman"/>
      <w:color w:val="7F7F7F" w:themeColor="text1" w:themeTint="80"/>
      <w:sz w:val="18"/>
      <w:lang w:val="en-GB"/>
    </w:rPr>
  </w:style>
  <w:style w:type="character" w:customStyle="1" w:styleId="HeaderChar">
    <w:name w:val="Header Char"/>
    <w:basedOn w:val="DefaultParagraphFont"/>
    <w:link w:val="Header"/>
    <w:rsid w:val="00DA7772"/>
    <w:rPr>
      <w:rFonts w:asciiTheme="minorHAnsi" w:eastAsia="MetaPlusNormal-Roman" w:hAnsiTheme="minorHAnsi" w:cs="MetaPlusNormal-Roman"/>
      <w:color w:val="7F7F7F" w:themeColor="text1" w:themeTint="80"/>
      <w:sz w:val="18"/>
      <w:szCs w:val="24"/>
    </w:rPr>
  </w:style>
  <w:style w:type="paragraph" w:styleId="Footer">
    <w:name w:val="footer"/>
    <w:basedOn w:val="Normal"/>
    <w:link w:val="FooterChar"/>
    <w:uiPriority w:val="99"/>
    <w:unhideWhenUsed/>
    <w:rsid w:val="0065640E"/>
    <w:pPr>
      <w:pBdr>
        <w:top w:val="single" w:sz="4" w:space="1" w:color="auto"/>
      </w:pBdr>
      <w:tabs>
        <w:tab w:val="center" w:pos="4513"/>
        <w:tab w:val="right" w:pos="9026"/>
      </w:tabs>
      <w:autoSpaceDE w:val="0"/>
      <w:autoSpaceDN w:val="0"/>
      <w:adjustRightInd w:val="0"/>
      <w:ind w:right="-23"/>
    </w:pPr>
    <w:rPr>
      <w:rFonts w:asciiTheme="minorHAnsi" w:eastAsia="MetaPlusNormal-Roman" w:hAnsiTheme="minorHAnsi" w:cs="MetaPlusNormal-Roman"/>
      <w:color w:val="000000"/>
      <w:sz w:val="18"/>
      <w:lang w:val="en-GB"/>
    </w:rPr>
  </w:style>
  <w:style w:type="character" w:customStyle="1" w:styleId="FooterChar">
    <w:name w:val="Footer Char"/>
    <w:basedOn w:val="DefaultParagraphFont"/>
    <w:link w:val="Footer"/>
    <w:uiPriority w:val="99"/>
    <w:rsid w:val="0065640E"/>
    <w:rPr>
      <w:rFonts w:asciiTheme="minorHAnsi" w:eastAsia="MetaPlusNormal-Roman" w:hAnsiTheme="minorHAnsi" w:cs="MetaPlusNormal-Roman"/>
      <w:color w:val="000000"/>
      <w:sz w:val="18"/>
      <w:szCs w:val="24"/>
    </w:rPr>
  </w:style>
  <w:style w:type="character" w:customStyle="1" w:styleId="Heading4Char">
    <w:name w:val="Heading 4 Char"/>
    <w:basedOn w:val="DefaultParagraphFont"/>
    <w:link w:val="Heading4"/>
    <w:uiPriority w:val="9"/>
    <w:rsid w:val="00EB24CB"/>
    <w:rPr>
      <w:rFonts w:ascii="Arial" w:eastAsia="MetaPlusBold-Roman" w:hAnsi="Arial" w:cs="Arial"/>
      <w:b/>
      <w:bCs/>
      <w:sz w:val="24"/>
      <w:szCs w:val="36"/>
    </w:rPr>
  </w:style>
  <w:style w:type="paragraph" w:styleId="Quote">
    <w:name w:val="Quote"/>
    <w:basedOn w:val="Normal"/>
    <w:next w:val="Normal"/>
    <w:link w:val="QuoteChar"/>
    <w:uiPriority w:val="29"/>
    <w:qFormat/>
    <w:rsid w:val="00C246FC"/>
    <w:pPr>
      <w:autoSpaceDE w:val="0"/>
      <w:autoSpaceDN w:val="0"/>
      <w:adjustRightInd w:val="0"/>
      <w:spacing w:after="240"/>
      <w:ind w:left="720" w:right="-23"/>
    </w:pPr>
    <w:rPr>
      <w:rFonts w:ascii="Arial" w:eastAsia="MetaPlusNormal-Roman" w:hAnsi="Arial" w:cs="Arial"/>
      <w:iCs/>
      <w:color w:val="000000" w:themeColor="text1"/>
      <w:sz w:val="22"/>
      <w:lang w:val="en-GB"/>
    </w:rPr>
  </w:style>
  <w:style w:type="character" w:customStyle="1" w:styleId="QuoteChar">
    <w:name w:val="Quote Char"/>
    <w:basedOn w:val="DefaultParagraphFont"/>
    <w:link w:val="Quote"/>
    <w:uiPriority w:val="29"/>
    <w:rsid w:val="00C246FC"/>
    <w:rPr>
      <w:rFonts w:ascii="Arial" w:eastAsia="MetaPlusNormal-Roman" w:hAnsi="Arial" w:cs="Arial"/>
      <w:iCs/>
      <w:color w:val="000000" w:themeColor="text1"/>
      <w:szCs w:val="24"/>
    </w:rPr>
  </w:style>
  <w:style w:type="paragraph" w:styleId="Caption">
    <w:name w:val="caption"/>
    <w:basedOn w:val="BodyText"/>
    <w:next w:val="Normal"/>
    <w:unhideWhenUsed/>
    <w:qFormat/>
    <w:rsid w:val="009B7C10"/>
    <w:rPr>
      <w:i/>
    </w:rPr>
  </w:style>
  <w:style w:type="paragraph" w:customStyle="1" w:styleId="Tabletext">
    <w:name w:val="Table text"/>
    <w:basedOn w:val="Normal"/>
    <w:next w:val="Normal"/>
    <w:uiPriority w:val="1"/>
    <w:qFormat/>
    <w:rsid w:val="007203C3"/>
    <w:pPr>
      <w:keepNext/>
      <w:keepLines/>
      <w:autoSpaceDE w:val="0"/>
      <w:autoSpaceDN w:val="0"/>
      <w:adjustRightInd w:val="0"/>
      <w:spacing w:after="60"/>
      <w:ind w:right="-23"/>
    </w:pPr>
    <w:rPr>
      <w:rFonts w:ascii="Arial" w:eastAsia="MetaPlusNormal-Roman" w:hAnsi="Arial" w:cs="Arial"/>
      <w:color w:val="000000"/>
      <w:sz w:val="20"/>
      <w:szCs w:val="20"/>
      <w:lang w:val="en-GB"/>
    </w:rPr>
  </w:style>
  <w:style w:type="paragraph" w:customStyle="1" w:styleId="TableTextsection">
    <w:name w:val="Table Text section"/>
    <w:basedOn w:val="TableTextrightalignedheader"/>
    <w:next w:val="Normal"/>
    <w:uiPriority w:val="1"/>
    <w:qFormat/>
    <w:rsid w:val="007203C3"/>
    <w:pPr>
      <w:jc w:val="left"/>
    </w:pPr>
    <w:rPr>
      <w:i/>
    </w:rPr>
  </w:style>
  <w:style w:type="paragraph" w:customStyle="1" w:styleId="Tabletextnumerals">
    <w:name w:val="Table text numerals"/>
    <w:basedOn w:val="Tabletext"/>
    <w:next w:val="Normal"/>
    <w:uiPriority w:val="1"/>
    <w:qFormat/>
    <w:rsid w:val="00006460"/>
    <w:pPr>
      <w:jc w:val="right"/>
    </w:pPr>
  </w:style>
  <w:style w:type="paragraph" w:customStyle="1" w:styleId="Tablenotes">
    <w:name w:val="Table notes"/>
    <w:basedOn w:val="Tabletext"/>
    <w:next w:val="Normal"/>
    <w:uiPriority w:val="1"/>
    <w:qFormat/>
    <w:rsid w:val="00C03461"/>
    <w:pPr>
      <w:keepNext w:val="0"/>
      <w:tabs>
        <w:tab w:val="left" w:pos="1843"/>
      </w:tabs>
      <w:spacing w:after="240"/>
      <w:ind w:left="709" w:hanging="709"/>
    </w:pPr>
  </w:style>
  <w:style w:type="table" w:customStyle="1" w:styleId="Table">
    <w:name w:val="Table"/>
    <w:basedOn w:val="TableNormal"/>
    <w:uiPriority w:val="99"/>
    <w:qFormat/>
    <w:rsid w:val="00242769"/>
    <w:pPr>
      <w:spacing w:after="0" w:line="240" w:lineRule="auto"/>
    </w:pPr>
    <w:tblPr>
      <w:tblCellMar>
        <w:top w:w="6" w:type="dxa"/>
        <w:bottom w:w="6" w:type="dxa"/>
      </w:tblCellMar>
    </w:tblPr>
  </w:style>
  <w:style w:type="paragraph" w:customStyle="1" w:styleId="TableTextrightalignedheader">
    <w:name w:val="Table Text right aligned header"/>
    <w:basedOn w:val="Tabletext"/>
    <w:next w:val="Normal"/>
    <w:uiPriority w:val="1"/>
    <w:qFormat/>
    <w:rsid w:val="007203C3"/>
    <w:pPr>
      <w:spacing w:after="120"/>
      <w:jc w:val="right"/>
    </w:pPr>
  </w:style>
  <w:style w:type="paragraph" w:customStyle="1" w:styleId="TableTextcentrealignedheader">
    <w:name w:val="Table Text centre aligned header"/>
    <w:basedOn w:val="Tabletext"/>
    <w:uiPriority w:val="1"/>
    <w:qFormat/>
    <w:rsid w:val="007203C3"/>
    <w:pPr>
      <w:jc w:val="center"/>
    </w:pPr>
  </w:style>
  <w:style w:type="paragraph" w:customStyle="1" w:styleId="Captiontable">
    <w:name w:val="Caption table"/>
    <w:basedOn w:val="Caption"/>
    <w:next w:val="Normal"/>
    <w:uiPriority w:val="1"/>
    <w:qFormat/>
    <w:rsid w:val="00006460"/>
  </w:style>
  <w:style w:type="paragraph" w:customStyle="1" w:styleId="Captionfigure">
    <w:name w:val="Caption figure"/>
    <w:basedOn w:val="Caption"/>
    <w:next w:val="BodyText"/>
    <w:uiPriority w:val="1"/>
    <w:qFormat/>
    <w:rsid w:val="00B5471B"/>
    <w:pPr>
      <w:spacing w:after="0"/>
      <w:ind w:left="284"/>
    </w:pPr>
    <w:rPr>
      <w:rFonts w:ascii="Arial" w:hAnsi="Arial" w:cs="Arial"/>
    </w:rPr>
  </w:style>
  <w:style w:type="paragraph" w:styleId="FootnoteText">
    <w:name w:val="footnote text"/>
    <w:aliases w:val="ACMA Footnote Text"/>
    <w:basedOn w:val="Normal"/>
    <w:link w:val="FootnoteTextChar"/>
    <w:uiPriority w:val="99"/>
    <w:unhideWhenUsed/>
    <w:qFormat/>
    <w:rsid w:val="007203C3"/>
    <w:pPr>
      <w:autoSpaceDE w:val="0"/>
      <w:autoSpaceDN w:val="0"/>
      <w:adjustRightInd w:val="0"/>
      <w:ind w:right="-23"/>
    </w:pPr>
    <w:rPr>
      <w:rFonts w:ascii="Arial" w:eastAsia="MetaPlusNormal-Roman" w:hAnsi="Arial" w:cs="MetaPlusNormal-Roman"/>
      <w:color w:val="000000"/>
      <w:sz w:val="18"/>
      <w:szCs w:val="20"/>
      <w:lang w:val="en-GB"/>
    </w:rPr>
  </w:style>
  <w:style w:type="character" w:customStyle="1" w:styleId="FootnoteTextChar">
    <w:name w:val="Footnote Text Char"/>
    <w:aliases w:val="ACMA Footnote Text Char"/>
    <w:basedOn w:val="DefaultParagraphFont"/>
    <w:link w:val="FootnoteText"/>
    <w:uiPriority w:val="99"/>
    <w:rsid w:val="007203C3"/>
    <w:rPr>
      <w:rFonts w:ascii="Arial" w:eastAsia="MetaPlusNormal-Roman" w:hAnsi="Arial" w:cs="MetaPlusNormal-Roman"/>
      <w:color w:val="000000"/>
      <w:sz w:val="18"/>
      <w:szCs w:val="20"/>
    </w:rPr>
  </w:style>
  <w:style w:type="character" w:styleId="FootnoteReference">
    <w:name w:val="footnote reference"/>
    <w:basedOn w:val="DefaultParagraphFont"/>
    <w:uiPriority w:val="99"/>
    <w:unhideWhenUsed/>
    <w:rsid w:val="004671FE"/>
    <w:rPr>
      <w:vertAlign w:val="superscript"/>
    </w:rPr>
  </w:style>
  <w:style w:type="paragraph" w:styleId="EndnoteText">
    <w:name w:val="endnote text"/>
    <w:basedOn w:val="Normal"/>
    <w:link w:val="EndnoteTextChar"/>
    <w:uiPriority w:val="99"/>
    <w:unhideWhenUsed/>
    <w:rsid w:val="004671FE"/>
    <w:pPr>
      <w:autoSpaceDE w:val="0"/>
      <w:autoSpaceDN w:val="0"/>
      <w:adjustRightInd w:val="0"/>
      <w:ind w:right="-23"/>
    </w:pPr>
    <w:rPr>
      <w:rFonts w:asciiTheme="minorHAnsi" w:eastAsia="MetaPlusNormal-Roman" w:hAnsiTheme="minorHAnsi" w:cs="MetaPlusNormal-Roman"/>
      <w:color w:val="000000"/>
      <w:sz w:val="20"/>
      <w:szCs w:val="20"/>
      <w:lang w:val="en-GB"/>
    </w:rPr>
  </w:style>
  <w:style w:type="character" w:customStyle="1" w:styleId="EndnoteTextChar">
    <w:name w:val="Endnote Text Char"/>
    <w:basedOn w:val="DefaultParagraphFont"/>
    <w:link w:val="EndnoteText"/>
    <w:uiPriority w:val="99"/>
    <w:rsid w:val="004671FE"/>
    <w:rPr>
      <w:rFonts w:asciiTheme="minorHAnsi" w:eastAsia="MetaPlusNormal-Roman" w:hAnsiTheme="minorHAnsi" w:cs="MetaPlusNormal-Roman"/>
      <w:color w:val="000000"/>
      <w:sz w:val="20"/>
      <w:szCs w:val="20"/>
    </w:rPr>
  </w:style>
  <w:style w:type="character" w:styleId="EndnoteReference">
    <w:name w:val="endnote reference"/>
    <w:basedOn w:val="DefaultParagraphFont"/>
    <w:uiPriority w:val="99"/>
    <w:semiHidden/>
    <w:unhideWhenUsed/>
    <w:rsid w:val="004671FE"/>
    <w:rPr>
      <w:vertAlign w:val="superscript"/>
    </w:rPr>
  </w:style>
  <w:style w:type="paragraph" w:styleId="DocumentMap">
    <w:name w:val="Document Map"/>
    <w:basedOn w:val="Normal"/>
    <w:link w:val="DocumentMapChar"/>
    <w:uiPriority w:val="99"/>
    <w:semiHidden/>
    <w:unhideWhenUsed/>
    <w:rsid w:val="000A583C"/>
    <w:pPr>
      <w:autoSpaceDE w:val="0"/>
      <w:autoSpaceDN w:val="0"/>
      <w:adjustRightInd w:val="0"/>
      <w:ind w:right="-23"/>
    </w:pPr>
    <w:rPr>
      <w:rFonts w:ascii="Tahoma" w:eastAsia="MetaPlusNormal-Roman" w:hAnsi="Tahoma" w:cs="Tahoma"/>
      <w:color w:val="000000"/>
      <w:sz w:val="16"/>
      <w:szCs w:val="16"/>
      <w:lang w:val="en-GB"/>
    </w:rPr>
  </w:style>
  <w:style w:type="character" w:customStyle="1" w:styleId="DocumentMapChar">
    <w:name w:val="Document Map Char"/>
    <w:basedOn w:val="DefaultParagraphFont"/>
    <w:link w:val="DocumentMap"/>
    <w:uiPriority w:val="99"/>
    <w:semiHidden/>
    <w:rsid w:val="000A583C"/>
    <w:rPr>
      <w:rFonts w:ascii="Tahoma" w:eastAsia="MetaPlusNormal-Roman" w:hAnsi="Tahoma" w:cs="Tahoma"/>
      <w:color w:val="000000"/>
      <w:sz w:val="16"/>
      <w:szCs w:val="16"/>
    </w:rPr>
  </w:style>
  <w:style w:type="paragraph" w:styleId="BodyText">
    <w:name w:val="Body Text"/>
    <w:link w:val="BodyTextChar"/>
    <w:qFormat/>
    <w:rsid w:val="004E45C2"/>
    <w:pPr>
      <w:spacing w:after="120" w:line="288" w:lineRule="auto"/>
      <w:jc w:val="both"/>
    </w:pPr>
    <w:rPr>
      <w:rFonts w:ascii="Segoe UI" w:eastAsia="MetaPlusNormal-Roman" w:hAnsi="Segoe UI" w:cs="Segoe UI"/>
      <w:color w:val="000000"/>
      <w:sz w:val="20"/>
      <w:szCs w:val="20"/>
      <w:lang w:val="en-GB"/>
    </w:rPr>
  </w:style>
  <w:style w:type="character" w:customStyle="1" w:styleId="BodyTextChar">
    <w:name w:val="Body Text Char"/>
    <w:basedOn w:val="DefaultParagraphFont"/>
    <w:link w:val="BodyText"/>
    <w:rsid w:val="004E45C2"/>
    <w:rPr>
      <w:rFonts w:ascii="Segoe UI" w:eastAsia="MetaPlusNormal-Roman" w:hAnsi="Segoe UI" w:cs="Segoe UI"/>
      <w:color w:val="000000"/>
      <w:sz w:val="20"/>
      <w:szCs w:val="20"/>
      <w:lang w:val="en-GB"/>
    </w:rPr>
  </w:style>
  <w:style w:type="paragraph" w:styleId="BlockText">
    <w:name w:val="Block Text"/>
    <w:basedOn w:val="Normal"/>
    <w:uiPriority w:val="99"/>
    <w:unhideWhenUsed/>
    <w:rsid w:val="001C0316"/>
    <w:pPr>
      <w:pBdr>
        <w:top w:val="single" w:sz="2" w:space="10" w:color="346F99" w:themeColor="accent1" w:shadow="1"/>
        <w:left w:val="single" w:sz="2" w:space="10" w:color="346F99" w:themeColor="accent1" w:shadow="1"/>
        <w:bottom w:val="single" w:sz="2" w:space="10" w:color="346F99" w:themeColor="accent1" w:shadow="1"/>
        <w:right w:val="single" w:sz="2" w:space="10" w:color="346F99" w:themeColor="accent1" w:shadow="1"/>
      </w:pBdr>
      <w:autoSpaceDE w:val="0"/>
      <w:autoSpaceDN w:val="0"/>
      <w:adjustRightInd w:val="0"/>
      <w:spacing w:after="240"/>
      <w:ind w:left="1152" w:right="1152"/>
    </w:pPr>
    <w:rPr>
      <w:rFonts w:asciiTheme="minorHAnsi" w:eastAsiaTheme="minorEastAsia" w:hAnsiTheme="minorHAnsi" w:cstheme="minorBidi"/>
      <w:i/>
      <w:iCs/>
      <w:color w:val="346F99" w:themeColor="accent1"/>
      <w:lang w:val="en-GB"/>
    </w:rPr>
  </w:style>
  <w:style w:type="paragraph" w:customStyle="1" w:styleId="ExecutiveSummaryHeading">
    <w:name w:val="Executive Summary Heading"/>
    <w:next w:val="BodyText"/>
    <w:uiPriority w:val="1"/>
    <w:qFormat/>
    <w:rsid w:val="00DA01BF"/>
    <w:pPr>
      <w:pageBreakBefore/>
    </w:pPr>
    <w:rPr>
      <w:rFonts w:ascii="Arial" w:eastAsia="MetaPlusBold-Roman" w:hAnsi="Arial" w:cs="Arial"/>
      <w:bCs/>
      <w:sz w:val="42"/>
      <w:szCs w:val="42"/>
    </w:rPr>
  </w:style>
  <w:style w:type="paragraph" w:customStyle="1" w:styleId="ExecutiveSummarySubheading">
    <w:name w:val="Executive Summary Subheading"/>
    <w:basedOn w:val="ExecutiveSummaryHeading"/>
    <w:uiPriority w:val="1"/>
    <w:qFormat/>
    <w:rsid w:val="00B6612B"/>
    <w:pPr>
      <w:pageBreakBefore w:val="0"/>
    </w:pPr>
    <w:rPr>
      <w:sz w:val="29"/>
      <w:szCs w:val="29"/>
    </w:rPr>
  </w:style>
  <w:style w:type="character" w:styleId="CommentReference">
    <w:name w:val="annotation reference"/>
    <w:basedOn w:val="DefaultParagraphFont"/>
    <w:uiPriority w:val="99"/>
    <w:unhideWhenUsed/>
    <w:rsid w:val="003366EA"/>
    <w:rPr>
      <w:sz w:val="16"/>
      <w:szCs w:val="16"/>
    </w:rPr>
  </w:style>
  <w:style w:type="paragraph" w:styleId="CommentText">
    <w:name w:val="annotation text"/>
    <w:basedOn w:val="Normal"/>
    <w:link w:val="CommentTextChar"/>
    <w:uiPriority w:val="99"/>
    <w:unhideWhenUsed/>
    <w:rsid w:val="003366EA"/>
    <w:pPr>
      <w:autoSpaceDE w:val="0"/>
      <w:autoSpaceDN w:val="0"/>
      <w:adjustRightInd w:val="0"/>
      <w:spacing w:after="240"/>
      <w:ind w:right="-23"/>
    </w:pPr>
    <w:rPr>
      <w:rFonts w:asciiTheme="minorHAnsi" w:eastAsia="MetaPlusNormal-Roman" w:hAnsiTheme="minorHAnsi" w:cs="MetaPlusNormal-Roman"/>
      <w:color w:val="000000"/>
      <w:sz w:val="20"/>
      <w:szCs w:val="20"/>
      <w:lang w:val="en-GB"/>
    </w:rPr>
  </w:style>
  <w:style w:type="character" w:customStyle="1" w:styleId="CommentTextChar">
    <w:name w:val="Comment Text Char"/>
    <w:basedOn w:val="DefaultParagraphFont"/>
    <w:link w:val="CommentText"/>
    <w:uiPriority w:val="99"/>
    <w:rsid w:val="003366EA"/>
    <w:rPr>
      <w:rFonts w:asciiTheme="minorHAnsi" w:eastAsia="MetaPlusNormal-Roman" w:hAnsiTheme="minorHAnsi" w:cs="MetaPlusNormal-Roman"/>
      <w:color w:val="000000"/>
      <w:sz w:val="20"/>
      <w:szCs w:val="20"/>
    </w:rPr>
  </w:style>
  <w:style w:type="paragraph" w:styleId="CommentSubject">
    <w:name w:val="annotation subject"/>
    <w:basedOn w:val="CommentText"/>
    <w:next w:val="CommentText"/>
    <w:link w:val="CommentSubjectChar"/>
    <w:uiPriority w:val="99"/>
    <w:semiHidden/>
    <w:unhideWhenUsed/>
    <w:rsid w:val="003366EA"/>
    <w:rPr>
      <w:b/>
      <w:bCs/>
    </w:rPr>
  </w:style>
  <w:style w:type="character" w:customStyle="1" w:styleId="CommentSubjectChar">
    <w:name w:val="Comment Subject Char"/>
    <w:basedOn w:val="CommentTextChar"/>
    <w:link w:val="CommentSubject"/>
    <w:uiPriority w:val="99"/>
    <w:semiHidden/>
    <w:rsid w:val="003366EA"/>
    <w:rPr>
      <w:rFonts w:asciiTheme="minorHAnsi" w:eastAsia="MetaPlusNormal-Roman" w:hAnsiTheme="minorHAnsi" w:cs="MetaPlusNormal-Roman"/>
      <w:b/>
      <w:bCs/>
      <w:color w:val="000000"/>
      <w:sz w:val="20"/>
      <w:szCs w:val="20"/>
    </w:rPr>
  </w:style>
  <w:style w:type="paragraph" w:styleId="Revision">
    <w:name w:val="Revision"/>
    <w:hidden/>
    <w:uiPriority w:val="99"/>
    <w:semiHidden/>
    <w:rsid w:val="00693BBD"/>
    <w:pPr>
      <w:spacing w:after="0" w:line="240" w:lineRule="auto"/>
    </w:pPr>
    <w:rPr>
      <w:rFonts w:asciiTheme="minorHAnsi" w:eastAsia="MetaPlusNormal-Roman" w:hAnsiTheme="minorHAnsi" w:cs="MetaPlusNormal-Roman"/>
      <w:color w:val="000000"/>
      <w:sz w:val="24"/>
      <w:szCs w:val="24"/>
    </w:rPr>
  </w:style>
  <w:style w:type="paragraph" w:styleId="ListBullet">
    <w:name w:val="List Bullet"/>
    <w:basedOn w:val="BodyText"/>
    <w:uiPriority w:val="99"/>
    <w:unhideWhenUsed/>
    <w:rsid w:val="00A44512"/>
    <w:pPr>
      <w:numPr>
        <w:numId w:val="5"/>
      </w:numPr>
      <w:contextualSpacing/>
    </w:pPr>
  </w:style>
  <w:style w:type="paragraph" w:styleId="ListBullet2">
    <w:name w:val="List Bullet 2"/>
    <w:basedOn w:val="ListBullet1"/>
    <w:uiPriority w:val="99"/>
    <w:rsid w:val="00CD0B78"/>
    <w:pPr>
      <w:numPr>
        <w:ilvl w:val="1"/>
      </w:numPr>
    </w:pPr>
  </w:style>
  <w:style w:type="paragraph" w:styleId="ListNumber">
    <w:name w:val="List Number"/>
    <w:basedOn w:val="BodyText"/>
    <w:uiPriority w:val="16"/>
    <w:qFormat/>
    <w:rsid w:val="00E500D0"/>
    <w:pPr>
      <w:numPr>
        <w:numId w:val="1"/>
      </w:numPr>
      <w:contextualSpacing/>
    </w:pPr>
  </w:style>
  <w:style w:type="paragraph" w:styleId="ListNumber2">
    <w:name w:val="List Number 2"/>
    <w:basedOn w:val="ListNumber1"/>
    <w:uiPriority w:val="16"/>
    <w:qFormat/>
    <w:rsid w:val="00CD0B78"/>
    <w:pPr>
      <w:numPr>
        <w:ilvl w:val="1"/>
      </w:numPr>
    </w:pPr>
  </w:style>
  <w:style w:type="paragraph" w:customStyle="1" w:styleId="References">
    <w:name w:val="References"/>
    <w:basedOn w:val="BodyText"/>
    <w:uiPriority w:val="1"/>
    <w:qFormat/>
    <w:rsid w:val="00242769"/>
    <w:pPr>
      <w:spacing w:line="240" w:lineRule="auto"/>
      <w:ind w:left="567" w:hanging="567"/>
    </w:pPr>
  </w:style>
  <w:style w:type="character" w:customStyle="1" w:styleId="Heading9Char">
    <w:name w:val="Heading 9 Char"/>
    <w:aliases w:val="Appendix Heading Char"/>
    <w:basedOn w:val="DefaultParagraphFont"/>
    <w:link w:val="Heading9"/>
    <w:uiPriority w:val="9"/>
    <w:rsid w:val="004E7A7C"/>
    <w:rPr>
      <w:rFonts w:ascii="Segoe UI" w:eastAsia="MetaPlusNormal-Roman" w:hAnsi="Segoe UI" w:cs="Segoe UI"/>
      <w:sz w:val="40"/>
      <w:szCs w:val="20"/>
      <w:lang w:val="en-GB"/>
    </w:rPr>
  </w:style>
  <w:style w:type="paragraph" w:styleId="Title">
    <w:name w:val="Title"/>
    <w:basedOn w:val="Normal"/>
    <w:next w:val="Normal"/>
    <w:link w:val="TitleChar"/>
    <w:uiPriority w:val="38"/>
    <w:qFormat/>
    <w:rsid w:val="00354A67"/>
    <w:pPr>
      <w:pBdr>
        <w:bottom w:val="single" w:sz="8" w:space="4" w:color="346F99" w:themeColor="accent1"/>
      </w:pBdr>
      <w:autoSpaceDE w:val="0"/>
      <w:autoSpaceDN w:val="0"/>
      <w:adjustRightInd w:val="0"/>
      <w:spacing w:before="1920" w:after="300"/>
      <w:ind w:right="-23"/>
      <w:contextualSpacing/>
    </w:pPr>
    <w:rPr>
      <w:rFonts w:ascii="Arial" w:eastAsiaTheme="majorEastAsia" w:hAnsi="Arial" w:cstheme="majorBidi"/>
      <w:color w:val="000000" w:themeColor="text2" w:themeShade="BF"/>
      <w:spacing w:val="5"/>
      <w:kern w:val="28"/>
      <w:sz w:val="52"/>
      <w:szCs w:val="52"/>
      <w:lang w:val="en-GB"/>
    </w:rPr>
  </w:style>
  <w:style w:type="character" w:customStyle="1" w:styleId="TitleChar">
    <w:name w:val="Title Char"/>
    <w:basedOn w:val="DefaultParagraphFont"/>
    <w:link w:val="Title"/>
    <w:uiPriority w:val="38"/>
    <w:rsid w:val="00354A67"/>
    <w:rPr>
      <w:rFonts w:ascii="Arial" w:eastAsiaTheme="majorEastAsia" w:hAnsi="Arial" w:cstheme="majorBidi"/>
      <w:color w:val="000000" w:themeColor="text2" w:themeShade="BF"/>
      <w:spacing w:val="5"/>
      <w:kern w:val="28"/>
      <w:sz w:val="52"/>
      <w:szCs w:val="52"/>
    </w:rPr>
  </w:style>
  <w:style w:type="paragraph" w:customStyle="1" w:styleId="ListBullet1">
    <w:name w:val="List Bullet 1"/>
    <w:basedOn w:val="ListBullet"/>
    <w:uiPriority w:val="99"/>
    <w:qFormat/>
    <w:rsid w:val="0086566C"/>
    <w:pPr>
      <w:numPr>
        <w:numId w:val="4"/>
      </w:numPr>
      <w:contextualSpacing w:val="0"/>
    </w:pPr>
  </w:style>
  <w:style w:type="paragraph" w:customStyle="1" w:styleId="ListNumber1">
    <w:name w:val="List Number 1"/>
    <w:basedOn w:val="ListBullet1"/>
    <w:uiPriority w:val="99"/>
    <w:qFormat/>
    <w:rsid w:val="00CD0B78"/>
    <w:pPr>
      <w:numPr>
        <w:numId w:val="10"/>
      </w:numPr>
    </w:pPr>
  </w:style>
  <w:style w:type="paragraph" w:customStyle="1" w:styleId="TableTextleftalignedheader">
    <w:name w:val="Table Text left aligned header"/>
    <w:basedOn w:val="TableTextcentrealignedheader"/>
    <w:uiPriority w:val="1"/>
    <w:qFormat/>
    <w:rsid w:val="00701A61"/>
    <w:pPr>
      <w:jc w:val="left"/>
    </w:pPr>
  </w:style>
  <w:style w:type="paragraph" w:customStyle="1" w:styleId="AppendixHeading2">
    <w:name w:val="Appendix Heading 2"/>
    <w:basedOn w:val="Heading1"/>
    <w:next w:val="BodyText"/>
    <w:autoRedefine/>
    <w:uiPriority w:val="1"/>
    <w:qFormat/>
    <w:rsid w:val="0096706E"/>
    <w:pPr>
      <w:numPr>
        <w:numId w:val="7"/>
      </w:numPr>
    </w:pPr>
    <w:rPr>
      <w:bCs w:val="0"/>
      <w:color w:val="000000"/>
    </w:rPr>
  </w:style>
  <w:style w:type="character" w:customStyle="1" w:styleId="Heading5Char">
    <w:name w:val="Heading 5 Char"/>
    <w:basedOn w:val="DefaultParagraphFont"/>
    <w:link w:val="Heading5"/>
    <w:uiPriority w:val="9"/>
    <w:rsid w:val="000B675B"/>
    <w:rPr>
      <w:rFonts w:asciiTheme="majorHAnsi" w:eastAsiaTheme="majorEastAsia" w:hAnsiTheme="majorHAnsi" w:cstheme="majorBidi"/>
      <w:color w:val="1A374C" w:themeColor="accent1" w:themeShade="7F"/>
      <w:sz w:val="24"/>
      <w:szCs w:val="24"/>
    </w:rPr>
  </w:style>
  <w:style w:type="paragraph" w:styleId="ListParagraph">
    <w:name w:val="List Paragraph"/>
    <w:aliases w:val="Bullet Points,Liste Paragraf,Liststycke SKL,Bullet list,Table of contents numbered,Normal bullet 2,List Paragraph1,içindekiler vb,Sombreado multicolor - Énfasis 31,Elenco Bullet point,Liste Paragraf1,Paragrafo elenco,Bullet OFM"/>
    <w:basedOn w:val="Normal"/>
    <w:link w:val="ListParagraphChar"/>
    <w:uiPriority w:val="34"/>
    <w:qFormat/>
    <w:rsid w:val="005319DA"/>
    <w:pPr>
      <w:autoSpaceDE w:val="0"/>
      <w:autoSpaceDN w:val="0"/>
      <w:adjustRightInd w:val="0"/>
      <w:spacing w:after="240"/>
      <w:ind w:left="720" w:right="-23"/>
      <w:contextualSpacing/>
    </w:pPr>
    <w:rPr>
      <w:rFonts w:asciiTheme="minorHAnsi" w:eastAsia="MetaPlusNormal-Roman" w:hAnsiTheme="minorHAnsi" w:cs="MetaPlusNormal-Roman"/>
      <w:color w:val="000000"/>
      <w:lang w:val="en-GB"/>
    </w:rPr>
  </w:style>
  <w:style w:type="character" w:styleId="Strong">
    <w:name w:val="Strong"/>
    <w:basedOn w:val="DefaultParagraphFont"/>
    <w:uiPriority w:val="22"/>
    <w:qFormat/>
    <w:rsid w:val="00201910"/>
    <w:rPr>
      <w:b/>
      <w:bCs/>
      <w:color w:val="00427F" w:themeColor="accent5" w:themeTint="E6"/>
    </w:rPr>
  </w:style>
  <w:style w:type="paragraph" w:styleId="NormalWeb">
    <w:name w:val="Normal (Web)"/>
    <w:basedOn w:val="Normal"/>
    <w:uiPriority w:val="99"/>
    <w:unhideWhenUsed/>
    <w:rsid w:val="0049344C"/>
    <w:pPr>
      <w:spacing w:before="100" w:beforeAutospacing="1" w:after="100" w:afterAutospacing="1"/>
    </w:pPr>
    <w:rPr>
      <w:lang w:val="en-GB" w:eastAsia="en-AU"/>
    </w:rPr>
  </w:style>
  <w:style w:type="character" w:styleId="BookTitle">
    <w:name w:val="Book Title"/>
    <w:basedOn w:val="DefaultParagraphFont"/>
    <w:uiPriority w:val="33"/>
    <w:qFormat/>
    <w:rsid w:val="009C5F0B"/>
    <w:rPr>
      <w:i/>
      <w:smallCaps/>
      <w:spacing w:val="5"/>
    </w:rPr>
  </w:style>
  <w:style w:type="character" w:customStyle="1" w:styleId="ListParagraphChar">
    <w:name w:val="List Paragraph Char"/>
    <w:aliases w:val="Bullet Points Char,Liste Paragraf Char,Liststycke SKL Char,Bullet list Char,Table of contents numbered Char,Normal bullet 2 Char,List Paragraph1 Char,içindekiler vb Char,Sombreado multicolor - Énfasis 31 Char,Elenco Bullet point Char"/>
    <w:basedOn w:val="DefaultParagraphFont"/>
    <w:link w:val="ListParagraph"/>
    <w:uiPriority w:val="34"/>
    <w:qFormat/>
    <w:rsid w:val="00C502C0"/>
    <w:rPr>
      <w:rFonts w:asciiTheme="minorHAnsi" w:eastAsia="MetaPlusNormal-Roman" w:hAnsiTheme="minorHAnsi" w:cs="MetaPlusNormal-Roman"/>
      <w:color w:val="000000"/>
      <w:sz w:val="24"/>
      <w:szCs w:val="24"/>
    </w:rPr>
  </w:style>
  <w:style w:type="table" w:styleId="LightList-Accent1">
    <w:name w:val="Light List Accent 1"/>
    <w:basedOn w:val="TableNormal"/>
    <w:uiPriority w:val="61"/>
    <w:rsid w:val="00C502C0"/>
    <w:pPr>
      <w:spacing w:after="0" w:line="240" w:lineRule="auto"/>
    </w:pPr>
    <w:rPr>
      <w:rFonts w:asciiTheme="minorHAnsi" w:hAnsiTheme="minorHAnsi"/>
    </w:rPr>
    <w:tblPr>
      <w:tblStyleRowBandSize w:val="1"/>
      <w:tblStyleColBandSize w:val="1"/>
      <w:tblBorders>
        <w:top w:val="single" w:sz="8" w:space="0" w:color="346F99" w:themeColor="accent1"/>
        <w:left w:val="single" w:sz="8" w:space="0" w:color="346F99" w:themeColor="accent1"/>
        <w:bottom w:val="single" w:sz="8" w:space="0" w:color="346F99" w:themeColor="accent1"/>
        <w:right w:val="single" w:sz="8" w:space="0" w:color="346F99" w:themeColor="accent1"/>
      </w:tblBorders>
    </w:tblPr>
    <w:tblStylePr w:type="firstRow">
      <w:pPr>
        <w:spacing w:before="0" w:after="0" w:line="240" w:lineRule="auto"/>
      </w:pPr>
      <w:rPr>
        <w:b/>
        <w:bCs/>
        <w:color w:val="FFFFFF" w:themeColor="background1"/>
      </w:rPr>
      <w:tblPr/>
      <w:tcPr>
        <w:shd w:val="clear" w:color="auto" w:fill="346F99" w:themeFill="accent1"/>
      </w:tcPr>
    </w:tblStylePr>
    <w:tblStylePr w:type="lastRow">
      <w:pPr>
        <w:spacing w:before="0" w:after="0" w:line="240" w:lineRule="auto"/>
      </w:pPr>
      <w:rPr>
        <w:b/>
        <w:bCs/>
      </w:rPr>
      <w:tblPr/>
      <w:tcPr>
        <w:tcBorders>
          <w:top w:val="double" w:sz="6" w:space="0" w:color="346F99" w:themeColor="accent1"/>
          <w:left w:val="single" w:sz="8" w:space="0" w:color="346F99" w:themeColor="accent1"/>
          <w:bottom w:val="single" w:sz="8" w:space="0" w:color="346F99" w:themeColor="accent1"/>
          <w:right w:val="single" w:sz="8" w:space="0" w:color="346F99" w:themeColor="accent1"/>
        </w:tcBorders>
      </w:tcPr>
    </w:tblStylePr>
    <w:tblStylePr w:type="firstCol">
      <w:rPr>
        <w:b/>
        <w:bCs/>
      </w:rPr>
    </w:tblStylePr>
    <w:tblStylePr w:type="lastCol">
      <w:rPr>
        <w:b/>
        <w:bCs/>
      </w:rPr>
    </w:tblStylePr>
    <w:tblStylePr w:type="band1Vert">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tblStylePr w:type="band1Horz">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style>
  <w:style w:type="table" w:customStyle="1" w:styleId="Style3">
    <w:name w:val="Style3"/>
    <w:basedOn w:val="TableNormal"/>
    <w:uiPriority w:val="99"/>
    <w:qFormat/>
    <w:rsid w:val="00B513BD"/>
    <w:pPr>
      <w:spacing w:after="0" w:line="240" w:lineRule="auto"/>
    </w:pPr>
    <w:rPr>
      <w:rFonts w:asciiTheme="minorHAnsi" w:hAnsiTheme="minorHAnsi"/>
    </w:rPr>
    <w:tblPr>
      <w:tblStyleRowBandSize w:val="1"/>
      <w:tblStyleColBandSize w:val="1"/>
      <w:tblBorders>
        <w:top w:val="single" w:sz="4" w:space="0" w:color="616365"/>
        <w:left w:val="single" w:sz="4" w:space="0" w:color="616365"/>
        <w:bottom w:val="single" w:sz="4" w:space="0" w:color="616365"/>
        <w:right w:val="single" w:sz="4" w:space="0" w:color="616365"/>
        <w:insideH w:val="single" w:sz="4" w:space="0" w:color="D5D6D2"/>
        <w:insideV w:val="single" w:sz="4" w:space="0" w:color="D5D6D2"/>
      </w:tblBorders>
    </w:tblPr>
    <w:tcPr>
      <w:vAlign w:val="center"/>
    </w:tcPr>
    <w:tblStylePr w:type="firstRow">
      <w:pPr>
        <w:jc w:val="left"/>
      </w:pPr>
      <w:rPr>
        <w:rFonts w:ascii="Arial" w:hAnsi="Arial"/>
        <w:color w:val="616365"/>
      </w:rPr>
      <w:tblPr/>
      <w:tcPr>
        <w:shd w:val="clear" w:color="auto" w:fill="346F99" w:themeFill="accent1"/>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wordWrap/>
        <w:spacing w:beforeLines="0" w:beforeAutospacing="0" w:afterLines="0" w:afterAutospacing="0"/>
      </w:pPr>
    </w:tblStylePr>
    <w:tblStylePr w:type="band1Horz">
      <w:pPr>
        <w:jc w:val="left"/>
      </w:pPr>
    </w:tblStylePr>
    <w:tblStylePr w:type="band2Horz">
      <w:pPr>
        <w:jc w:val="left"/>
      </w:pPr>
    </w:tblStylePr>
  </w:style>
  <w:style w:type="paragraph" w:styleId="TableofFigures">
    <w:name w:val="table of figures"/>
    <w:basedOn w:val="Normal"/>
    <w:next w:val="Normal"/>
    <w:uiPriority w:val="99"/>
    <w:unhideWhenUsed/>
    <w:rsid w:val="00CE275E"/>
    <w:pPr>
      <w:autoSpaceDE w:val="0"/>
      <w:autoSpaceDN w:val="0"/>
      <w:adjustRightInd w:val="0"/>
      <w:ind w:right="-23"/>
    </w:pPr>
    <w:rPr>
      <w:rFonts w:asciiTheme="minorHAnsi" w:eastAsia="MetaPlusNormal-Roman" w:hAnsiTheme="minorHAnsi" w:cs="MetaPlusNormal-Roman"/>
      <w:color w:val="000000"/>
      <w:lang w:val="en-GB"/>
    </w:rPr>
  </w:style>
  <w:style w:type="table" w:styleId="LightShading">
    <w:name w:val="Light Shading"/>
    <w:basedOn w:val="TableNormal"/>
    <w:uiPriority w:val="60"/>
    <w:rsid w:val="00CE27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6Char">
    <w:name w:val="Heading 6 Char"/>
    <w:basedOn w:val="DefaultParagraphFont"/>
    <w:link w:val="Heading6"/>
    <w:rsid w:val="00192F80"/>
    <w:rPr>
      <w:rFonts w:ascii="Univers" w:eastAsia="Times New Roman" w:hAnsi="Univers" w:cs="Times New Roman"/>
      <w:b/>
      <w:sz w:val="24"/>
      <w:szCs w:val="20"/>
      <w:lang w:eastAsia="zh-CN"/>
    </w:rPr>
  </w:style>
  <w:style w:type="character" w:customStyle="1" w:styleId="Heading7Char">
    <w:name w:val="Heading 7 Char"/>
    <w:basedOn w:val="DefaultParagraphFont"/>
    <w:link w:val="Heading7"/>
    <w:rsid w:val="00192F80"/>
    <w:rPr>
      <w:rFonts w:eastAsia="Times New Roman" w:cs="Times New Roman"/>
      <w:sz w:val="24"/>
      <w:szCs w:val="24"/>
    </w:rPr>
  </w:style>
  <w:style w:type="character" w:customStyle="1" w:styleId="Heading8Char">
    <w:name w:val="Heading 8 Char"/>
    <w:basedOn w:val="DefaultParagraphFont"/>
    <w:link w:val="Heading8"/>
    <w:rsid w:val="00192F80"/>
    <w:rPr>
      <w:rFonts w:ascii="Univers" w:eastAsia="Times New Roman" w:hAnsi="Univers" w:cs="Times New Roman"/>
      <w:b/>
      <w:szCs w:val="20"/>
      <w:lang w:eastAsia="zh-CN"/>
    </w:rPr>
  </w:style>
  <w:style w:type="paragraph" w:styleId="Subtitle">
    <w:name w:val="Subtitle"/>
    <w:aliases w:val="Content bulletpoint"/>
    <w:basedOn w:val="Normal"/>
    <w:link w:val="SubtitleChar"/>
    <w:uiPriority w:val="20"/>
    <w:qFormat/>
    <w:rsid w:val="00192F80"/>
    <w:rPr>
      <w:rFonts w:ascii="Tahoma" w:hAnsi="Tahoma"/>
      <w:b/>
      <w:sz w:val="22"/>
      <w:szCs w:val="20"/>
      <w:lang w:val="x-none" w:eastAsia="zh-CN"/>
    </w:rPr>
  </w:style>
  <w:style w:type="character" w:customStyle="1" w:styleId="SubtitleChar">
    <w:name w:val="Subtitle Char"/>
    <w:aliases w:val="Content bulletpoint Char"/>
    <w:basedOn w:val="DefaultParagraphFont"/>
    <w:link w:val="Subtitle"/>
    <w:uiPriority w:val="20"/>
    <w:rsid w:val="00192F80"/>
    <w:rPr>
      <w:rFonts w:ascii="Tahoma" w:eastAsia="Times New Roman" w:hAnsi="Tahoma" w:cs="Times New Roman"/>
      <w:b/>
      <w:szCs w:val="20"/>
      <w:lang w:val="x-none" w:eastAsia="zh-CN"/>
    </w:rPr>
  </w:style>
  <w:style w:type="numbering" w:customStyle="1" w:styleId="Singlepunch">
    <w:name w:val="Single punch"/>
    <w:rsid w:val="00192F80"/>
    <w:pPr>
      <w:numPr>
        <w:numId w:val="6"/>
      </w:numPr>
    </w:pPr>
  </w:style>
  <w:style w:type="table" w:styleId="LightShading-Accent1">
    <w:name w:val="Light Shading Accent 1"/>
    <w:basedOn w:val="TableNormal"/>
    <w:uiPriority w:val="60"/>
    <w:rsid w:val="00E6066E"/>
    <w:pPr>
      <w:spacing w:after="0" w:line="240" w:lineRule="auto"/>
    </w:pPr>
    <w:rPr>
      <w:rFonts w:ascii="Arial" w:hAnsi="Arial" w:cs="Arial"/>
      <w:color w:val="275272" w:themeColor="accent1" w:themeShade="BF"/>
      <w:sz w:val="24"/>
      <w:szCs w:val="24"/>
    </w:rPr>
    <w:tblPr>
      <w:tblStyleRowBandSize w:val="1"/>
      <w:tblStyleColBandSize w:val="1"/>
      <w:tblBorders>
        <w:top w:val="single" w:sz="8" w:space="0" w:color="346F99" w:themeColor="accent1"/>
        <w:bottom w:val="single" w:sz="8" w:space="0" w:color="346F99" w:themeColor="accent1"/>
      </w:tblBorders>
    </w:tblPr>
    <w:tblStylePr w:type="fir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la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CEB" w:themeFill="accent1" w:themeFillTint="3F"/>
      </w:tcPr>
    </w:tblStylePr>
    <w:tblStylePr w:type="band1Horz">
      <w:tblPr/>
      <w:tcPr>
        <w:tcBorders>
          <w:left w:val="nil"/>
          <w:right w:val="nil"/>
          <w:insideH w:val="nil"/>
          <w:insideV w:val="nil"/>
        </w:tcBorders>
        <w:shd w:val="clear" w:color="auto" w:fill="C6DCEB" w:themeFill="accent1" w:themeFillTint="3F"/>
      </w:tcPr>
    </w:tblStylePr>
  </w:style>
  <w:style w:type="paragraph" w:customStyle="1" w:styleId="Appendix2ndtierheading">
    <w:name w:val="Appendix 2nd tier heading"/>
    <w:basedOn w:val="Heading2"/>
    <w:next w:val="BodyText"/>
    <w:uiPriority w:val="1"/>
    <w:qFormat/>
    <w:rsid w:val="001C3F35"/>
    <w:pPr>
      <w:numPr>
        <w:ilvl w:val="0"/>
        <w:numId w:val="0"/>
      </w:numPr>
      <w:spacing w:after="120"/>
    </w:pPr>
    <w:rPr>
      <w:b w:val="0"/>
      <w:sz w:val="28"/>
    </w:rPr>
  </w:style>
  <w:style w:type="paragraph" w:customStyle="1" w:styleId="AuthorDate">
    <w:name w:val="Author/Date"/>
    <w:basedOn w:val="Subtitle"/>
    <w:uiPriority w:val="21"/>
    <w:rsid w:val="008D71B6"/>
    <w:pPr>
      <w:widowControl w:val="0"/>
      <w:numPr>
        <w:ilvl w:val="1"/>
      </w:numPr>
      <w:spacing w:after="360"/>
    </w:pPr>
    <w:rPr>
      <w:rFonts w:ascii="Sommet" w:eastAsiaTheme="majorEastAsia" w:hAnsi="Sommet" w:cstheme="majorBidi"/>
      <w:b w:val="0"/>
      <w:iCs/>
      <w:sz w:val="32"/>
      <w:szCs w:val="24"/>
      <w:lang w:val="en-AU" w:eastAsia="en-US"/>
    </w:rPr>
  </w:style>
  <w:style w:type="paragraph" w:customStyle="1" w:styleId="Subheading">
    <w:name w:val="Subheading"/>
    <w:basedOn w:val="Heading2"/>
    <w:uiPriority w:val="9"/>
    <w:qFormat/>
    <w:rsid w:val="0038485C"/>
    <w:pPr>
      <w:widowControl w:val="0"/>
      <w:numPr>
        <w:ilvl w:val="0"/>
        <w:numId w:val="0"/>
      </w:numPr>
      <w:autoSpaceDE/>
      <w:autoSpaceDN/>
      <w:adjustRightInd/>
      <w:spacing w:before="480" w:after="240"/>
      <w:outlineLvl w:val="9"/>
    </w:pPr>
    <w:rPr>
      <w:rFonts w:eastAsiaTheme="majorEastAsia" w:cstheme="majorBidi"/>
      <w:b w:val="0"/>
      <w:szCs w:val="26"/>
    </w:rPr>
  </w:style>
  <w:style w:type="paragraph" w:customStyle="1" w:styleId="Appendixheading">
    <w:name w:val="Appendix heading"/>
    <w:basedOn w:val="Heading1"/>
    <w:uiPriority w:val="1"/>
    <w:qFormat/>
    <w:rsid w:val="00BD09E3"/>
    <w:pPr>
      <w:numPr>
        <w:numId w:val="8"/>
      </w:numPr>
      <w:ind w:left="0" w:firstLine="0"/>
    </w:pPr>
  </w:style>
  <w:style w:type="paragraph" w:customStyle="1" w:styleId="BasicParagraph">
    <w:name w:val="[Basic Paragraph]"/>
    <w:basedOn w:val="Normal"/>
    <w:uiPriority w:val="99"/>
    <w:rsid w:val="0038485C"/>
    <w:pPr>
      <w:widowControl w:val="0"/>
      <w:autoSpaceDE w:val="0"/>
      <w:autoSpaceDN w:val="0"/>
      <w:adjustRightInd w:val="0"/>
      <w:spacing w:after="240" w:line="288" w:lineRule="auto"/>
      <w:textAlignment w:val="center"/>
    </w:pPr>
    <w:rPr>
      <w:rFonts w:ascii="Arial MT Std Light" w:eastAsia="SimSun" w:hAnsi="Arial MT Std Light"/>
      <w:color w:val="000000"/>
      <w:sz w:val="22"/>
      <w:szCs w:val="20"/>
    </w:rPr>
  </w:style>
  <w:style w:type="paragraph" w:customStyle="1" w:styleId="Heading">
    <w:name w:val="Heading"/>
    <w:basedOn w:val="Normal"/>
    <w:uiPriority w:val="99"/>
    <w:rsid w:val="0038485C"/>
    <w:pPr>
      <w:suppressAutoHyphens/>
      <w:autoSpaceDE w:val="0"/>
      <w:autoSpaceDN w:val="0"/>
      <w:adjustRightInd w:val="0"/>
      <w:spacing w:line="700" w:lineRule="atLeast"/>
      <w:textAlignment w:val="center"/>
    </w:pPr>
    <w:rPr>
      <w:rFonts w:ascii="Sommet" w:eastAsia="Calibri" w:hAnsi="Sommet" w:cs="Sommet"/>
      <w:color w:val="000000"/>
      <w:spacing w:val="16"/>
      <w:sz w:val="64"/>
      <w:szCs w:val="64"/>
      <w:lang w:val="en-GB" w:eastAsia="en-AU"/>
    </w:rPr>
  </w:style>
  <w:style w:type="paragraph" w:customStyle="1" w:styleId="Footeroption">
    <w:name w:val="Footer option"/>
    <w:basedOn w:val="NoSpacing"/>
    <w:rsid w:val="001630E6"/>
    <w:pPr>
      <w:autoSpaceDE/>
      <w:autoSpaceDN/>
      <w:adjustRightInd/>
      <w:ind w:right="0"/>
    </w:pPr>
    <w:rPr>
      <w:rFonts w:ascii="Arial" w:eastAsiaTheme="minorHAnsi" w:hAnsi="Arial" w:cs="Arial"/>
      <w:color w:val="595959" w:themeColor="text1" w:themeTint="A6"/>
      <w:sz w:val="16"/>
      <w:szCs w:val="22"/>
    </w:rPr>
  </w:style>
  <w:style w:type="paragraph" w:styleId="NoSpacing">
    <w:name w:val="No Spacing"/>
    <w:uiPriority w:val="1"/>
    <w:qFormat/>
    <w:rsid w:val="001630E6"/>
    <w:pPr>
      <w:autoSpaceDE w:val="0"/>
      <w:autoSpaceDN w:val="0"/>
      <w:adjustRightInd w:val="0"/>
      <w:spacing w:after="0" w:line="240" w:lineRule="auto"/>
      <w:ind w:right="-23"/>
    </w:pPr>
    <w:rPr>
      <w:rFonts w:asciiTheme="minorHAnsi" w:eastAsia="MetaPlusNormal-Roman" w:hAnsiTheme="minorHAnsi" w:cs="MetaPlusNormal-Roman"/>
      <w:color w:val="000000"/>
      <w:sz w:val="24"/>
      <w:szCs w:val="24"/>
    </w:rPr>
  </w:style>
  <w:style w:type="paragraph" w:customStyle="1" w:styleId="BodyText1">
    <w:name w:val="Body Text1"/>
    <w:basedOn w:val="BodyText"/>
    <w:link w:val="BodytextChar0"/>
    <w:autoRedefine/>
    <w:qFormat/>
    <w:rsid w:val="001630E6"/>
    <w:pPr>
      <w:spacing w:before="240" w:after="0" w:line="240" w:lineRule="auto"/>
    </w:pPr>
    <w:rPr>
      <w:rFonts w:eastAsiaTheme="minorHAnsi"/>
      <w:color w:val="auto"/>
      <w:szCs w:val="24"/>
      <w:lang w:eastAsia="en-AU"/>
    </w:rPr>
  </w:style>
  <w:style w:type="character" w:customStyle="1" w:styleId="BodytextChar0">
    <w:name w:val="Body text Char"/>
    <w:basedOn w:val="DefaultParagraphFont"/>
    <w:link w:val="BodyText1"/>
    <w:rsid w:val="001630E6"/>
    <w:rPr>
      <w:rFonts w:ascii="Arial" w:hAnsi="Arial" w:cs="Arial"/>
      <w:sz w:val="20"/>
      <w:szCs w:val="24"/>
      <w:lang w:eastAsia="en-AU"/>
    </w:rPr>
  </w:style>
  <w:style w:type="numbering" w:customStyle="1" w:styleId="Lists">
    <w:name w:val="Lists"/>
    <w:uiPriority w:val="99"/>
    <w:rsid w:val="00354A67"/>
    <w:pPr>
      <w:numPr>
        <w:numId w:val="9"/>
      </w:numPr>
    </w:pPr>
  </w:style>
  <w:style w:type="paragraph" w:styleId="ListNumber3">
    <w:name w:val="List Number 3"/>
    <w:basedOn w:val="Normal"/>
    <w:uiPriority w:val="16"/>
    <w:qFormat/>
    <w:rsid w:val="00354A67"/>
    <w:pPr>
      <w:tabs>
        <w:tab w:val="left" w:pos="357"/>
        <w:tab w:val="num" w:pos="1077"/>
        <w:tab w:val="right" w:leader="dot" w:pos="9072"/>
      </w:tabs>
      <w:spacing w:after="240" w:line="288" w:lineRule="auto"/>
      <w:ind w:left="1077" w:hanging="357"/>
    </w:pPr>
    <w:rPr>
      <w:rFonts w:ascii="Arial" w:eastAsiaTheme="minorHAnsi" w:hAnsi="Arial" w:cstheme="minorBidi"/>
      <w:sz w:val="22"/>
      <w:szCs w:val="22"/>
      <w:lang w:val="en-GB"/>
    </w:rPr>
  </w:style>
  <w:style w:type="paragraph" w:customStyle="1" w:styleId="Acknowledgement">
    <w:name w:val="Acknowledgement"/>
    <w:basedOn w:val="Normal"/>
    <w:uiPriority w:val="39"/>
    <w:rsid w:val="00354A67"/>
    <w:pPr>
      <w:tabs>
        <w:tab w:val="left" w:pos="357"/>
      </w:tabs>
      <w:spacing w:after="240" w:line="288" w:lineRule="auto"/>
    </w:pPr>
    <w:rPr>
      <w:rFonts w:ascii="Arial" w:eastAsiaTheme="minorHAnsi" w:hAnsi="Arial" w:cstheme="minorBidi"/>
      <w:sz w:val="20"/>
      <w:szCs w:val="22"/>
      <w:lang w:val="en-GB"/>
    </w:rPr>
  </w:style>
  <w:style w:type="paragraph" w:customStyle="1" w:styleId="Acknowledgementtext">
    <w:name w:val="Acknowledgement text"/>
    <w:basedOn w:val="Normal"/>
    <w:uiPriority w:val="39"/>
    <w:rsid w:val="00354A67"/>
    <w:pPr>
      <w:tabs>
        <w:tab w:val="num" w:pos="360"/>
      </w:tabs>
      <w:spacing w:before="120" w:after="240" w:line="288" w:lineRule="auto"/>
      <w:ind w:right="3969"/>
    </w:pPr>
    <w:rPr>
      <w:rFonts w:ascii="Arial" w:eastAsiaTheme="minorHAnsi" w:hAnsi="Arial" w:cstheme="minorBidi"/>
      <w:sz w:val="20"/>
      <w:szCs w:val="22"/>
      <w:lang w:val="en-GB"/>
    </w:rPr>
  </w:style>
  <w:style w:type="paragraph" w:customStyle="1" w:styleId="AcknowledgementBold">
    <w:name w:val="Acknowledgement Bold"/>
    <w:basedOn w:val="Acknowledgement"/>
    <w:uiPriority w:val="39"/>
    <w:rsid w:val="00354A67"/>
    <w:pPr>
      <w:tabs>
        <w:tab w:val="clear" w:pos="357"/>
        <w:tab w:val="num" w:pos="360"/>
      </w:tabs>
      <w:spacing w:before="360"/>
    </w:pPr>
    <w:rPr>
      <w:b/>
      <w:sz w:val="22"/>
    </w:rPr>
  </w:style>
  <w:style w:type="paragraph" w:customStyle="1" w:styleId="AcknowledgementBeforespace">
    <w:name w:val="Acknowledgement Before space"/>
    <w:basedOn w:val="Acknowledgement"/>
    <w:uiPriority w:val="39"/>
    <w:rsid w:val="00354A67"/>
    <w:pPr>
      <w:tabs>
        <w:tab w:val="clear" w:pos="357"/>
        <w:tab w:val="num" w:pos="360"/>
      </w:tabs>
      <w:spacing w:before="3960"/>
      <w:ind w:right="5103"/>
    </w:pPr>
    <w:rPr>
      <w:sz w:val="24"/>
    </w:rPr>
  </w:style>
  <w:style w:type="paragraph" w:styleId="Date">
    <w:name w:val="Date"/>
    <w:basedOn w:val="Preparedfor"/>
    <w:next w:val="Author"/>
    <w:link w:val="DateChar"/>
    <w:uiPriority w:val="99"/>
    <w:rsid w:val="00354A67"/>
    <w:pPr>
      <w:spacing w:before="1200" w:after="480"/>
    </w:pPr>
  </w:style>
  <w:style w:type="character" w:customStyle="1" w:styleId="DateChar">
    <w:name w:val="Date Char"/>
    <w:basedOn w:val="DefaultParagraphFont"/>
    <w:link w:val="Date"/>
    <w:uiPriority w:val="99"/>
    <w:rsid w:val="00354A67"/>
    <w:rPr>
      <w:rFonts w:ascii="Arial" w:hAnsi="Arial"/>
      <w:sz w:val="28"/>
    </w:rPr>
  </w:style>
  <w:style w:type="paragraph" w:customStyle="1" w:styleId="Preparedfor">
    <w:name w:val="Prepared for"/>
    <w:basedOn w:val="Normal"/>
    <w:next w:val="Date"/>
    <w:uiPriority w:val="99"/>
    <w:rsid w:val="00354A67"/>
    <w:pPr>
      <w:tabs>
        <w:tab w:val="left" w:pos="357"/>
      </w:tabs>
      <w:spacing w:after="320"/>
      <w:ind w:left="374"/>
    </w:pPr>
    <w:rPr>
      <w:rFonts w:ascii="Arial" w:eastAsiaTheme="minorHAnsi" w:hAnsi="Arial" w:cstheme="minorBidi"/>
      <w:sz w:val="28"/>
      <w:szCs w:val="22"/>
      <w:lang w:val="en-GB"/>
    </w:rPr>
  </w:style>
  <w:style w:type="paragraph" w:customStyle="1" w:styleId="Author">
    <w:name w:val="Author"/>
    <w:basedOn w:val="Preparedfor"/>
    <w:uiPriority w:val="99"/>
    <w:qFormat/>
    <w:rsid w:val="00354A67"/>
    <w:pPr>
      <w:spacing w:before="120"/>
    </w:pPr>
    <w:rPr>
      <w:sz w:val="24"/>
    </w:rPr>
  </w:style>
  <w:style w:type="table" w:customStyle="1" w:styleId="TableGrid1">
    <w:name w:val="Table Grid1"/>
    <w:basedOn w:val="TableNormal"/>
    <w:next w:val="TableGrid"/>
    <w:uiPriority w:val="39"/>
    <w:rsid w:val="0096141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8375EF"/>
    <w:rPr>
      <w:color w:val="605E5C"/>
      <w:shd w:val="clear" w:color="auto" w:fill="E1DFDD"/>
    </w:rPr>
  </w:style>
  <w:style w:type="paragraph" w:styleId="TOC4">
    <w:name w:val="toc 4"/>
    <w:basedOn w:val="Normal"/>
    <w:next w:val="Normal"/>
    <w:autoRedefine/>
    <w:uiPriority w:val="39"/>
    <w:semiHidden/>
    <w:unhideWhenUsed/>
    <w:rsid w:val="00201910"/>
    <w:rPr>
      <w:rFonts w:asciiTheme="minorHAnsi" w:hAnsiTheme="minorHAnsi" w:cstheme="minorHAnsi"/>
      <w:sz w:val="22"/>
      <w:szCs w:val="22"/>
    </w:rPr>
  </w:style>
  <w:style w:type="paragraph" w:styleId="TOC5">
    <w:name w:val="toc 5"/>
    <w:basedOn w:val="Normal"/>
    <w:next w:val="Normal"/>
    <w:autoRedefine/>
    <w:uiPriority w:val="39"/>
    <w:semiHidden/>
    <w:unhideWhenUsed/>
    <w:rsid w:val="00201910"/>
    <w:rPr>
      <w:rFonts w:asciiTheme="minorHAnsi" w:hAnsiTheme="minorHAnsi" w:cstheme="minorHAnsi"/>
      <w:sz w:val="22"/>
      <w:szCs w:val="22"/>
    </w:rPr>
  </w:style>
  <w:style w:type="paragraph" w:styleId="TOC6">
    <w:name w:val="toc 6"/>
    <w:basedOn w:val="Normal"/>
    <w:next w:val="Normal"/>
    <w:autoRedefine/>
    <w:uiPriority w:val="39"/>
    <w:semiHidden/>
    <w:unhideWhenUsed/>
    <w:rsid w:val="00201910"/>
    <w:rPr>
      <w:rFonts w:asciiTheme="minorHAnsi" w:hAnsiTheme="minorHAnsi" w:cstheme="minorHAnsi"/>
      <w:sz w:val="22"/>
      <w:szCs w:val="22"/>
    </w:rPr>
  </w:style>
  <w:style w:type="paragraph" w:styleId="TOC7">
    <w:name w:val="toc 7"/>
    <w:basedOn w:val="Normal"/>
    <w:next w:val="Normal"/>
    <w:autoRedefine/>
    <w:uiPriority w:val="39"/>
    <w:semiHidden/>
    <w:unhideWhenUsed/>
    <w:rsid w:val="00201910"/>
    <w:rPr>
      <w:rFonts w:asciiTheme="minorHAnsi" w:hAnsiTheme="minorHAnsi" w:cstheme="minorHAnsi"/>
      <w:sz w:val="22"/>
      <w:szCs w:val="22"/>
    </w:rPr>
  </w:style>
  <w:style w:type="paragraph" w:styleId="TOC8">
    <w:name w:val="toc 8"/>
    <w:basedOn w:val="Normal"/>
    <w:next w:val="Normal"/>
    <w:autoRedefine/>
    <w:uiPriority w:val="39"/>
    <w:semiHidden/>
    <w:unhideWhenUsed/>
    <w:rsid w:val="00201910"/>
    <w:rPr>
      <w:rFonts w:asciiTheme="minorHAnsi" w:hAnsiTheme="minorHAnsi" w:cstheme="minorHAnsi"/>
      <w:sz w:val="22"/>
      <w:szCs w:val="22"/>
    </w:rPr>
  </w:style>
  <w:style w:type="paragraph" w:styleId="TOC9">
    <w:name w:val="toc 9"/>
    <w:basedOn w:val="Normal"/>
    <w:next w:val="Normal"/>
    <w:autoRedefine/>
    <w:uiPriority w:val="39"/>
    <w:semiHidden/>
    <w:unhideWhenUsed/>
    <w:rsid w:val="00201910"/>
    <w:rPr>
      <w:rFonts w:asciiTheme="minorHAnsi" w:hAnsiTheme="minorHAnsi" w:cstheme="minorHAnsi"/>
      <w:sz w:val="22"/>
      <w:szCs w:val="22"/>
    </w:rPr>
  </w:style>
  <w:style w:type="character" w:customStyle="1" w:styleId="UnresolvedMention2">
    <w:name w:val="Unresolved Mention2"/>
    <w:basedOn w:val="DefaultParagraphFont"/>
    <w:uiPriority w:val="99"/>
    <w:semiHidden/>
    <w:unhideWhenUsed/>
    <w:rsid w:val="004E1A4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List Bullet" w:semiHidden="0" w:unhideWhenUsed="0"/>
    <w:lsdException w:name="List Number" w:semiHidden="0" w:uiPriority="16" w:unhideWhenUsed="0" w:qFormat="1"/>
    <w:lsdException w:name="List Bullet 2" w:semiHidden="0" w:unhideWhenUsed="0"/>
    <w:lsdException w:name="List Number 2" w:semiHidden="0" w:uiPriority="16" w:unhideWhenUsed="0" w:qFormat="1"/>
    <w:lsdException w:name="List Number 3" w:uiPriority="16" w:qFormat="1"/>
    <w:lsdException w:name="Title" w:semiHidden="0" w:uiPriority="38" w:unhideWhenUsed="0" w:qFormat="1"/>
    <w:lsdException w:name="Default Paragraph Font" w:uiPriority="1"/>
    <w:lsdException w:name="Body Text" w:uiPriority="0" w:qFormat="1"/>
    <w:lsdException w:name="Body Text Indent" w:uiPriority="0"/>
    <w:lsdException w:name="Subtitle" w:semiHidden="0" w:uiPriority="2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21BD"/>
    <w:pPr>
      <w:spacing w:after="0" w:line="240" w:lineRule="auto"/>
    </w:pPr>
    <w:rPr>
      <w:rFonts w:eastAsia="Times New Roman" w:cs="Times New Roman"/>
      <w:sz w:val="24"/>
      <w:szCs w:val="24"/>
      <w:lang w:val="en-US"/>
    </w:rPr>
  </w:style>
  <w:style w:type="paragraph" w:styleId="Heading1">
    <w:name w:val="heading 1"/>
    <w:basedOn w:val="Normal"/>
    <w:next w:val="BodyText"/>
    <w:link w:val="Heading1Char"/>
    <w:qFormat/>
    <w:rsid w:val="00D36294"/>
    <w:pPr>
      <w:pageBreakBefore/>
      <w:numPr>
        <w:numId w:val="2"/>
      </w:numPr>
      <w:autoSpaceDE w:val="0"/>
      <w:autoSpaceDN w:val="0"/>
      <w:adjustRightInd w:val="0"/>
      <w:spacing w:before="240" w:after="400"/>
      <w:outlineLvl w:val="0"/>
    </w:pPr>
    <w:rPr>
      <w:rFonts w:ascii="Arial" w:eastAsia="MetaPlusBold-Roman" w:hAnsi="Arial" w:cs="Arial"/>
      <w:b/>
      <w:bCs/>
      <w:sz w:val="40"/>
      <w:szCs w:val="42"/>
      <w:lang w:val="en-GB"/>
    </w:rPr>
  </w:style>
  <w:style w:type="paragraph" w:styleId="Heading2">
    <w:name w:val="heading 2"/>
    <w:basedOn w:val="Heading1"/>
    <w:next w:val="BodyText"/>
    <w:link w:val="Heading2Char"/>
    <w:autoRedefine/>
    <w:qFormat/>
    <w:rsid w:val="00E93E69"/>
    <w:pPr>
      <w:keepNext/>
      <w:pageBreakBefore w:val="0"/>
      <w:numPr>
        <w:ilvl w:val="1"/>
      </w:numPr>
      <w:spacing w:before="360" w:after="280"/>
      <w:outlineLvl w:val="1"/>
    </w:pPr>
    <w:rPr>
      <w:rFonts w:ascii="Times New Roman" w:hAnsi="Times New Roman" w:cs="Times New Roman"/>
      <w:sz w:val="24"/>
      <w:szCs w:val="24"/>
    </w:rPr>
  </w:style>
  <w:style w:type="paragraph" w:styleId="Heading3">
    <w:name w:val="heading 3"/>
    <w:basedOn w:val="Heading2"/>
    <w:next w:val="BodyText"/>
    <w:link w:val="Heading3Char"/>
    <w:qFormat/>
    <w:rsid w:val="003E1DA0"/>
    <w:pPr>
      <w:numPr>
        <w:ilvl w:val="2"/>
      </w:numPr>
      <w:spacing w:after="240"/>
      <w:outlineLvl w:val="2"/>
    </w:pPr>
    <w:rPr>
      <w:sz w:val="28"/>
    </w:rPr>
  </w:style>
  <w:style w:type="paragraph" w:styleId="Heading4">
    <w:name w:val="heading 4"/>
    <w:basedOn w:val="Heading3"/>
    <w:next w:val="BodyText"/>
    <w:link w:val="Heading4Char"/>
    <w:qFormat/>
    <w:rsid w:val="00EB24CB"/>
    <w:pPr>
      <w:numPr>
        <w:ilvl w:val="0"/>
        <w:numId w:val="0"/>
      </w:numPr>
      <w:outlineLvl w:val="3"/>
    </w:pPr>
    <w:rPr>
      <w:b w:val="0"/>
      <w:sz w:val="24"/>
    </w:rPr>
  </w:style>
  <w:style w:type="paragraph" w:styleId="Heading5">
    <w:name w:val="heading 5"/>
    <w:basedOn w:val="Normal"/>
    <w:next w:val="Normal"/>
    <w:link w:val="Heading5Char"/>
    <w:unhideWhenUsed/>
    <w:qFormat/>
    <w:rsid w:val="000B675B"/>
    <w:pPr>
      <w:keepNext/>
      <w:keepLines/>
      <w:autoSpaceDE w:val="0"/>
      <w:autoSpaceDN w:val="0"/>
      <w:adjustRightInd w:val="0"/>
      <w:spacing w:before="200"/>
      <w:ind w:right="-23"/>
      <w:outlineLvl w:val="4"/>
    </w:pPr>
    <w:rPr>
      <w:rFonts w:asciiTheme="majorHAnsi" w:eastAsiaTheme="majorEastAsia" w:hAnsiTheme="majorHAnsi" w:cstheme="majorBidi"/>
      <w:color w:val="1A374C" w:themeColor="accent1" w:themeShade="7F"/>
      <w:lang w:val="en-GB"/>
    </w:rPr>
  </w:style>
  <w:style w:type="paragraph" w:styleId="Heading6">
    <w:name w:val="heading 6"/>
    <w:basedOn w:val="Normal"/>
    <w:next w:val="Normal"/>
    <w:link w:val="Heading6Char"/>
    <w:qFormat/>
    <w:rsid w:val="00192F80"/>
    <w:pPr>
      <w:keepNext/>
      <w:widowControl w:val="0"/>
      <w:numPr>
        <w:ilvl w:val="12"/>
      </w:numPr>
      <w:tabs>
        <w:tab w:val="left" w:pos="-1440"/>
      </w:tabs>
      <w:ind w:left="283" w:hanging="283"/>
      <w:outlineLvl w:val="5"/>
    </w:pPr>
    <w:rPr>
      <w:rFonts w:ascii="Univers" w:hAnsi="Univers"/>
      <w:b/>
      <w:szCs w:val="20"/>
      <w:lang w:val="en-GB" w:eastAsia="zh-CN"/>
    </w:rPr>
  </w:style>
  <w:style w:type="paragraph" w:styleId="Heading7">
    <w:name w:val="heading 7"/>
    <w:basedOn w:val="Normal"/>
    <w:next w:val="Normal"/>
    <w:link w:val="Heading7Char"/>
    <w:qFormat/>
    <w:rsid w:val="00192F80"/>
    <w:pPr>
      <w:spacing w:before="240" w:after="60"/>
      <w:jc w:val="both"/>
      <w:outlineLvl w:val="6"/>
    </w:pPr>
    <w:rPr>
      <w:lang w:val="en-GB"/>
    </w:rPr>
  </w:style>
  <w:style w:type="paragraph" w:styleId="Heading8">
    <w:name w:val="heading 8"/>
    <w:basedOn w:val="Normal"/>
    <w:next w:val="Normal"/>
    <w:link w:val="Heading8Char"/>
    <w:qFormat/>
    <w:rsid w:val="00192F80"/>
    <w:pPr>
      <w:keepNext/>
      <w:widowControl w:val="0"/>
      <w:tabs>
        <w:tab w:val="right" w:leader="dot" w:pos="6521"/>
        <w:tab w:val="left" w:pos="6946"/>
      </w:tabs>
      <w:ind w:firstLine="720"/>
      <w:outlineLvl w:val="7"/>
    </w:pPr>
    <w:rPr>
      <w:rFonts w:ascii="Univers" w:hAnsi="Univers"/>
      <w:b/>
      <w:sz w:val="22"/>
      <w:szCs w:val="20"/>
      <w:lang w:val="en-GB" w:eastAsia="zh-CN"/>
    </w:rPr>
  </w:style>
  <w:style w:type="paragraph" w:styleId="Heading9">
    <w:name w:val="heading 9"/>
    <w:aliases w:val="Appendix Heading"/>
    <w:basedOn w:val="BodyText"/>
    <w:next w:val="BodyText"/>
    <w:link w:val="Heading9Char"/>
    <w:uiPriority w:val="9"/>
    <w:unhideWhenUsed/>
    <w:rsid w:val="004E7A7C"/>
    <w:pPr>
      <w:pageBreakBefore/>
      <w:numPr>
        <w:ilvl w:val="8"/>
        <w:numId w:val="3"/>
      </w:numPr>
      <w:tabs>
        <w:tab w:val="clear" w:pos="680"/>
        <w:tab w:val="num" w:pos="-3119"/>
        <w:tab w:val="left" w:pos="2694"/>
      </w:tabs>
      <w:outlineLvl w:val="8"/>
    </w:pPr>
    <w:rPr>
      <w:color w:val="auto"/>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429"/>
    <w:pPr>
      <w:autoSpaceDE w:val="0"/>
      <w:autoSpaceDN w:val="0"/>
      <w:adjustRightInd w:val="0"/>
      <w:spacing w:after="0" w:line="240" w:lineRule="auto"/>
    </w:pPr>
    <w:rPr>
      <w:rFonts w:cs="Times New Roman"/>
      <w:color w:val="000000"/>
      <w:sz w:val="24"/>
      <w:szCs w:val="24"/>
    </w:rPr>
  </w:style>
  <w:style w:type="table" w:styleId="TableGrid">
    <w:name w:val="Table Grid"/>
    <w:basedOn w:val="TableNormal"/>
    <w:uiPriority w:val="39"/>
    <w:rsid w:val="00242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style>
  <w:style w:type="paragraph" w:styleId="BalloonText">
    <w:name w:val="Balloon Text"/>
    <w:basedOn w:val="Normal"/>
    <w:link w:val="BalloonTextChar"/>
    <w:uiPriority w:val="99"/>
    <w:semiHidden/>
    <w:unhideWhenUsed/>
    <w:rsid w:val="00726429"/>
    <w:pPr>
      <w:autoSpaceDE w:val="0"/>
      <w:autoSpaceDN w:val="0"/>
      <w:adjustRightInd w:val="0"/>
      <w:ind w:right="-23"/>
    </w:pPr>
    <w:rPr>
      <w:rFonts w:ascii="Tahoma" w:eastAsia="MetaPlusNormal-Roman" w:hAnsi="Tahoma" w:cs="Tahoma"/>
      <w:color w:val="000000"/>
      <w:sz w:val="16"/>
      <w:szCs w:val="16"/>
      <w:lang w:val="en-GB"/>
    </w:rPr>
  </w:style>
  <w:style w:type="character" w:customStyle="1" w:styleId="BalloonTextChar">
    <w:name w:val="Balloon Text Char"/>
    <w:basedOn w:val="DefaultParagraphFont"/>
    <w:link w:val="BalloonText"/>
    <w:uiPriority w:val="99"/>
    <w:semiHidden/>
    <w:rsid w:val="00726429"/>
    <w:rPr>
      <w:rFonts w:ascii="Tahoma" w:hAnsi="Tahoma" w:cs="Tahoma"/>
      <w:sz w:val="16"/>
      <w:szCs w:val="16"/>
    </w:rPr>
  </w:style>
  <w:style w:type="character" w:customStyle="1" w:styleId="Heading2Char">
    <w:name w:val="Heading 2 Char"/>
    <w:basedOn w:val="DefaultParagraphFont"/>
    <w:link w:val="Heading2"/>
    <w:rsid w:val="00E93E69"/>
    <w:rPr>
      <w:rFonts w:eastAsia="MetaPlusBold-Roman" w:cs="Times New Roman"/>
      <w:b/>
      <w:bCs/>
      <w:sz w:val="24"/>
      <w:szCs w:val="24"/>
      <w:lang w:val="en-GB"/>
    </w:rPr>
  </w:style>
  <w:style w:type="character" w:customStyle="1" w:styleId="Heading1Char">
    <w:name w:val="Heading 1 Char"/>
    <w:basedOn w:val="DefaultParagraphFont"/>
    <w:link w:val="Heading1"/>
    <w:rsid w:val="00D36294"/>
    <w:rPr>
      <w:rFonts w:ascii="Arial" w:eastAsia="MetaPlusBold-Roman" w:hAnsi="Arial" w:cs="Arial"/>
      <w:b/>
      <w:bCs/>
      <w:sz w:val="40"/>
      <w:szCs w:val="42"/>
      <w:lang w:val="en-GB"/>
    </w:rPr>
  </w:style>
  <w:style w:type="character" w:customStyle="1" w:styleId="Heading3Char">
    <w:name w:val="Heading 3 Char"/>
    <w:basedOn w:val="DefaultParagraphFont"/>
    <w:link w:val="Heading3"/>
    <w:rsid w:val="003E1DA0"/>
    <w:rPr>
      <w:rFonts w:ascii="Arial" w:eastAsia="MetaPlusBold-Roman" w:hAnsi="Arial" w:cs="Arial"/>
      <w:b/>
      <w:bCs/>
      <w:sz w:val="28"/>
      <w:szCs w:val="36"/>
      <w:lang w:val="en-GB"/>
    </w:rPr>
  </w:style>
  <w:style w:type="paragraph" w:styleId="TOCHeading">
    <w:name w:val="TOC Heading"/>
    <w:basedOn w:val="BodyText"/>
    <w:next w:val="BodyText"/>
    <w:uiPriority w:val="39"/>
    <w:unhideWhenUsed/>
    <w:qFormat/>
    <w:rsid w:val="0089338F"/>
    <w:pPr>
      <w:pageBreakBefore/>
    </w:pPr>
    <w:rPr>
      <w:sz w:val="36"/>
    </w:rPr>
  </w:style>
  <w:style w:type="paragraph" w:styleId="TOC1">
    <w:name w:val="toc 1"/>
    <w:next w:val="BodyText"/>
    <w:autoRedefine/>
    <w:uiPriority w:val="39"/>
    <w:unhideWhenUsed/>
    <w:qFormat/>
    <w:rsid w:val="00585BDA"/>
    <w:pPr>
      <w:spacing w:before="360" w:after="360" w:line="240" w:lineRule="auto"/>
    </w:pPr>
    <w:rPr>
      <w:rFonts w:asciiTheme="minorHAnsi" w:eastAsia="Times New Roman" w:hAnsiTheme="minorHAnsi" w:cstheme="minorHAnsi"/>
      <w:b/>
      <w:bCs/>
      <w:caps/>
      <w:u w:val="single"/>
      <w:lang w:val="en-US"/>
    </w:rPr>
  </w:style>
  <w:style w:type="paragraph" w:styleId="TOC2">
    <w:name w:val="toc 2"/>
    <w:basedOn w:val="TOC1"/>
    <w:next w:val="BodyText"/>
    <w:autoRedefine/>
    <w:uiPriority w:val="39"/>
    <w:unhideWhenUsed/>
    <w:qFormat/>
    <w:rsid w:val="00BD09E3"/>
    <w:pPr>
      <w:spacing w:before="0" w:after="0"/>
    </w:pPr>
    <w:rPr>
      <w:caps w:val="0"/>
      <w:smallCaps/>
      <w:u w:val="none"/>
    </w:rPr>
  </w:style>
  <w:style w:type="paragraph" w:styleId="TOC3">
    <w:name w:val="toc 3"/>
    <w:basedOn w:val="TOC2"/>
    <w:next w:val="BodyText"/>
    <w:autoRedefine/>
    <w:uiPriority w:val="39"/>
    <w:unhideWhenUsed/>
    <w:qFormat/>
    <w:rsid w:val="0065640E"/>
    <w:rPr>
      <w:b w:val="0"/>
      <w:bCs w:val="0"/>
    </w:rPr>
  </w:style>
  <w:style w:type="character" w:styleId="Hyperlink">
    <w:name w:val="Hyperlink"/>
    <w:basedOn w:val="DefaultParagraphFont"/>
    <w:uiPriority w:val="99"/>
    <w:unhideWhenUsed/>
    <w:rsid w:val="0065640E"/>
    <w:rPr>
      <w:color w:val="002D56" w:themeColor="hyperlink"/>
      <w:u w:val="single"/>
    </w:rPr>
  </w:style>
  <w:style w:type="paragraph" w:styleId="Header">
    <w:name w:val="header"/>
    <w:basedOn w:val="Normal"/>
    <w:link w:val="HeaderChar"/>
    <w:unhideWhenUsed/>
    <w:rsid w:val="00DA7772"/>
    <w:pPr>
      <w:tabs>
        <w:tab w:val="center" w:pos="4513"/>
        <w:tab w:val="right" w:pos="9026"/>
      </w:tabs>
      <w:autoSpaceDE w:val="0"/>
      <w:autoSpaceDN w:val="0"/>
      <w:adjustRightInd w:val="0"/>
      <w:spacing w:line="360" w:lineRule="auto"/>
      <w:ind w:right="-23"/>
    </w:pPr>
    <w:rPr>
      <w:rFonts w:asciiTheme="minorHAnsi" w:eastAsia="MetaPlusNormal-Roman" w:hAnsiTheme="minorHAnsi" w:cs="MetaPlusNormal-Roman"/>
      <w:color w:val="7F7F7F" w:themeColor="text1" w:themeTint="80"/>
      <w:sz w:val="18"/>
      <w:lang w:val="en-GB"/>
    </w:rPr>
  </w:style>
  <w:style w:type="character" w:customStyle="1" w:styleId="HeaderChar">
    <w:name w:val="Header Char"/>
    <w:basedOn w:val="DefaultParagraphFont"/>
    <w:link w:val="Header"/>
    <w:rsid w:val="00DA7772"/>
    <w:rPr>
      <w:rFonts w:asciiTheme="minorHAnsi" w:eastAsia="MetaPlusNormal-Roman" w:hAnsiTheme="minorHAnsi" w:cs="MetaPlusNormal-Roman"/>
      <w:color w:val="7F7F7F" w:themeColor="text1" w:themeTint="80"/>
      <w:sz w:val="18"/>
      <w:szCs w:val="24"/>
    </w:rPr>
  </w:style>
  <w:style w:type="paragraph" w:styleId="Footer">
    <w:name w:val="footer"/>
    <w:basedOn w:val="Normal"/>
    <w:link w:val="FooterChar"/>
    <w:uiPriority w:val="99"/>
    <w:unhideWhenUsed/>
    <w:rsid w:val="0065640E"/>
    <w:pPr>
      <w:pBdr>
        <w:top w:val="single" w:sz="4" w:space="1" w:color="auto"/>
      </w:pBdr>
      <w:tabs>
        <w:tab w:val="center" w:pos="4513"/>
        <w:tab w:val="right" w:pos="9026"/>
      </w:tabs>
      <w:autoSpaceDE w:val="0"/>
      <w:autoSpaceDN w:val="0"/>
      <w:adjustRightInd w:val="0"/>
      <w:ind w:right="-23"/>
    </w:pPr>
    <w:rPr>
      <w:rFonts w:asciiTheme="minorHAnsi" w:eastAsia="MetaPlusNormal-Roman" w:hAnsiTheme="minorHAnsi" w:cs="MetaPlusNormal-Roman"/>
      <w:color w:val="000000"/>
      <w:sz w:val="18"/>
      <w:lang w:val="en-GB"/>
    </w:rPr>
  </w:style>
  <w:style w:type="character" w:customStyle="1" w:styleId="FooterChar">
    <w:name w:val="Footer Char"/>
    <w:basedOn w:val="DefaultParagraphFont"/>
    <w:link w:val="Footer"/>
    <w:uiPriority w:val="99"/>
    <w:rsid w:val="0065640E"/>
    <w:rPr>
      <w:rFonts w:asciiTheme="minorHAnsi" w:eastAsia="MetaPlusNormal-Roman" w:hAnsiTheme="minorHAnsi" w:cs="MetaPlusNormal-Roman"/>
      <w:color w:val="000000"/>
      <w:sz w:val="18"/>
      <w:szCs w:val="24"/>
    </w:rPr>
  </w:style>
  <w:style w:type="character" w:customStyle="1" w:styleId="Heading4Char">
    <w:name w:val="Heading 4 Char"/>
    <w:basedOn w:val="DefaultParagraphFont"/>
    <w:link w:val="Heading4"/>
    <w:uiPriority w:val="9"/>
    <w:rsid w:val="00EB24CB"/>
    <w:rPr>
      <w:rFonts w:ascii="Arial" w:eastAsia="MetaPlusBold-Roman" w:hAnsi="Arial" w:cs="Arial"/>
      <w:b/>
      <w:bCs/>
      <w:sz w:val="24"/>
      <w:szCs w:val="36"/>
    </w:rPr>
  </w:style>
  <w:style w:type="paragraph" w:styleId="Quote">
    <w:name w:val="Quote"/>
    <w:basedOn w:val="Normal"/>
    <w:next w:val="Normal"/>
    <w:link w:val="QuoteChar"/>
    <w:uiPriority w:val="29"/>
    <w:qFormat/>
    <w:rsid w:val="00C246FC"/>
    <w:pPr>
      <w:autoSpaceDE w:val="0"/>
      <w:autoSpaceDN w:val="0"/>
      <w:adjustRightInd w:val="0"/>
      <w:spacing w:after="240"/>
      <w:ind w:left="720" w:right="-23"/>
    </w:pPr>
    <w:rPr>
      <w:rFonts w:ascii="Arial" w:eastAsia="MetaPlusNormal-Roman" w:hAnsi="Arial" w:cs="Arial"/>
      <w:iCs/>
      <w:color w:val="000000" w:themeColor="text1"/>
      <w:sz w:val="22"/>
      <w:lang w:val="en-GB"/>
    </w:rPr>
  </w:style>
  <w:style w:type="character" w:customStyle="1" w:styleId="QuoteChar">
    <w:name w:val="Quote Char"/>
    <w:basedOn w:val="DefaultParagraphFont"/>
    <w:link w:val="Quote"/>
    <w:uiPriority w:val="29"/>
    <w:rsid w:val="00C246FC"/>
    <w:rPr>
      <w:rFonts w:ascii="Arial" w:eastAsia="MetaPlusNormal-Roman" w:hAnsi="Arial" w:cs="Arial"/>
      <w:iCs/>
      <w:color w:val="000000" w:themeColor="text1"/>
      <w:szCs w:val="24"/>
    </w:rPr>
  </w:style>
  <w:style w:type="paragraph" w:styleId="Caption">
    <w:name w:val="caption"/>
    <w:basedOn w:val="BodyText"/>
    <w:next w:val="Normal"/>
    <w:unhideWhenUsed/>
    <w:qFormat/>
    <w:rsid w:val="009B7C10"/>
    <w:rPr>
      <w:i/>
    </w:rPr>
  </w:style>
  <w:style w:type="paragraph" w:customStyle="1" w:styleId="Tabletext">
    <w:name w:val="Table text"/>
    <w:basedOn w:val="Normal"/>
    <w:next w:val="Normal"/>
    <w:uiPriority w:val="1"/>
    <w:qFormat/>
    <w:rsid w:val="007203C3"/>
    <w:pPr>
      <w:keepNext/>
      <w:keepLines/>
      <w:autoSpaceDE w:val="0"/>
      <w:autoSpaceDN w:val="0"/>
      <w:adjustRightInd w:val="0"/>
      <w:spacing w:after="60"/>
      <w:ind w:right="-23"/>
    </w:pPr>
    <w:rPr>
      <w:rFonts w:ascii="Arial" w:eastAsia="MetaPlusNormal-Roman" w:hAnsi="Arial" w:cs="Arial"/>
      <w:color w:val="000000"/>
      <w:sz w:val="20"/>
      <w:szCs w:val="20"/>
      <w:lang w:val="en-GB"/>
    </w:rPr>
  </w:style>
  <w:style w:type="paragraph" w:customStyle="1" w:styleId="TableTextsection">
    <w:name w:val="Table Text section"/>
    <w:basedOn w:val="TableTextrightalignedheader"/>
    <w:next w:val="Normal"/>
    <w:uiPriority w:val="1"/>
    <w:qFormat/>
    <w:rsid w:val="007203C3"/>
    <w:pPr>
      <w:jc w:val="left"/>
    </w:pPr>
    <w:rPr>
      <w:i/>
    </w:rPr>
  </w:style>
  <w:style w:type="paragraph" w:customStyle="1" w:styleId="Tabletextnumerals">
    <w:name w:val="Table text numerals"/>
    <w:basedOn w:val="Tabletext"/>
    <w:next w:val="Normal"/>
    <w:uiPriority w:val="1"/>
    <w:qFormat/>
    <w:rsid w:val="00006460"/>
    <w:pPr>
      <w:jc w:val="right"/>
    </w:pPr>
  </w:style>
  <w:style w:type="paragraph" w:customStyle="1" w:styleId="Tablenotes">
    <w:name w:val="Table notes"/>
    <w:basedOn w:val="Tabletext"/>
    <w:next w:val="Normal"/>
    <w:uiPriority w:val="1"/>
    <w:qFormat/>
    <w:rsid w:val="00C03461"/>
    <w:pPr>
      <w:keepNext w:val="0"/>
      <w:tabs>
        <w:tab w:val="left" w:pos="1843"/>
      </w:tabs>
      <w:spacing w:after="240"/>
      <w:ind w:left="709" w:hanging="709"/>
    </w:pPr>
  </w:style>
  <w:style w:type="table" w:customStyle="1" w:styleId="Table">
    <w:name w:val="Table"/>
    <w:basedOn w:val="TableNormal"/>
    <w:uiPriority w:val="99"/>
    <w:qFormat/>
    <w:rsid w:val="00242769"/>
    <w:pPr>
      <w:spacing w:after="0" w:line="240" w:lineRule="auto"/>
    </w:pPr>
    <w:tblPr>
      <w:tblCellMar>
        <w:top w:w="6" w:type="dxa"/>
        <w:bottom w:w="6" w:type="dxa"/>
      </w:tblCellMar>
    </w:tblPr>
  </w:style>
  <w:style w:type="paragraph" w:customStyle="1" w:styleId="TableTextrightalignedheader">
    <w:name w:val="Table Text right aligned header"/>
    <w:basedOn w:val="Tabletext"/>
    <w:next w:val="Normal"/>
    <w:uiPriority w:val="1"/>
    <w:qFormat/>
    <w:rsid w:val="007203C3"/>
    <w:pPr>
      <w:spacing w:after="120"/>
      <w:jc w:val="right"/>
    </w:pPr>
  </w:style>
  <w:style w:type="paragraph" w:customStyle="1" w:styleId="TableTextcentrealignedheader">
    <w:name w:val="Table Text centre aligned header"/>
    <w:basedOn w:val="Tabletext"/>
    <w:uiPriority w:val="1"/>
    <w:qFormat/>
    <w:rsid w:val="007203C3"/>
    <w:pPr>
      <w:jc w:val="center"/>
    </w:pPr>
  </w:style>
  <w:style w:type="paragraph" w:customStyle="1" w:styleId="Captiontable">
    <w:name w:val="Caption table"/>
    <w:basedOn w:val="Caption"/>
    <w:next w:val="Normal"/>
    <w:uiPriority w:val="1"/>
    <w:qFormat/>
    <w:rsid w:val="00006460"/>
  </w:style>
  <w:style w:type="paragraph" w:customStyle="1" w:styleId="Captionfigure">
    <w:name w:val="Caption figure"/>
    <w:basedOn w:val="Caption"/>
    <w:next w:val="BodyText"/>
    <w:uiPriority w:val="1"/>
    <w:qFormat/>
    <w:rsid w:val="00B5471B"/>
    <w:pPr>
      <w:spacing w:after="0"/>
      <w:ind w:left="284"/>
    </w:pPr>
    <w:rPr>
      <w:rFonts w:ascii="Arial" w:hAnsi="Arial" w:cs="Arial"/>
    </w:rPr>
  </w:style>
  <w:style w:type="paragraph" w:styleId="FootnoteText">
    <w:name w:val="footnote text"/>
    <w:aliases w:val="ACMA Footnote Text"/>
    <w:basedOn w:val="Normal"/>
    <w:link w:val="FootnoteTextChar"/>
    <w:uiPriority w:val="99"/>
    <w:unhideWhenUsed/>
    <w:qFormat/>
    <w:rsid w:val="007203C3"/>
    <w:pPr>
      <w:autoSpaceDE w:val="0"/>
      <w:autoSpaceDN w:val="0"/>
      <w:adjustRightInd w:val="0"/>
      <w:ind w:right="-23"/>
    </w:pPr>
    <w:rPr>
      <w:rFonts w:ascii="Arial" w:eastAsia="MetaPlusNormal-Roman" w:hAnsi="Arial" w:cs="MetaPlusNormal-Roman"/>
      <w:color w:val="000000"/>
      <w:sz w:val="18"/>
      <w:szCs w:val="20"/>
      <w:lang w:val="en-GB"/>
    </w:rPr>
  </w:style>
  <w:style w:type="character" w:customStyle="1" w:styleId="FootnoteTextChar">
    <w:name w:val="Footnote Text Char"/>
    <w:aliases w:val="ACMA Footnote Text Char"/>
    <w:basedOn w:val="DefaultParagraphFont"/>
    <w:link w:val="FootnoteText"/>
    <w:uiPriority w:val="99"/>
    <w:rsid w:val="007203C3"/>
    <w:rPr>
      <w:rFonts w:ascii="Arial" w:eastAsia="MetaPlusNormal-Roman" w:hAnsi="Arial" w:cs="MetaPlusNormal-Roman"/>
      <w:color w:val="000000"/>
      <w:sz w:val="18"/>
      <w:szCs w:val="20"/>
    </w:rPr>
  </w:style>
  <w:style w:type="character" w:styleId="FootnoteReference">
    <w:name w:val="footnote reference"/>
    <w:basedOn w:val="DefaultParagraphFont"/>
    <w:uiPriority w:val="99"/>
    <w:unhideWhenUsed/>
    <w:rsid w:val="004671FE"/>
    <w:rPr>
      <w:vertAlign w:val="superscript"/>
    </w:rPr>
  </w:style>
  <w:style w:type="paragraph" w:styleId="EndnoteText">
    <w:name w:val="endnote text"/>
    <w:basedOn w:val="Normal"/>
    <w:link w:val="EndnoteTextChar"/>
    <w:uiPriority w:val="99"/>
    <w:unhideWhenUsed/>
    <w:rsid w:val="004671FE"/>
    <w:pPr>
      <w:autoSpaceDE w:val="0"/>
      <w:autoSpaceDN w:val="0"/>
      <w:adjustRightInd w:val="0"/>
      <w:ind w:right="-23"/>
    </w:pPr>
    <w:rPr>
      <w:rFonts w:asciiTheme="minorHAnsi" w:eastAsia="MetaPlusNormal-Roman" w:hAnsiTheme="minorHAnsi" w:cs="MetaPlusNormal-Roman"/>
      <w:color w:val="000000"/>
      <w:sz w:val="20"/>
      <w:szCs w:val="20"/>
      <w:lang w:val="en-GB"/>
    </w:rPr>
  </w:style>
  <w:style w:type="character" w:customStyle="1" w:styleId="EndnoteTextChar">
    <w:name w:val="Endnote Text Char"/>
    <w:basedOn w:val="DefaultParagraphFont"/>
    <w:link w:val="EndnoteText"/>
    <w:uiPriority w:val="99"/>
    <w:rsid w:val="004671FE"/>
    <w:rPr>
      <w:rFonts w:asciiTheme="minorHAnsi" w:eastAsia="MetaPlusNormal-Roman" w:hAnsiTheme="minorHAnsi" w:cs="MetaPlusNormal-Roman"/>
      <w:color w:val="000000"/>
      <w:sz w:val="20"/>
      <w:szCs w:val="20"/>
    </w:rPr>
  </w:style>
  <w:style w:type="character" w:styleId="EndnoteReference">
    <w:name w:val="endnote reference"/>
    <w:basedOn w:val="DefaultParagraphFont"/>
    <w:uiPriority w:val="99"/>
    <w:semiHidden/>
    <w:unhideWhenUsed/>
    <w:rsid w:val="004671FE"/>
    <w:rPr>
      <w:vertAlign w:val="superscript"/>
    </w:rPr>
  </w:style>
  <w:style w:type="paragraph" w:styleId="DocumentMap">
    <w:name w:val="Document Map"/>
    <w:basedOn w:val="Normal"/>
    <w:link w:val="DocumentMapChar"/>
    <w:uiPriority w:val="99"/>
    <w:semiHidden/>
    <w:unhideWhenUsed/>
    <w:rsid w:val="000A583C"/>
    <w:pPr>
      <w:autoSpaceDE w:val="0"/>
      <w:autoSpaceDN w:val="0"/>
      <w:adjustRightInd w:val="0"/>
      <w:ind w:right="-23"/>
    </w:pPr>
    <w:rPr>
      <w:rFonts w:ascii="Tahoma" w:eastAsia="MetaPlusNormal-Roman" w:hAnsi="Tahoma" w:cs="Tahoma"/>
      <w:color w:val="000000"/>
      <w:sz w:val="16"/>
      <w:szCs w:val="16"/>
      <w:lang w:val="en-GB"/>
    </w:rPr>
  </w:style>
  <w:style w:type="character" w:customStyle="1" w:styleId="DocumentMapChar">
    <w:name w:val="Document Map Char"/>
    <w:basedOn w:val="DefaultParagraphFont"/>
    <w:link w:val="DocumentMap"/>
    <w:uiPriority w:val="99"/>
    <w:semiHidden/>
    <w:rsid w:val="000A583C"/>
    <w:rPr>
      <w:rFonts w:ascii="Tahoma" w:eastAsia="MetaPlusNormal-Roman" w:hAnsi="Tahoma" w:cs="Tahoma"/>
      <w:color w:val="000000"/>
      <w:sz w:val="16"/>
      <w:szCs w:val="16"/>
    </w:rPr>
  </w:style>
  <w:style w:type="paragraph" w:styleId="BodyText">
    <w:name w:val="Body Text"/>
    <w:link w:val="BodyTextChar"/>
    <w:qFormat/>
    <w:rsid w:val="004E45C2"/>
    <w:pPr>
      <w:spacing w:after="120" w:line="288" w:lineRule="auto"/>
      <w:jc w:val="both"/>
    </w:pPr>
    <w:rPr>
      <w:rFonts w:ascii="Segoe UI" w:eastAsia="MetaPlusNormal-Roman" w:hAnsi="Segoe UI" w:cs="Segoe UI"/>
      <w:color w:val="000000"/>
      <w:sz w:val="20"/>
      <w:szCs w:val="20"/>
      <w:lang w:val="en-GB"/>
    </w:rPr>
  </w:style>
  <w:style w:type="character" w:customStyle="1" w:styleId="BodyTextChar">
    <w:name w:val="Body Text Char"/>
    <w:basedOn w:val="DefaultParagraphFont"/>
    <w:link w:val="BodyText"/>
    <w:rsid w:val="004E45C2"/>
    <w:rPr>
      <w:rFonts w:ascii="Segoe UI" w:eastAsia="MetaPlusNormal-Roman" w:hAnsi="Segoe UI" w:cs="Segoe UI"/>
      <w:color w:val="000000"/>
      <w:sz w:val="20"/>
      <w:szCs w:val="20"/>
      <w:lang w:val="en-GB"/>
    </w:rPr>
  </w:style>
  <w:style w:type="paragraph" w:styleId="BlockText">
    <w:name w:val="Block Text"/>
    <w:basedOn w:val="Normal"/>
    <w:uiPriority w:val="99"/>
    <w:unhideWhenUsed/>
    <w:rsid w:val="001C0316"/>
    <w:pPr>
      <w:pBdr>
        <w:top w:val="single" w:sz="2" w:space="10" w:color="346F99" w:themeColor="accent1" w:shadow="1"/>
        <w:left w:val="single" w:sz="2" w:space="10" w:color="346F99" w:themeColor="accent1" w:shadow="1"/>
        <w:bottom w:val="single" w:sz="2" w:space="10" w:color="346F99" w:themeColor="accent1" w:shadow="1"/>
        <w:right w:val="single" w:sz="2" w:space="10" w:color="346F99" w:themeColor="accent1" w:shadow="1"/>
      </w:pBdr>
      <w:autoSpaceDE w:val="0"/>
      <w:autoSpaceDN w:val="0"/>
      <w:adjustRightInd w:val="0"/>
      <w:spacing w:after="240"/>
      <w:ind w:left="1152" w:right="1152"/>
    </w:pPr>
    <w:rPr>
      <w:rFonts w:asciiTheme="minorHAnsi" w:eastAsiaTheme="minorEastAsia" w:hAnsiTheme="minorHAnsi" w:cstheme="minorBidi"/>
      <w:i/>
      <w:iCs/>
      <w:color w:val="346F99" w:themeColor="accent1"/>
      <w:lang w:val="en-GB"/>
    </w:rPr>
  </w:style>
  <w:style w:type="paragraph" w:customStyle="1" w:styleId="ExecutiveSummaryHeading">
    <w:name w:val="Executive Summary Heading"/>
    <w:next w:val="BodyText"/>
    <w:uiPriority w:val="1"/>
    <w:qFormat/>
    <w:rsid w:val="00DA01BF"/>
    <w:pPr>
      <w:pageBreakBefore/>
    </w:pPr>
    <w:rPr>
      <w:rFonts w:ascii="Arial" w:eastAsia="MetaPlusBold-Roman" w:hAnsi="Arial" w:cs="Arial"/>
      <w:bCs/>
      <w:sz w:val="42"/>
      <w:szCs w:val="42"/>
    </w:rPr>
  </w:style>
  <w:style w:type="paragraph" w:customStyle="1" w:styleId="ExecutiveSummarySubheading">
    <w:name w:val="Executive Summary Subheading"/>
    <w:basedOn w:val="ExecutiveSummaryHeading"/>
    <w:uiPriority w:val="1"/>
    <w:qFormat/>
    <w:rsid w:val="00B6612B"/>
    <w:pPr>
      <w:pageBreakBefore w:val="0"/>
    </w:pPr>
    <w:rPr>
      <w:sz w:val="29"/>
      <w:szCs w:val="29"/>
    </w:rPr>
  </w:style>
  <w:style w:type="character" w:styleId="CommentReference">
    <w:name w:val="annotation reference"/>
    <w:basedOn w:val="DefaultParagraphFont"/>
    <w:uiPriority w:val="99"/>
    <w:unhideWhenUsed/>
    <w:rsid w:val="003366EA"/>
    <w:rPr>
      <w:sz w:val="16"/>
      <w:szCs w:val="16"/>
    </w:rPr>
  </w:style>
  <w:style w:type="paragraph" w:styleId="CommentText">
    <w:name w:val="annotation text"/>
    <w:basedOn w:val="Normal"/>
    <w:link w:val="CommentTextChar"/>
    <w:uiPriority w:val="99"/>
    <w:unhideWhenUsed/>
    <w:rsid w:val="003366EA"/>
    <w:pPr>
      <w:autoSpaceDE w:val="0"/>
      <w:autoSpaceDN w:val="0"/>
      <w:adjustRightInd w:val="0"/>
      <w:spacing w:after="240"/>
      <w:ind w:right="-23"/>
    </w:pPr>
    <w:rPr>
      <w:rFonts w:asciiTheme="minorHAnsi" w:eastAsia="MetaPlusNormal-Roman" w:hAnsiTheme="minorHAnsi" w:cs="MetaPlusNormal-Roman"/>
      <w:color w:val="000000"/>
      <w:sz w:val="20"/>
      <w:szCs w:val="20"/>
      <w:lang w:val="en-GB"/>
    </w:rPr>
  </w:style>
  <w:style w:type="character" w:customStyle="1" w:styleId="CommentTextChar">
    <w:name w:val="Comment Text Char"/>
    <w:basedOn w:val="DefaultParagraphFont"/>
    <w:link w:val="CommentText"/>
    <w:uiPriority w:val="99"/>
    <w:rsid w:val="003366EA"/>
    <w:rPr>
      <w:rFonts w:asciiTheme="minorHAnsi" w:eastAsia="MetaPlusNormal-Roman" w:hAnsiTheme="minorHAnsi" w:cs="MetaPlusNormal-Roman"/>
      <w:color w:val="000000"/>
      <w:sz w:val="20"/>
      <w:szCs w:val="20"/>
    </w:rPr>
  </w:style>
  <w:style w:type="paragraph" w:styleId="CommentSubject">
    <w:name w:val="annotation subject"/>
    <w:basedOn w:val="CommentText"/>
    <w:next w:val="CommentText"/>
    <w:link w:val="CommentSubjectChar"/>
    <w:uiPriority w:val="99"/>
    <w:semiHidden/>
    <w:unhideWhenUsed/>
    <w:rsid w:val="003366EA"/>
    <w:rPr>
      <w:b/>
      <w:bCs/>
    </w:rPr>
  </w:style>
  <w:style w:type="character" w:customStyle="1" w:styleId="CommentSubjectChar">
    <w:name w:val="Comment Subject Char"/>
    <w:basedOn w:val="CommentTextChar"/>
    <w:link w:val="CommentSubject"/>
    <w:uiPriority w:val="99"/>
    <w:semiHidden/>
    <w:rsid w:val="003366EA"/>
    <w:rPr>
      <w:rFonts w:asciiTheme="minorHAnsi" w:eastAsia="MetaPlusNormal-Roman" w:hAnsiTheme="minorHAnsi" w:cs="MetaPlusNormal-Roman"/>
      <w:b/>
      <w:bCs/>
      <w:color w:val="000000"/>
      <w:sz w:val="20"/>
      <w:szCs w:val="20"/>
    </w:rPr>
  </w:style>
  <w:style w:type="paragraph" w:styleId="Revision">
    <w:name w:val="Revision"/>
    <w:hidden/>
    <w:uiPriority w:val="99"/>
    <w:semiHidden/>
    <w:rsid w:val="00693BBD"/>
    <w:pPr>
      <w:spacing w:after="0" w:line="240" w:lineRule="auto"/>
    </w:pPr>
    <w:rPr>
      <w:rFonts w:asciiTheme="minorHAnsi" w:eastAsia="MetaPlusNormal-Roman" w:hAnsiTheme="minorHAnsi" w:cs="MetaPlusNormal-Roman"/>
      <w:color w:val="000000"/>
      <w:sz w:val="24"/>
      <w:szCs w:val="24"/>
    </w:rPr>
  </w:style>
  <w:style w:type="paragraph" w:styleId="ListBullet">
    <w:name w:val="List Bullet"/>
    <w:basedOn w:val="BodyText"/>
    <w:uiPriority w:val="99"/>
    <w:unhideWhenUsed/>
    <w:rsid w:val="00A44512"/>
    <w:pPr>
      <w:numPr>
        <w:numId w:val="5"/>
      </w:numPr>
      <w:contextualSpacing/>
    </w:pPr>
  </w:style>
  <w:style w:type="paragraph" w:styleId="ListBullet2">
    <w:name w:val="List Bullet 2"/>
    <w:basedOn w:val="ListBullet1"/>
    <w:uiPriority w:val="99"/>
    <w:rsid w:val="00CD0B78"/>
    <w:pPr>
      <w:numPr>
        <w:ilvl w:val="1"/>
      </w:numPr>
    </w:pPr>
  </w:style>
  <w:style w:type="paragraph" w:styleId="ListNumber">
    <w:name w:val="List Number"/>
    <w:basedOn w:val="BodyText"/>
    <w:uiPriority w:val="16"/>
    <w:qFormat/>
    <w:rsid w:val="00E500D0"/>
    <w:pPr>
      <w:numPr>
        <w:numId w:val="1"/>
      </w:numPr>
      <w:contextualSpacing/>
    </w:pPr>
  </w:style>
  <w:style w:type="paragraph" w:styleId="ListNumber2">
    <w:name w:val="List Number 2"/>
    <w:basedOn w:val="ListNumber1"/>
    <w:uiPriority w:val="16"/>
    <w:qFormat/>
    <w:rsid w:val="00CD0B78"/>
    <w:pPr>
      <w:numPr>
        <w:ilvl w:val="1"/>
      </w:numPr>
    </w:pPr>
  </w:style>
  <w:style w:type="paragraph" w:customStyle="1" w:styleId="References">
    <w:name w:val="References"/>
    <w:basedOn w:val="BodyText"/>
    <w:uiPriority w:val="1"/>
    <w:qFormat/>
    <w:rsid w:val="00242769"/>
    <w:pPr>
      <w:spacing w:line="240" w:lineRule="auto"/>
      <w:ind w:left="567" w:hanging="567"/>
    </w:pPr>
  </w:style>
  <w:style w:type="character" w:customStyle="1" w:styleId="Heading9Char">
    <w:name w:val="Heading 9 Char"/>
    <w:aliases w:val="Appendix Heading Char"/>
    <w:basedOn w:val="DefaultParagraphFont"/>
    <w:link w:val="Heading9"/>
    <w:uiPriority w:val="9"/>
    <w:rsid w:val="004E7A7C"/>
    <w:rPr>
      <w:rFonts w:ascii="Segoe UI" w:eastAsia="MetaPlusNormal-Roman" w:hAnsi="Segoe UI" w:cs="Segoe UI"/>
      <w:sz w:val="40"/>
      <w:szCs w:val="20"/>
      <w:lang w:val="en-GB"/>
    </w:rPr>
  </w:style>
  <w:style w:type="paragraph" w:styleId="Title">
    <w:name w:val="Title"/>
    <w:basedOn w:val="Normal"/>
    <w:next w:val="Normal"/>
    <w:link w:val="TitleChar"/>
    <w:uiPriority w:val="38"/>
    <w:qFormat/>
    <w:rsid w:val="00354A67"/>
    <w:pPr>
      <w:pBdr>
        <w:bottom w:val="single" w:sz="8" w:space="4" w:color="346F99" w:themeColor="accent1"/>
      </w:pBdr>
      <w:autoSpaceDE w:val="0"/>
      <w:autoSpaceDN w:val="0"/>
      <w:adjustRightInd w:val="0"/>
      <w:spacing w:before="1920" w:after="300"/>
      <w:ind w:right="-23"/>
      <w:contextualSpacing/>
    </w:pPr>
    <w:rPr>
      <w:rFonts w:ascii="Arial" w:eastAsiaTheme="majorEastAsia" w:hAnsi="Arial" w:cstheme="majorBidi"/>
      <w:color w:val="000000" w:themeColor="text2" w:themeShade="BF"/>
      <w:spacing w:val="5"/>
      <w:kern w:val="28"/>
      <w:sz w:val="52"/>
      <w:szCs w:val="52"/>
      <w:lang w:val="en-GB"/>
    </w:rPr>
  </w:style>
  <w:style w:type="character" w:customStyle="1" w:styleId="TitleChar">
    <w:name w:val="Title Char"/>
    <w:basedOn w:val="DefaultParagraphFont"/>
    <w:link w:val="Title"/>
    <w:uiPriority w:val="38"/>
    <w:rsid w:val="00354A67"/>
    <w:rPr>
      <w:rFonts w:ascii="Arial" w:eastAsiaTheme="majorEastAsia" w:hAnsi="Arial" w:cstheme="majorBidi"/>
      <w:color w:val="000000" w:themeColor="text2" w:themeShade="BF"/>
      <w:spacing w:val="5"/>
      <w:kern w:val="28"/>
      <w:sz w:val="52"/>
      <w:szCs w:val="52"/>
    </w:rPr>
  </w:style>
  <w:style w:type="paragraph" w:customStyle="1" w:styleId="ListBullet1">
    <w:name w:val="List Bullet 1"/>
    <w:basedOn w:val="ListBullet"/>
    <w:uiPriority w:val="99"/>
    <w:qFormat/>
    <w:rsid w:val="0086566C"/>
    <w:pPr>
      <w:numPr>
        <w:numId w:val="4"/>
      </w:numPr>
      <w:contextualSpacing w:val="0"/>
    </w:pPr>
  </w:style>
  <w:style w:type="paragraph" w:customStyle="1" w:styleId="ListNumber1">
    <w:name w:val="List Number 1"/>
    <w:basedOn w:val="ListBullet1"/>
    <w:uiPriority w:val="99"/>
    <w:qFormat/>
    <w:rsid w:val="00CD0B78"/>
    <w:pPr>
      <w:numPr>
        <w:numId w:val="10"/>
      </w:numPr>
    </w:pPr>
  </w:style>
  <w:style w:type="paragraph" w:customStyle="1" w:styleId="TableTextleftalignedheader">
    <w:name w:val="Table Text left aligned header"/>
    <w:basedOn w:val="TableTextcentrealignedheader"/>
    <w:uiPriority w:val="1"/>
    <w:qFormat/>
    <w:rsid w:val="00701A61"/>
    <w:pPr>
      <w:jc w:val="left"/>
    </w:pPr>
  </w:style>
  <w:style w:type="paragraph" w:customStyle="1" w:styleId="AppendixHeading2">
    <w:name w:val="Appendix Heading 2"/>
    <w:basedOn w:val="Heading1"/>
    <w:next w:val="BodyText"/>
    <w:autoRedefine/>
    <w:uiPriority w:val="1"/>
    <w:qFormat/>
    <w:rsid w:val="0096706E"/>
    <w:pPr>
      <w:numPr>
        <w:numId w:val="7"/>
      </w:numPr>
    </w:pPr>
    <w:rPr>
      <w:bCs w:val="0"/>
      <w:color w:val="000000"/>
    </w:rPr>
  </w:style>
  <w:style w:type="character" w:customStyle="1" w:styleId="Heading5Char">
    <w:name w:val="Heading 5 Char"/>
    <w:basedOn w:val="DefaultParagraphFont"/>
    <w:link w:val="Heading5"/>
    <w:uiPriority w:val="9"/>
    <w:rsid w:val="000B675B"/>
    <w:rPr>
      <w:rFonts w:asciiTheme="majorHAnsi" w:eastAsiaTheme="majorEastAsia" w:hAnsiTheme="majorHAnsi" w:cstheme="majorBidi"/>
      <w:color w:val="1A374C" w:themeColor="accent1" w:themeShade="7F"/>
      <w:sz w:val="24"/>
      <w:szCs w:val="24"/>
    </w:rPr>
  </w:style>
  <w:style w:type="paragraph" w:styleId="ListParagraph">
    <w:name w:val="List Paragraph"/>
    <w:aliases w:val="Bullet Points,Liste Paragraf,Liststycke SKL,Bullet list,Table of contents numbered,Normal bullet 2,List Paragraph1,içindekiler vb,Sombreado multicolor - Énfasis 31,Elenco Bullet point,Liste Paragraf1,Paragrafo elenco,Bullet OFM"/>
    <w:basedOn w:val="Normal"/>
    <w:link w:val="ListParagraphChar"/>
    <w:uiPriority w:val="34"/>
    <w:qFormat/>
    <w:rsid w:val="005319DA"/>
    <w:pPr>
      <w:autoSpaceDE w:val="0"/>
      <w:autoSpaceDN w:val="0"/>
      <w:adjustRightInd w:val="0"/>
      <w:spacing w:after="240"/>
      <w:ind w:left="720" w:right="-23"/>
      <w:contextualSpacing/>
    </w:pPr>
    <w:rPr>
      <w:rFonts w:asciiTheme="minorHAnsi" w:eastAsia="MetaPlusNormal-Roman" w:hAnsiTheme="minorHAnsi" w:cs="MetaPlusNormal-Roman"/>
      <w:color w:val="000000"/>
      <w:lang w:val="en-GB"/>
    </w:rPr>
  </w:style>
  <w:style w:type="character" w:styleId="Strong">
    <w:name w:val="Strong"/>
    <w:basedOn w:val="DefaultParagraphFont"/>
    <w:uiPriority w:val="22"/>
    <w:qFormat/>
    <w:rsid w:val="00201910"/>
    <w:rPr>
      <w:b/>
      <w:bCs/>
      <w:color w:val="00427F" w:themeColor="accent5" w:themeTint="E6"/>
    </w:rPr>
  </w:style>
  <w:style w:type="paragraph" w:styleId="NormalWeb">
    <w:name w:val="Normal (Web)"/>
    <w:basedOn w:val="Normal"/>
    <w:uiPriority w:val="99"/>
    <w:unhideWhenUsed/>
    <w:rsid w:val="0049344C"/>
    <w:pPr>
      <w:spacing w:before="100" w:beforeAutospacing="1" w:after="100" w:afterAutospacing="1"/>
    </w:pPr>
    <w:rPr>
      <w:lang w:val="en-GB" w:eastAsia="en-AU"/>
    </w:rPr>
  </w:style>
  <w:style w:type="character" w:styleId="BookTitle">
    <w:name w:val="Book Title"/>
    <w:basedOn w:val="DefaultParagraphFont"/>
    <w:uiPriority w:val="33"/>
    <w:qFormat/>
    <w:rsid w:val="009C5F0B"/>
    <w:rPr>
      <w:i/>
      <w:smallCaps/>
      <w:spacing w:val="5"/>
    </w:rPr>
  </w:style>
  <w:style w:type="character" w:customStyle="1" w:styleId="ListParagraphChar">
    <w:name w:val="List Paragraph Char"/>
    <w:aliases w:val="Bullet Points Char,Liste Paragraf Char,Liststycke SKL Char,Bullet list Char,Table of contents numbered Char,Normal bullet 2 Char,List Paragraph1 Char,içindekiler vb Char,Sombreado multicolor - Énfasis 31 Char,Elenco Bullet point Char"/>
    <w:basedOn w:val="DefaultParagraphFont"/>
    <w:link w:val="ListParagraph"/>
    <w:uiPriority w:val="34"/>
    <w:qFormat/>
    <w:rsid w:val="00C502C0"/>
    <w:rPr>
      <w:rFonts w:asciiTheme="minorHAnsi" w:eastAsia="MetaPlusNormal-Roman" w:hAnsiTheme="minorHAnsi" w:cs="MetaPlusNormal-Roman"/>
      <w:color w:val="000000"/>
      <w:sz w:val="24"/>
      <w:szCs w:val="24"/>
    </w:rPr>
  </w:style>
  <w:style w:type="table" w:styleId="LightList-Accent1">
    <w:name w:val="Light List Accent 1"/>
    <w:basedOn w:val="TableNormal"/>
    <w:uiPriority w:val="61"/>
    <w:rsid w:val="00C502C0"/>
    <w:pPr>
      <w:spacing w:after="0" w:line="240" w:lineRule="auto"/>
    </w:pPr>
    <w:rPr>
      <w:rFonts w:asciiTheme="minorHAnsi" w:hAnsiTheme="minorHAnsi"/>
    </w:rPr>
    <w:tblPr>
      <w:tblStyleRowBandSize w:val="1"/>
      <w:tblStyleColBandSize w:val="1"/>
      <w:tblBorders>
        <w:top w:val="single" w:sz="8" w:space="0" w:color="346F99" w:themeColor="accent1"/>
        <w:left w:val="single" w:sz="8" w:space="0" w:color="346F99" w:themeColor="accent1"/>
        <w:bottom w:val="single" w:sz="8" w:space="0" w:color="346F99" w:themeColor="accent1"/>
        <w:right w:val="single" w:sz="8" w:space="0" w:color="346F99" w:themeColor="accent1"/>
      </w:tblBorders>
    </w:tblPr>
    <w:tblStylePr w:type="firstRow">
      <w:pPr>
        <w:spacing w:before="0" w:after="0" w:line="240" w:lineRule="auto"/>
      </w:pPr>
      <w:rPr>
        <w:b/>
        <w:bCs/>
        <w:color w:val="FFFFFF" w:themeColor="background1"/>
      </w:rPr>
      <w:tblPr/>
      <w:tcPr>
        <w:shd w:val="clear" w:color="auto" w:fill="346F99" w:themeFill="accent1"/>
      </w:tcPr>
    </w:tblStylePr>
    <w:tblStylePr w:type="lastRow">
      <w:pPr>
        <w:spacing w:before="0" w:after="0" w:line="240" w:lineRule="auto"/>
      </w:pPr>
      <w:rPr>
        <w:b/>
        <w:bCs/>
      </w:rPr>
      <w:tblPr/>
      <w:tcPr>
        <w:tcBorders>
          <w:top w:val="double" w:sz="6" w:space="0" w:color="346F99" w:themeColor="accent1"/>
          <w:left w:val="single" w:sz="8" w:space="0" w:color="346F99" w:themeColor="accent1"/>
          <w:bottom w:val="single" w:sz="8" w:space="0" w:color="346F99" w:themeColor="accent1"/>
          <w:right w:val="single" w:sz="8" w:space="0" w:color="346F99" w:themeColor="accent1"/>
        </w:tcBorders>
      </w:tcPr>
    </w:tblStylePr>
    <w:tblStylePr w:type="firstCol">
      <w:rPr>
        <w:b/>
        <w:bCs/>
      </w:rPr>
    </w:tblStylePr>
    <w:tblStylePr w:type="lastCol">
      <w:rPr>
        <w:b/>
        <w:bCs/>
      </w:rPr>
    </w:tblStylePr>
    <w:tblStylePr w:type="band1Vert">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tblStylePr w:type="band1Horz">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style>
  <w:style w:type="table" w:customStyle="1" w:styleId="Style3">
    <w:name w:val="Style3"/>
    <w:basedOn w:val="TableNormal"/>
    <w:uiPriority w:val="99"/>
    <w:qFormat/>
    <w:rsid w:val="00B513BD"/>
    <w:pPr>
      <w:spacing w:after="0" w:line="240" w:lineRule="auto"/>
    </w:pPr>
    <w:rPr>
      <w:rFonts w:asciiTheme="minorHAnsi" w:hAnsiTheme="minorHAnsi"/>
    </w:rPr>
    <w:tblPr>
      <w:tblStyleRowBandSize w:val="1"/>
      <w:tblStyleColBandSize w:val="1"/>
      <w:tblBorders>
        <w:top w:val="single" w:sz="4" w:space="0" w:color="616365"/>
        <w:left w:val="single" w:sz="4" w:space="0" w:color="616365"/>
        <w:bottom w:val="single" w:sz="4" w:space="0" w:color="616365"/>
        <w:right w:val="single" w:sz="4" w:space="0" w:color="616365"/>
        <w:insideH w:val="single" w:sz="4" w:space="0" w:color="D5D6D2"/>
        <w:insideV w:val="single" w:sz="4" w:space="0" w:color="D5D6D2"/>
      </w:tblBorders>
    </w:tblPr>
    <w:tcPr>
      <w:vAlign w:val="center"/>
    </w:tcPr>
    <w:tblStylePr w:type="firstRow">
      <w:pPr>
        <w:jc w:val="left"/>
      </w:pPr>
      <w:rPr>
        <w:rFonts w:ascii="Arial" w:hAnsi="Arial"/>
        <w:color w:val="616365"/>
      </w:rPr>
      <w:tblPr/>
      <w:tcPr>
        <w:shd w:val="clear" w:color="auto" w:fill="346F99" w:themeFill="accent1"/>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wordWrap/>
        <w:spacing w:beforeLines="0" w:beforeAutospacing="0" w:afterLines="0" w:afterAutospacing="0"/>
      </w:pPr>
    </w:tblStylePr>
    <w:tblStylePr w:type="band1Horz">
      <w:pPr>
        <w:jc w:val="left"/>
      </w:pPr>
    </w:tblStylePr>
    <w:tblStylePr w:type="band2Horz">
      <w:pPr>
        <w:jc w:val="left"/>
      </w:pPr>
    </w:tblStylePr>
  </w:style>
  <w:style w:type="paragraph" w:styleId="TableofFigures">
    <w:name w:val="table of figures"/>
    <w:basedOn w:val="Normal"/>
    <w:next w:val="Normal"/>
    <w:uiPriority w:val="99"/>
    <w:unhideWhenUsed/>
    <w:rsid w:val="00CE275E"/>
    <w:pPr>
      <w:autoSpaceDE w:val="0"/>
      <w:autoSpaceDN w:val="0"/>
      <w:adjustRightInd w:val="0"/>
      <w:ind w:right="-23"/>
    </w:pPr>
    <w:rPr>
      <w:rFonts w:asciiTheme="minorHAnsi" w:eastAsia="MetaPlusNormal-Roman" w:hAnsiTheme="minorHAnsi" w:cs="MetaPlusNormal-Roman"/>
      <w:color w:val="000000"/>
      <w:lang w:val="en-GB"/>
    </w:rPr>
  </w:style>
  <w:style w:type="table" w:styleId="LightShading">
    <w:name w:val="Light Shading"/>
    <w:basedOn w:val="TableNormal"/>
    <w:uiPriority w:val="60"/>
    <w:rsid w:val="00CE27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6Char">
    <w:name w:val="Heading 6 Char"/>
    <w:basedOn w:val="DefaultParagraphFont"/>
    <w:link w:val="Heading6"/>
    <w:rsid w:val="00192F80"/>
    <w:rPr>
      <w:rFonts w:ascii="Univers" w:eastAsia="Times New Roman" w:hAnsi="Univers" w:cs="Times New Roman"/>
      <w:b/>
      <w:sz w:val="24"/>
      <w:szCs w:val="20"/>
      <w:lang w:eastAsia="zh-CN"/>
    </w:rPr>
  </w:style>
  <w:style w:type="character" w:customStyle="1" w:styleId="Heading7Char">
    <w:name w:val="Heading 7 Char"/>
    <w:basedOn w:val="DefaultParagraphFont"/>
    <w:link w:val="Heading7"/>
    <w:rsid w:val="00192F80"/>
    <w:rPr>
      <w:rFonts w:eastAsia="Times New Roman" w:cs="Times New Roman"/>
      <w:sz w:val="24"/>
      <w:szCs w:val="24"/>
    </w:rPr>
  </w:style>
  <w:style w:type="character" w:customStyle="1" w:styleId="Heading8Char">
    <w:name w:val="Heading 8 Char"/>
    <w:basedOn w:val="DefaultParagraphFont"/>
    <w:link w:val="Heading8"/>
    <w:rsid w:val="00192F80"/>
    <w:rPr>
      <w:rFonts w:ascii="Univers" w:eastAsia="Times New Roman" w:hAnsi="Univers" w:cs="Times New Roman"/>
      <w:b/>
      <w:szCs w:val="20"/>
      <w:lang w:eastAsia="zh-CN"/>
    </w:rPr>
  </w:style>
  <w:style w:type="paragraph" w:styleId="Subtitle">
    <w:name w:val="Subtitle"/>
    <w:aliases w:val="Content bulletpoint"/>
    <w:basedOn w:val="Normal"/>
    <w:link w:val="SubtitleChar"/>
    <w:uiPriority w:val="20"/>
    <w:qFormat/>
    <w:rsid w:val="00192F80"/>
    <w:rPr>
      <w:rFonts w:ascii="Tahoma" w:hAnsi="Tahoma"/>
      <w:b/>
      <w:sz w:val="22"/>
      <w:szCs w:val="20"/>
      <w:lang w:val="x-none" w:eastAsia="zh-CN"/>
    </w:rPr>
  </w:style>
  <w:style w:type="character" w:customStyle="1" w:styleId="SubtitleChar">
    <w:name w:val="Subtitle Char"/>
    <w:aliases w:val="Content bulletpoint Char"/>
    <w:basedOn w:val="DefaultParagraphFont"/>
    <w:link w:val="Subtitle"/>
    <w:uiPriority w:val="20"/>
    <w:rsid w:val="00192F80"/>
    <w:rPr>
      <w:rFonts w:ascii="Tahoma" w:eastAsia="Times New Roman" w:hAnsi="Tahoma" w:cs="Times New Roman"/>
      <w:b/>
      <w:szCs w:val="20"/>
      <w:lang w:val="x-none" w:eastAsia="zh-CN"/>
    </w:rPr>
  </w:style>
  <w:style w:type="numbering" w:customStyle="1" w:styleId="Singlepunch">
    <w:name w:val="Single punch"/>
    <w:rsid w:val="00192F80"/>
    <w:pPr>
      <w:numPr>
        <w:numId w:val="6"/>
      </w:numPr>
    </w:pPr>
  </w:style>
  <w:style w:type="table" w:styleId="LightShading-Accent1">
    <w:name w:val="Light Shading Accent 1"/>
    <w:basedOn w:val="TableNormal"/>
    <w:uiPriority w:val="60"/>
    <w:rsid w:val="00E6066E"/>
    <w:pPr>
      <w:spacing w:after="0" w:line="240" w:lineRule="auto"/>
    </w:pPr>
    <w:rPr>
      <w:rFonts w:ascii="Arial" w:hAnsi="Arial" w:cs="Arial"/>
      <w:color w:val="275272" w:themeColor="accent1" w:themeShade="BF"/>
      <w:sz w:val="24"/>
      <w:szCs w:val="24"/>
    </w:rPr>
    <w:tblPr>
      <w:tblStyleRowBandSize w:val="1"/>
      <w:tblStyleColBandSize w:val="1"/>
      <w:tblBorders>
        <w:top w:val="single" w:sz="8" w:space="0" w:color="346F99" w:themeColor="accent1"/>
        <w:bottom w:val="single" w:sz="8" w:space="0" w:color="346F99" w:themeColor="accent1"/>
      </w:tblBorders>
    </w:tblPr>
    <w:tblStylePr w:type="fir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la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CEB" w:themeFill="accent1" w:themeFillTint="3F"/>
      </w:tcPr>
    </w:tblStylePr>
    <w:tblStylePr w:type="band1Horz">
      <w:tblPr/>
      <w:tcPr>
        <w:tcBorders>
          <w:left w:val="nil"/>
          <w:right w:val="nil"/>
          <w:insideH w:val="nil"/>
          <w:insideV w:val="nil"/>
        </w:tcBorders>
        <w:shd w:val="clear" w:color="auto" w:fill="C6DCEB" w:themeFill="accent1" w:themeFillTint="3F"/>
      </w:tcPr>
    </w:tblStylePr>
  </w:style>
  <w:style w:type="paragraph" w:customStyle="1" w:styleId="Appendix2ndtierheading">
    <w:name w:val="Appendix 2nd tier heading"/>
    <w:basedOn w:val="Heading2"/>
    <w:next w:val="BodyText"/>
    <w:uiPriority w:val="1"/>
    <w:qFormat/>
    <w:rsid w:val="001C3F35"/>
    <w:pPr>
      <w:numPr>
        <w:ilvl w:val="0"/>
        <w:numId w:val="0"/>
      </w:numPr>
      <w:spacing w:after="120"/>
    </w:pPr>
    <w:rPr>
      <w:b w:val="0"/>
      <w:sz w:val="28"/>
    </w:rPr>
  </w:style>
  <w:style w:type="paragraph" w:customStyle="1" w:styleId="AuthorDate">
    <w:name w:val="Author/Date"/>
    <w:basedOn w:val="Subtitle"/>
    <w:uiPriority w:val="21"/>
    <w:rsid w:val="008D71B6"/>
    <w:pPr>
      <w:widowControl w:val="0"/>
      <w:numPr>
        <w:ilvl w:val="1"/>
      </w:numPr>
      <w:spacing w:after="360"/>
    </w:pPr>
    <w:rPr>
      <w:rFonts w:ascii="Sommet" w:eastAsiaTheme="majorEastAsia" w:hAnsi="Sommet" w:cstheme="majorBidi"/>
      <w:b w:val="0"/>
      <w:iCs/>
      <w:sz w:val="32"/>
      <w:szCs w:val="24"/>
      <w:lang w:val="en-AU" w:eastAsia="en-US"/>
    </w:rPr>
  </w:style>
  <w:style w:type="paragraph" w:customStyle="1" w:styleId="Subheading">
    <w:name w:val="Subheading"/>
    <w:basedOn w:val="Heading2"/>
    <w:uiPriority w:val="9"/>
    <w:qFormat/>
    <w:rsid w:val="0038485C"/>
    <w:pPr>
      <w:widowControl w:val="0"/>
      <w:numPr>
        <w:ilvl w:val="0"/>
        <w:numId w:val="0"/>
      </w:numPr>
      <w:autoSpaceDE/>
      <w:autoSpaceDN/>
      <w:adjustRightInd/>
      <w:spacing w:before="480" w:after="240"/>
      <w:outlineLvl w:val="9"/>
    </w:pPr>
    <w:rPr>
      <w:rFonts w:eastAsiaTheme="majorEastAsia" w:cstheme="majorBidi"/>
      <w:b w:val="0"/>
      <w:szCs w:val="26"/>
    </w:rPr>
  </w:style>
  <w:style w:type="paragraph" w:customStyle="1" w:styleId="Appendixheading">
    <w:name w:val="Appendix heading"/>
    <w:basedOn w:val="Heading1"/>
    <w:uiPriority w:val="1"/>
    <w:qFormat/>
    <w:rsid w:val="00BD09E3"/>
    <w:pPr>
      <w:numPr>
        <w:numId w:val="8"/>
      </w:numPr>
      <w:ind w:left="0" w:firstLine="0"/>
    </w:pPr>
  </w:style>
  <w:style w:type="paragraph" w:customStyle="1" w:styleId="BasicParagraph">
    <w:name w:val="[Basic Paragraph]"/>
    <w:basedOn w:val="Normal"/>
    <w:uiPriority w:val="99"/>
    <w:rsid w:val="0038485C"/>
    <w:pPr>
      <w:widowControl w:val="0"/>
      <w:autoSpaceDE w:val="0"/>
      <w:autoSpaceDN w:val="0"/>
      <w:adjustRightInd w:val="0"/>
      <w:spacing w:after="240" w:line="288" w:lineRule="auto"/>
      <w:textAlignment w:val="center"/>
    </w:pPr>
    <w:rPr>
      <w:rFonts w:ascii="Arial MT Std Light" w:eastAsia="SimSun" w:hAnsi="Arial MT Std Light"/>
      <w:color w:val="000000"/>
      <w:sz w:val="22"/>
      <w:szCs w:val="20"/>
    </w:rPr>
  </w:style>
  <w:style w:type="paragraph" w:customStyle="1" w:styleId="Heading">
    <w:name w:val="Heading"/>
    <w:basedOn w:val="Normal"/>
    <w:uiPriority w:val="99"/>
    <w:rsid w:val="0038485C"/>
    <w:pPr>
      <w:suppressAutoHyphens/>
      <w:autoSpaceDE w:val="0"/>
      <w:autoSpaceDN w:val="0"/>
      <w:adjustRightInd w:val="0"/>
      <w:spacing w:line="700" w:lineRule="atLeast"/>
      <w:textAlignment w:val="center"/>
    </w:pPr>
    <w:rPr>
      <w:rFonts w:ascii="Sommet" w:eastAsia="Calibri" w:hAnsi="Sommet" w:cs="Sommet"/>
      <w:color w:val="000000"/>
      <w:spacing w:val="16"/>
      <w:sz w:val="64"/>
      <w:szCs w:val="64"/>
      <w:lang w:val="en-GB" w:eastAsia="en-AU"/>
    </w:rPr>
  </w:style>
  <w:style w:type="paragraph" w:customStyle="1" w:styleId="Footeroption">
    <w:name w:val="Footer option"/>
    <w:basedOn w:val="NoSpacing"/>
    <w:rsid w:val="001630E6"/>
    <w:pPr>
      <w:autoSpaceDE/>
      <w:autoSpaceDN/>
      <w:adjustRightInd/>
      <w:ind w:right="0"/>
    </w:pPr>
    <w:rPr>
      <w:rFonts w:ascii="Arial" w:eastAsiaTheme="minorHAnsi" w:hAnsi="Arial" w:cs="Arial"/>
      <w:color w:val="595959" w:themeColor="text1" w:themeTint="A6"/>
      <w:sz w:val="16"/>
      <w:szCs w:val="22"/>
    </w:rPr>
  </w:style>
  <w:style w:type="paragraph" w:styleId="NoSpacing">
    <w:name w:val="No Spacing"/>
    <w:uiPriority w:val="1"/>
    <w:qFormat/>
    <w:rsid w:val="001630E6"/>
    <w:pPr>
      <w:autoSpaceDE w:val="0"/>
      <w:autoSpaceDN w:val="0"/>
      <w:adjustRightInd w:val="0"/>
      <w:spacing w:after="0" w:line="240" w:lineRule="auto"/>
      <w:ind w:right="-23"/>
    </w:pPr>
    <w:rPr>
      <w:rFonts w:asciiTheme="minorHAnsi" w:eastAsia="MetaPlusNormal-Roman" w:hAnsiTheme="minorHAnsi" w:cs="MetaPlusNormal-Roman"/>
      <w:color w:val="000000"/>
      <w:sz w:val="24"/>
      <w:szCs w:val="24"/>
    </w:rPr>
  </w:style>
  <w:style w:type="paragraph" w:customStyle="1" w:styleId="BodyText1">
    <w:name w:val="Body Text1"/>
    <w:basedOn w:val="BodyText"/>
    <w:link w:val="BodytextChar0"/>
    <w:autoRedefine/>
    <w:qFormat/>
    <w:rsid w:val="001630E6"/>
    <w:pPr>
      <w:spacing w:before="240" w:after="0" w:line="240" w:lineRule="auto"/>
    </w:pPr>
    <w:rPr>
      <w:rFonts w:eastAsiaTheme="minorHAnsi"/>
      <w:color w:val="auto"/>
      <w:szCs w:val="24"/>
      <w:lang w:eastAsia="en-AU"/>
    </w:rPr>
  </w:style>
  <w:style w:type="character" w:customStyle="1" w:styleId="BodytextChar0">
    <w:name w:val="Body text Char"/>
    <w:basedOn w:val="DefaultParagraphFont"/>
    <w:link w:val="BodyText1"/>
    <w:rsid w:val="001630E6"/>
    <w:rPr>
      <w:rFonts w:ascii="Arial" w:hAnsi="Arial" w:cs="Arial"/>
      <w:sz w:val="20"/>
      <w:szCs w:val="24"/>
      <w:lang w:eastAsia="en-AU"/>
    </w:rPr>
  </w:style>
  <w:style w:type="numbering" w:customStyle="1" w:styleId="Lists">
    <w:name w:val="Lists"/>
    <w:uiPriority w:val="99"/>
    <w:rsid w:val="00354A67"/>
    <w:pPr>
      <w:numPr>
        <w:numId w:val="9"/>
      </w:numPr>
    </w:pPr>
  </w:style>
  <w:style w:type="paragraph" w:styleId="ListNumber3">
    <w:name w:val="List Number 3"/>
    <w:basedOn w:val="Normal"/>
    <w:uiPriority w:val="16"/>
    <w:qFormat/>
    <w:rsid w:val="00354A67"/>
    <w:pPr>
      <w:tabs>
        <w:tab w:val="left" w:pos="357"/>
        <w:tab w:val="num" w:pos="1077"/>
        <w:tab w:val="right" w:leader="dot" w:pos="9072"/>
      </w:tabs>
      <w:spacing w:after="240" w:line="288" w:lineRule="auto"/>
      <w:ind w:left="1077" w:hanging="357"/>
    </w:pPr>
    <w:rPr>
      <w:rFonts w:ascii="Arial" w:eastAsiaTheme="minorHAnsi" w:hAnsi="Arial" w:cstheme="minorBidi"/>
      <w:sz w:val="22"/>
      <w:szCs w:val="22"/>
      <w:lang w:val="en-GB"/>
    </w:rPr>
  </w:style>
  <w:style w:type="paragraph" w:customStyle="1" w:styleId="Acknowledgement">
    <w:name w:val="Acknowledgement"/>
    <w:basedOn w:val="Normal"/>
    <w:uiPriority w:val="39"/>
    <w:rsid w:val="00354A67"/>
    <w:pPr>
      <w:tabs>
        <w:tab w:val="left" w:pos="357"/>
      </w:tabs>
      <w:spacing w:after="240" w:line="288" w:lineRule="auto"/>
    </w:pPr>
    <w:rPr>
      <w:rFonts w:ascii="Arial" w:eastAsiaTheme="minorHAnsi" w:hAnsi="Arial" w:cstheme="minorBidi"/>
      <w:sz w:val="20"/>
      <w:szCs w:val="22"/>
      <w:lang w:val="en-GB"/>
    </w:rPr>
  </w:style>
  <w:style w:type="paragraph" w:customStyle="1" w:styleId="Acknowledgementtext">
    <w:name w:val="Acknowledgement text"/>
    <w:basedOn w:val="Normal"/>
    <w:uiPriority w:val="39"/>
    <w:rsid w:val="00354A67"/>
    <w:pPr>
      <w:tabs>
        <w:tab w:val="num" w:pos="360"/>
      </w:tabs>
      <w:spacing w:before="120" w:after="240" w:line="288" w:lineRule="auto"/>
      <w:ind w:right="3969"/>
    </w:pPr>
    <w:rPr>
      <w:rFonts w:ascii="Arial" w:eastAsiaTheme="minorHAnsi" w:hAnsi="Arial" w:cstheme="minorBidi"/>
      <w:sz w:val="20"/>
      <w:szCs w:val="22"/>
      <w:lang w:val="en-GB"/>
    </w:rPr>
  </w:style>
  <w:style w:type="paragraph" w:customStyle="1" w:styleId="AcknowledgementBold">
    <w:name w:val="Acknowledgement Bold"/>
    <w:basedOn w:val="Acknowledgement"/>
    <w:uiPriority w:val="39"/>
    <w:rsid w:val="00354A67"/>
    <w:pPr>
      <w:tabs>
        <w:tab w:val="clear" w:pos="357"/>
        <w:tab w:val="num" w:pos="360"/>
      </w:tabs>
      <w:spacing w:before="360"/>
    </w:pPr>
    <w:rPr>
      <w:b/>
      <w:sz w:val="22"/>
    </w:rPr>
  </w:style>
  <w:style w:type="paragraph" w:customStyle="1" w:styleId="AcknowledgementBeforespace">
    <w:name w:val="Acknowledgement Before space"/>
    <w:basedOn w:val="Acknowledgement"/>
    <w:uiPriority w:val="39"/>
    <w:rsid w:val="00354A67"/>
    <w:pPr>
      <w:tabs>
        <w:tab w:val="clear" w:pos="357"/>
        <w:tab w:val="num" w:pos="360"/>
      </w:tabs>
      <w:spacing w:before="3960"/>
      <w:ind w:right="5103"/>
    </w:pPr>
    <w:rPr>
      <w:sz w:val="24"/>
    </w:rPr>
  </w:style>
  <w:style w:type="paragraph" w:styleId="Date">
    <w:name w:val="Date"/>
    <w:basedOn w:val="Preparedfor"/>
    <w:next w:val="Author"/>
    <w:link w:val="DateChar"/>
    <w:uiPriority w:val="99"/>
    <w:rsid w:val="00354A67"/>
    <w:pPr>
      <w:spacing w:before="1200" w:after="480"/>
    </w:pPr>
  </w:style>
  <w:style w:type="character" w:customStyle="1" w:styleId="DateChar">
    <w:name w:val="Date Char"/>
    <w:basedOn w:val="DefaultParagraphFont"/>
    <w:link w:val="Date"/>
    <w:uiPriority w:val="99"/>
    <w:rsid w:val="00354A67"/>
    <w:rPr>
      <w:rFonts w:ascii="Arial" w:hAnsi="Arial"/>
      <w:sz w:val="28"/>
    </w:rPr>
  </w:style>
  <w:style w:type="paragraph" w:customStyle="1" w:styleId="Preparedfor">
    <w:name w:val="Prepared for"/>
    <w:basedOn w:val="Normal"/>
    <w:next w:val="Date"/>
    <w:uiPriority w:val="99"/>
    <w:rsid w:val="00354A67"/>
    <w:pPr>
      <w:tabs>
        <w:tab w:val="left" w:pos="357"/>
      </w:tabs>
      <w:spacing w:after="320"/>
      <w:ind w:left="374"/>
    </w:pPr>
    <w:rPr>
      <w:rFonts w:ascii="Arial" w:eastAsiaTheme="minorHAnsi" w:hAnsi="Arial" w:cstheme="minorBidi"/>
      <w:sz w:val="28"/>
      <w:szCs w:val="22"/>
      <w:lang w:val="en-GB"/>
    </w:rPr>
  </w:style>
  <w:style w:type="paragraph" w:customStyle="1" w:styleId="Author">
    <w:name w:val="Author"/>
    <w:basedOn w:val="Preparedfor"/>
    <w:uiPriority w:val="99"/>
    <w:qFormat/>
    <w:rsid w:val="00354A67"/>
    <w:pPr>
      <w:spacing w:before="120"/>
    </w:pPr>
    <w:rPr>
      <w:sz w:val="24"/>
    </w:rPr>
  </w:style>
  <w:style w:type="table" w:customStyle="1" w:styleId="TableGrid1">
    <w:name w:val="Table Grid1"/>
    <w:basedOn w:val="TableNormal"/>
    <w:next w:val="TableGrid"/>
    <w:uiPriority w:val="39"/>
    <w:rsid w:val="0096141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8375EF"/>
    <w:rPr>
      <w:color w:val="605E5C"/>
      <w:shd w:val="clear" w:color="auto" w:fill="E1DFDD"/>
    </w:rPr>
  </w:style>
  <w:style w:type="paragraph" w:styleId="TOC4">
    <w:name w:val="toc 4"/>
    <w:basedOn w:val="Normal"/>
    <w:next w:val="Normal"/>
    <w:autoRedefine/>
    <w:uiPriority w:val="39"/>
    <w:semiHidden/>
    <w:unhideWhenUsed/>
    <w:rsid w:val="00201910"/>
    <w:rPr>
      <w:rFonts w:asciiTheme="minorHAnsi" w:hAnsiTheme="minorHAnsi" w:cstheme="minorHAnsi"/>
      <w:sz w:val="22"/>
      <w:szCs w:val="22"/>
    </w:rPr>
  </w:style>
  <w:style w:type="paragraph" w:styleId="TOC5">
    <w:name w:val="toc 5"/>
    <w:basedOn w:val="Normal"/>
    <w:next w:val="Normal"/>
    <w:autoRedefine/>
    <w:uiPriority w:val="39"/>
    <w:semiHidden/>
    <w:unhideWhenUsed/>
    <w:rsid w:val="00201910"/>
    <w:rPr>
      <w:rFonts w:asciiTheme="minorHAnsi" w:hAnsiTheme="minorHAnsi" w:cstheme="minorHAnsi"/>
      <w:sz w:val="22"/>
      <w:szCs w:val="22"/>
    </w:rPr>
  </w:style>
  <w:style w:type="paragraph" w:styleId="TOC6">
    <w:name w:val="toc 6"/>
    <w:basedOn w:val="Normal"/>
    <w:next w:val="Normal"/>
    <w:autoRedefine/>
    <w:uiPriority w:val="39"/>
    <w:semiHidden/>
    <w:unhideWhenUsed/>
    <w:rsid w:val="00201910"/>
    <w:rPr>
      <w:rFonts w:asciiTheme="minorHAnsi" w:hAnsiTheme="minorHAnsi" w:cstheme="minorHAnsi"/>
      <w:sz w:val="22"/>
      <w:szCs w:val="22"/>
    </w:rPr>
  </w:style>
  <w:style w:type="paragraph" w:styleId="TOC7">
    <w:name w:val="toc 7"/>
    <w:basedOn w:val="Normal"/>
    <w:next w:val="Normal"/>
    <w:autoRedefine/>
    <w:uiPriority w:val="39"/>
    <w:semiHidden/>
    <w:unhideWhenUsed/>
    <w:rsid w:val="00201910"/>
    <w:rPr>
      <w:rFonts w:asciiTheme="minorHAnsi" w:hAnsiTheme="minorHAnsi" w:cstheme="minorHAnsi"/>
      <w:sz w:val="22"/>
      <w:szCs w:val="22"/>
    </w:rPr>
  </w:style>
  <w:style w:type="paragraph" w:styleId="TOC8">
    <w:name w:val="toc 8"/>
    <w:basedOn w:val="Normal"/>
    <w:next w:val="Normal"/>
    <w:autoRedefine/>
    <w:uiPriority w:val="39"/>
    <w:semiHidden/>
    <w:unhideWhenUsed/>
    <w:rsid w:val="00201910"/>
    <w:rPr>
      <w:rFonts w:asciiTheme="minorHAnsi" w:hAnsiTheme="minorHAnsi" w:cstheme="minorHAnsi"/>
      <w:sz w:val="22"/>
      <w:szCs w:val="22"/>
    </w:rPr>
  </w:style>
  <w:style w:type="paragraph" w:styleId="TOC9">
    <w:name w:val="toc 9"/>
    <w:basedOn w:val="Normal"/>
    <w:next w:val="Normal"/>
    <w:autoRedefine/>
    <w:uiPriority w:val="39"/>
    <w:semiHidden/>
    <w:unhideWhenUsed/>
    <w:rsid w:val="00201910"/>
    <w:rPr>
      <w:rFonts w:asciiTheme="minorHAnsi" w:hAnsiTheme="minorHAnsi" w:cstheme="minorHAnsi"/>
      <w:sz w:val="22"/>
      <w:szCs w:val="22"/>
    </w:rPr>
  </w:style>
  <w:style w:type="character" w:customStyle="1" w:styleId="UnresolvedMention2">
    <w:name w:val="Unresolved Mention2"/>
    <w:basedOn w:val="DefaultParagraphFont"/>
    <w:uiPriority w:val="99"/>
    <w:semiHidden/>
    <w:unhideWhenUsed/>
    <w:rsid w:val="004E1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82">
      <w:bodyDiv w:val="1"/>
      <w:marLeft w:val="0"/>
      <w:marRight w:val="0"/>
      <w:marTop w:val="0"/>
      <w:marBottom w:val="0"/>
      <w:divBdr>
        <w:top w:val="none" w:sz="0" w:space="0" w:color="auto"/>
        <w:left w:val="none" w:sz="0" w:space="0" w:color="auto"/>
        <w:bottom w:val="none" w:sz="0" w:space="0" w:color="auto"/>
        <w:right w:val="none" w:sz="0" w:space="0" w:color="auto"/>
      </w:divBdr>
    </w:div>
    <w:div w:id="21053522">
      <w:bodyDiv w:val="1"/>
      <w:marLeft w:val="0"/>
      <w:marRight w:val="0"/>
      <w:marTop w:val="0"/>
      <w:marBottom w:val="0"/>
      <w:divBdr>
        <w:top w:val="none" w:sz="0" w:space="0" w:color="auto"/>
        <w:left w:val="none" w:sz="0" w:space="0" w:color="auto"/>
        <w:bottom w:val="none" w:sz="0" w:space="0" w:color="auto"/>
        <w:right w:val="none" w:sz="0" w:space="0" w:color="auto"/>
      </w:divBdr>
    </w:div>
    <w:div w:id="21251154">
      <w:bodyDiv w:val="1"/>
      <w:marLeft w:val="0"/>
      <w:marRight w:val="0"/>
      <w:marTop w:val="0"/>
      <w:marBottom w:val="0"/>
      <w:divBdr>
        <w:top w:val="none" w:sz="0" w:space="0" w:color="auto"/>
        <w:left w:val="none" w:sz="0" w:space="0" w:color="auto"/>
        <w:bottom w:val="none" w:sz="0" w:space="0" w:color="auto"/>
        <w:right w:val="none" w:sz="0" w:space="0" w:color="auto"/>
      </w:divBdr>
    </w:div>
    <w:div w:id="59447474">
      <w:bodyDiv w:val="1"/>
      <w:marLeft w:val="0"/>
      <w:marRight w:val="0"/>
      <w:marTop w:val="0"/>
      <w:marBottom w:val="0"/>
      <w:divBdr>
        <w:top w:val="none" w:sz="0" w:space="0" w:color="auto"/>
        <w:left w:val="none" w:sz="0" w:space="0" w:color="auto"/>
        <w:bottom w:val="none" w:sz="0" w:space="0" w:color="auto"/>
        <w:right w:val="none" w:sz="0" w:space="0" w:color="auto"/>
      </w:divBdr>
    </w:div>
    <w:div w:id="61679524">
      <w:bodyDiv w:val="1"/>
      <w:marLeft w:val="0"/>
      <w:marRight w:val="0"/>
      <w:marTop w:val="0"/>
      <w:marBottom w:val="0"/>
      <w:divBdr>
        <w:top w:val="none" w:sz="0" w:space="0" w:color="auto"/>
        <w:left w:val="none" w:sz="0" w:space="0" w:color="auto"/>
        <w:bottom w:val="none" w:sz="0" w:space="0" w:color="auto"/>
        <w:right w:val="none" w:sz="0" w:space="0" w:color="auto"/>
      </w:divBdr>
    </w:div>
    <w:div w:id="111677690">
      <w:bodyDiv w:val="1"/>
      <w:marLeft w:val="0"/>
      <w:marRight w:val="0"/>
      <w:marTop w:val="0"/>
      <w:marBottom w:val="0"/>
      <w:divBdr>
        <w:top w:val="none" w:sz="0" w:space="0" w:color="auto"/>
        <w:left w:val="none" w:sz="0" w:space="0" w:color="auto"/>
        <w:bottom w:val="none" w:sz="0" w:space="0" w:color="auto"/>
        <w:right w:val="none" w:sz="0" w:space="0" w:color="auto"/>
      </w:divBdr>
    </w:div>
    <w:div w:id="217667328">
      <w:bodyDiv w:val="1"/>
      <w:marLeft w:val="0"/>
      <w:marRight w:val="0"/>
      <w:marTop w:val="0"/>
      <w:marBottom w:val="0"/>
      <w:divBdr>
        <w:top w:val="none" w:sz="0" w:space="0" w:color="auto"/>
        <w:left w:val="none" w:sz="0" w:space="0" w:color="auto"/>
        <w:bottom w:val="none" w:sz="0" w:space="0" w:color="auto"/>
        <w:right w:val="none" w:sz="0" w:space="0" w:color="auto"/>
      </w:divBdr>
    </w:div>
    <w:div w:id="285894428">
      <w:bodyDiv w:val="1"/>
      <w:marLeft w:val="0"/>
      <w:marRight w:val="0"/>
      <w:marTop w:val="0"/>
      <w:marBottom w:val="0"/>
      <w:divBdr>
        <w:top w:val="none" w:sz="0" w:space="0" w:color="auto"/>
        <w:left w:val="none" w:sz="0" w:space="0" w:color="auto"/>
        <w:bottom w:val="none" w:sz="0" w:space="0" w:color="auto"/>
        <w:right w:val="none" w:sz="0" w:space="0" w:color="auto"/>
      </w:divBdr>
    </w:div>
    <w:div w:id="298264890">
      <w:bodyDiv w:val="1"/>
      <w:marLeft w:val="0"/>
      <w:marRight w:val="0"/>
      <w:marTop w:val="0"/>
      <w:marBottom w:val="0"/>
      <w:divBdr>
        <w:top w:val="none" w:sz="0" w:space="0" w:color="auto"/>
        <w:left w:val="none" w:sz="0" w:space="0" w:color="auto"/>
        <w:bottom w:val="none" w:sz="0" w:space="0" w:color="auto"/>
        <w:right w:val="none" w:sz="0" w:space="0" w:color="auto"/>
      </w:divBdr>
    </w:div>
    <w:div w:id="306787634">
      <w:bodyDiv w:val="1"/>
      <w:marLeft w:val="0"/>
      <w:marRight w:val="0"/>
      <w:marTop w:val="0"/>
      <w:marBottom w:val="0"/>
      <w:divBdr>
        <w:top w:val="none" w:sz="0" w:space="0" w:color="auto"/>
        <w:left w:val="none" w:sz="0" w:space="0" w:color="auto"/>
        <w:bottom w:val="none" w:sz="0" w:space="0" w:color="auto"/>
        <w:right w:val="none" w:sz="0" w:space="0" w:color="auto"/>
      </w:divBdr>
    </w:div>
    <w:div w:id="307244499">
      <w:bodyDiv w:val="1"/>
      <w:marLeft w:val="0"/>
      <w:marRight w:val="0"/>
      <w:marTop w:val="0"/>
      <w:marBottom w:val="0"/>
      <w:divBdr>
        <w:top w:val="none" w:sz="0" w:space="0" w:color="auto"/>
        <w:left w:val="none" w:sz="0" w:space="0" w:color="auto"/>
        <w:bottom w:val="none" w:sz="0" w:space="0" w:color="auto"/>
        <w:right w:val="none" w:sz="0" w:space="0" w:color="auto"/>
      </w:divBdr>
    </w:div>
    <w:div w:id="315039109">
      <w:bodyDiv w:val="1"/>
      <w:marLeft w:val="0"/>
      <w:marRight w:val="0"/>
      <w:marTop w:val="0"/>
      <w:marBottom w:val="0"/>
      <w:divBdr>
        <w:top w:val="none" w:sz="0" w:space="0" w:color="auto"/>
        <w:left w:val="none" w:sz="0" w:space="0" w:color="auto"/>
        <w:bottom w:val="none" w:sz="0" w:space="0" w:color="auto"/>
        <w:right w:val="none" w:sz="0" w:space="0" w:color="auto"/>
      </w:divBdr>
    </w:div>
    <w:div w:id="332757142">
      <w:bodyDiv w:val="1"/>
      <w:marLeft w:val="0"/>
      <w:marRight w:val="0"/>
      <w:marTop w:val="0"/>
      <w:marBottom w:val="0"/>
      <w:divBdr>
        <w:top w:val="none" w:sz="0" w:space="0" w:color="auto"/>
        <w:left w:val="none" w:sz="0" w:space="0" w:color="auto"/>
        <w:bottom w:val="none" w:sz="0" w:space="0" w:color="auto"/>
        <w:right w:val="none" w:sz="0" w:space="0" w:color="auto"/>
      </w:divBdr>
    </w:div>
    <w:div w:id="340592272">
      <w:bodyDiv w:val="1"/>
      <w:marLeft w:val="0"/>
      <w:marRight w:val="0"/>
      <w:marTop w:val="0"/>
      <w:marBottom w:val="0"/>
      <w:divBdr>
        <w:top w:val="none" w:sz="0" w:space="0" w:color="auto"/>
        <w:left w:val="none" w:sz="0" w:space="0" w:color="auto"/>
        <w:bottom w:val="none" w:sz="0" w:space="0" w:color="auto"/>
        <w:right w:val="none" w:sz="0" w:space="0" w:color="auto"/>
      </w:divBdr>
    </w:div>
    <w:div w:id="366686169">
      <w:bodyDiv w:val="1"/>
      <w:marLeft w:val="0"/>
      <w:marRight w:val="0"/>
      <w:marTop w:val="0"/>
      <w:marBottom w:val="0"/>
      <w:divBdr>
        <w:top w:val="none" w:sz="0" w:space="0" w:color="auto"/>
        <w:left w:val="none" w:sz="0" w:space="0" w:color="auto"/>
        <w:bottom w:val="none" w:sz="0" w:space="0" w:color="auto"/>
        <w:right w:val="none" w:sz="0" w:space="0" w:color="auto"/>
      </w:divBdr>
    </w:div>
    <w:div w:id="388460253">
      <w:bodyDiv w:val="1"/>
      <w:marLeft w:val="0"/>
      <w:marRight w:val="0"/>
      <w:marTop w:val="0"/>
      <w:marBottom w:val="0"/>
      <w:divBdr>
        <w:top w:val="none" w:sz="0" w:space="0" w:color="auto"/>
        <w:left w:val="none" w:sz="0" w:space="0" w:color="auto"/>
        <w:bottom w:val="none" w:sz="0" w:space="0" w:color="auto"/>
        <w:right w:val="none" w:sz="0" w:space="0" w:color="auto"/>
      </w:divBdr>
    </w:div>
    <w:div w:id="430589703">
      <w:bodyDiv w:val="1"/>
      <w:marLeft w:val="0"/>
      <w:marRight w:val="0"/>
      <w:marTop w:val="0"/>
      <w:marBottom w:val="0"/>
      <w:divBdr>
        <w:top w:val="none" w:sz="0" w:space="0" w:color="auto"/>
        <w:left w:val="none" w:sz="0" w:space="0" w:color="auto"/>
        <w:bottom w:val="none" w:sz="0" w:space="0" w:color="auto"/>
        <w:right w:val="none" w:sz="0" w:space="0" w:color="auto"/>
      </w:divBdr>
    </w:div>
    <w:div w:id="457336320">
      <w:bodyDiv w:val="1"/>
      <w:marLeft w:val="0"/>
      <w:marRight w:val="0"/>
      <w:marTop w:val="0"/>
      <w:marBottom w:val="0"/>
      <w:divBdr>
        <w:top w:val="none" w:sz="0" w:space="0" w:color="auto"/>
        <w:left w:val="none" w:sz="0" w:space="0" w:color="auto"/>
        <w:bottom w:val="none" w:sz="0" w:space="0" w:color="auto"/>
        <w:right w:val="none" w:sz="0" w:space="0" w:color="auto"/>
      </w:divBdr>
    </w:div>
    <w:div w:id="465465729">
      <w:bodyDiv w:val="1"/>
      <w:marLeft w:val="0"/>
      <w:marRight w:val="0"/>
      <w:marTop w:val="0"/>
      <w:marBottom w:val="0"/>
      <w:divBdr>
        <w:top w:val="none" w:sz="0" w:space="0" w:color="auto"/>
        <w:left w:val="none" w:sz="0" w:space="0" w:color="auto"/>
        <w:bottom w:val="none" w:sz="0" w:space="0" w:color="auto"/>
        <w:right w:val="none" w:sz="0" w:space="0" w:color="auto"/>
      </w:divBdr>
    </w:div>
    <w:div w:id="466632961">
      <w:bodyDiv w:val="1"/>
      <w:marLeft w:val="0"/>
      <w:marRight w:val="0"/>
      <w:marTop w:val="0"/>
      <w:marBottom w:val="0"/>
      <w:divBdr>
        <w:top w:val="none" w:sz="0" w:space="0" w:color="auto"/>
        <w:left w:val="none" w:sz="0" w:space="0" w:color="auto"/>
        <w:bottom w:val="none" w:sz="0" w:space="0" w:color="auto"/>
        <w:right w:val="none" w:sz="0" w:space="0" w:color="auto"/>
      </w:divBdr>
    </w:div>
    <w:div w:id="493764654">
      <w:bodyDiv w:val="1"/>
      <w:marLeft w:val="0"/>
      <w:marRight w:val="0"/>
      <w:marTop w:val="0"/>
      <w:marBottom w:val="0"/>
      <w:divBdr>
        <w:top w:val="none" w:sz="0" w:space="0" w:color="auto"/>
        <w:left w:val="none" w:sz="0" w:space="0" w:color="auto"/>
        <w:bottom w:val="none" w:sz="0" w:space="0" w:color="auto"/>
        <w:right w:val="none" w:sz="0" w:space="0" w:color="auto"/>
      </w:divBdr>
    </w:div>
    <w:div w:id="596132083">
      <w:bodyDiv w:val="1"/>
      <w:marLeft w:val="0"/>
      <w:marRight w:val="0"/>
      <w:marTop w:val="0"/>
      <w:marBottom w:val="0"/>
      <w:divBdr>
        <w:top w:val="none" w:sz="0" w:space="0" w:color="auto"/>
        <w:left w:val="none" w:sz="0" w:space="0" w:color="auto"/>
        <w:bottom w:val="none" w:sz="0" w:space="0" w:color="auto"/>
        <w:right w:val="none" w:sz="0" w:space="0" w:color="auto"/>
      </w:divBdr>
    </w:div>
    <w:div w:id="727844123">
      <w:bodyDiv w:val="1"/>
      <w:marLeft w:val="0"/>
      <w:marRight w:val="0"/>
      <w:marTop w:val="0"/>
      <w:marBottom w:val="0"/>
      <w:divBdr>
        <w:top w:val="none" w:sz="0" w:space="0" w:color="auto"/>
        <w:left w:val="none" w:sz="0" w:space="0" w:color="auto"/>
        <w:bottom w:val="none" w:sz="0" w:space="0" w:color="auto"/>
        <w:right w:val="none" w:sz="0" w:space="0" w:color="auto"/>
      </w:divBdr>
    </w:div>
    <w:div w:id="755248822">
      <w:bodyDiv w:val="1"/>
      <w:marLeft w:val="0"/>
      <w:marRight w:val="0"/>
      <w:marTop w:val="0"/>
      <w:marBottom w:val="0"/>
      <w:divBdr>
        <w:top w:val="none" w:sz="0" w:space="0" w:color="auto"/>
        <w:left w:val="none" w:sz="0" w:space="0" w:color="auto"/>
        <w:bottom w:val="none" w:sz="0" w:space="0" w:color="auto"/>
        <w:right w:val="none" w:sz="0" w:space="0" w:color="auto"/>
      </w:divBdr>
    </w:div>
    <w:div w:id="913777620">
      <w:bodyDiv w:val="1"/>
      <w:marLeft w:val="0"/>
      <w:marRight w:val="0"/>
      <w:marTop w:val="0"/>
      <w:marBottom w:val="0"/>
      <w:divBdr>
        <w:top w:val="none" w:sz="0" w:space="0" w:color="auto"/>
        <w:left w:val="none" w:sz="0" w:space="0" w:color="auto"/>
        <w:bottom w:val="none" w:sz="0" w:space="0" w:color="auto"/>
        <w:right w:val="none" w:sz="0" w:space="0" w:color="auto"/>
      </w:divBdr>
    </w:div>
    <w:div w:id="918441953">
      <w:bodyDiv w:val="1"/>
      <w:marLeft w:val="0"/>
      <w:marRight w:val="0"/>
      <w:marTop w:val="0"/>
      <w:marBottom w:val="0"/>
      <w:divBdr>
        <w:top w:val="none" w:sz="0" w:space="0" w:color="auto"/>
        <w:left w:val="none" w:sz="0" w:space="0" w:color="auto"/>
        <w:bottom w:val="none" w:sz="0" w:space="0" w:color="auto"/>
        <w:right w:val="none" w:sz="0" w:space="0" w:color="auto"/>
      </w:divBdr>
    </w:div>
    <w:div w:id="938758804">
      <w:bodyDiv w:val="1"/>
      <w:marLeft w:val="0"/>
      <w:marRight w:val="0"/>
      <w:marTop w:val="0"/>
      <w:marBottom w:val="0"/>
      <w:divBdr>
        <w:top w:val="none" w:sz="0" w:space="0" w:color="auto"/>
        <w:left w:val="none" w:sz="0" w:space="0" w:color="auto"/>
        <w:bottom w:val="none" w:sz="0" w:space="0" w:color="auto"/>
        <w:right w:val="none" w:sz="0" w:space="0" w:color="auto"/>
      </w:divBdr>
    </w:div>
    <w:div w:id="954672936">
      <w:bodyDiv w:val="1"/>
      <w:marLeft w:val="0"/>
      <w:marRight w:val="0"/>
      <w:marTop w:val="0"/>
      <w:marBottom w:val="0"/>
      <w:divBdr>
        <w:top w:val="none" w:sz="0" w:space="0" w:color="auto"/>
        <w:left w:val="none" w:sz="0" w:space="0" w:color="auto"/>
        <w:bottom w:val="none" w:sz="0" w:space="0" w:color="auto"/>
        <w:right w:val="none" w:sz="0" w:space="0" w:color="auto"/>
      </w:divBdr>
    </w:div>
    <w:div w:id="961544802">
      <w:bodyDiv w:val="1"/>
      <w:marLeft w:val="0"/>
      <w:marRight w:val="0"/>
      <w:marTop w:val="0"/>
      <w:marBottom w:val="0"/>
      <w:divBdr>
        <w:top w:val="none" w:sz="0" w:space="0" w:color="auto"/>
        <w:left w:val="none" w:sz="0" w:space="0" w:color="auto"/>
        <w:bottom w:val="none" w:sz="0" w:space="0" w:color="auto"/>
        <w:right w:val="none" w:sz="0" w:space="0" w:color="auto"/>
      </w:divBdr>
    </w:div>
    <w:div w:id="1025524398">
      <w:bodyDiv w:val="1"/>
      <w:marLeft w:val="0"/>
      <w:marRight w:val="0"/>
      <w:marTop w:val="0"/>
      <w:marBottom w:val="0"/>
      <w:divBdr>
        <w:top w:val="none" w:sz="0" w:space="0" w:color="auto"/>
        <w:left w:val="none" w:sz="0" w:space="0" w:color="auto"/>
        <w:bottom w:val="none" w:sz="0" w:space="0" w:color="auto"/>
        <w:right w:val="none" w:sz="0" w:space="0" w:color="auto"/>
      </w:divBdr>
    </w:div>
    <w:div w:id="1026643040">
      <w:bodyDiv w:val="1"/>
      <w:marLeft w:val="0"/>
      <w:marRight w:val="0"/>
      <w:marTop w:val="0"/>
      <w:marBottom w:val="0"/>
      <w:divBdr>
        <w:top w:val="none" w:sz="0" w:space="0" w:color="auto"/>
        <w:left w:val="none" w:sz="0" w:space="0" w:color="auto"/>
        <w:bottom w:val="none" w:sz="0" w:space="0" w:color="auto"/>
        <w:right w:val="none" w:sz="0" w:space="0" w:color="auto"/>
      </w:divBdr>
    </w:div>
    <w:div w:id="1037239134">
      <w:bodyDiv w:val="1"/>
      <w:marLeft w:val="0"/>
      <w:marRight w:val="0"/>
      <w:marTop w:val="0"/>
      <w:marBottom w:val="0"/>
      <w:divBdr>
        <w:top w:val="none" w:sz="0" w:space="0" w:color="auto"/>
        <w:left w:val="none" w:sz="0" w:space="0" w:color="auto"/>
        <w:bottom w:val="none" w:sz="0" w:space="0" w:color="auto"/>
        <w:right w:val="none" w:sz="0" w:space="0" w:color="auto"/>
      </w:divBdr>
    </w:div>
    <w:div w:id="1088845770">
      <w:bodyDiv w:val="1"/>
      <w:marLeft w:val="0"/>
      <w:marRight w:val="0"/>
      <w:marTop w:val="0"/>
      <w:marBottom w:val="0"/>
      <w:divBdr>
        <w:top w:val="none" w:sz="0" w:space="0" w:color="auto"/>
        <w:left w:val="none" w:sz="0" w:space="0" w:color="auto"/>
        <w:bottom w:val="none" w:sz="0" w:space="0" w:color="auto"/>
        <w:right w:val="none" w:sz="0" w:space="0" w:color="auto"/>
      </w:divBdr>
    </w:div>
    <w:div w:id="1166214663">
      <w:bodyDiv w:val="1"/>
      <w:marLeft w:val="0"/>
      <w:marRight w:val="0"/>
      <w:marTop w:val="0"/>
      <w:marBottom w:val="0"/>
      <w:divBdr>
        <w:top w:val="none" w:sz="0" w:space="0" w:color="auto"/>
        <w:left w:val="none" w:sz="0" w:space="0" w:color="auto"/>
        <w:bottom w:val="none" w:sz="0" w:space="0" w:color="auto"/>
        <w:right w:val="none" w:sz="0" w:space="0" w:color="auto"/>
      </w:divBdr>
    </w:div>
    <w:div w:id="1214923225">
      <w:bodyDiv w:val="1"/>
      <w:marLeft w:val="0"/>
      <w:marRight w:val="0"/>
      <w:marTop w:val="0"/>
      <w:marBottom w:val="0"/>
      <w:divBdr>
        <w:top w:val="none" w:sz="0" w:space="0" w:color="auto"/>
        <w:left w:val="none" w:sz="0" w:space="0" w:color="auto"/>
        <w:bottom w:val="none" w:sz="0" w:space="0" w:color="auto"/>
        <w:right w:val="none" w:sz="0" w:space="0" w:color="auto"/>
      </w:divBdr>
    </w:div>
    <w:div w:id="1286348462">
      <w:bodyDiv w:val="1"/>
      <w:marLeft w:val="0"/>
      <w:marRight w:val="0"/>
      <w:marTop w:val="0"/>
      <w:marBottom w:val="0"/>
      <w:divBdr>
        <w:top w:val="none" w:sz="0" w:space="0" w:color="auto"/>
        <w:left w:val="none" w:sz="0" w:space="0" w:color="auto"/>
        <w:bottom w:val="none" w:sz="0" w:space="0" w:color="auto"/>
        <w:right w:val="none" w:sz="0" w:space="0" w:color="auto"/>
      </w:divBdr>
    </w:div>
    <w:div w:id="1380664919">
      <w:bodyDiv w:val="1"/>
      <w:marLeft w:val="0"/>
      <w:marRight w:val="0"/>
      <w:marTop w:val="0"/>
      <w:marBottom w:val="0"/>
      <w:divBdr>
        <w:top w:val="none" w:sz="0" w:space="0" w:color="auto"/>
        <w:left w:val="none" w:sz="0" w:space="0" w:color="auto"/>
        <w:bottom w:val="none" w:sz="0" w:space="0" w:color="auto"/>
        <w:right w:val="none" w:sz="0" w:space="0" w:color="auto"/>
      </w:divBdr>
    </w:div>
    <w:div w:id="1453091637">
      <w:bodyDiv w:val="1"/>
      <w:marLeft w:val="0"/>
      <w:marRight w:val="0"/>
      <w:marTop w:val="0"/>
      <w:marBottom w:val="0"/>
      <w:divBdr>
        <w:top w:val="none" w:sz="0" w:space="0" w:color="auto"/>
        <w:left w:val="none" w:sz="0" w:space="0" w:color="auto"/>
        <w:bottom w:val="none" w:sz="0" w:space="0" w:color="auto"/>
        <w:right w:val="none" w:sz="0" w:space="0" w:color="auto"/>
      </w:divBdr>
    </w:div>
    <w:div w:id="1474129962">
      <w:bodyDiv w:val="1"/>
      <w:marLeft w:val="0"/>
      <w:marRight w:val="0"/>
      <w:marTop w:val="0"/>
      <w:marBottom w:val="0"/>
      <w:divBdr>
        <w:top w:val="none" w:sz="0" w:space="0" w:color="auto"/>
        <w:left w:val="none" w:sz="0" w:space="0" w:color="auto"/>
        <w:bottom w:val="none" w:sz="0" w:space="0" w:color="auto"/>
        <w:right w:val="none" w:sz="0" w:space="0" w:color="auto"/>
      </w:divBdr>
    </w:div>
    <w:div w:id="1482649917">
      <w:bodyDiv w:val="1"/>
      <w:marLeft w:val="0"/>
      <w:marRight w:val="0"/>
      <w:marTop w:val="0"/>
      <w:marBottom w:val="0"/>
      <w:divBdr>
        <w:top w:val="none" w:sz="0" w:space="0" w:color="auto"/>
        <w:left w:val="none" w:sz="0" w:space="0" w:color="auto"/>
        <w:bottom w:val="none" w:sz="0" w:space="0" w:color="auto"/>
        <w:right w:val="none" w:sz="0" w:space="0" w:color="auto"/>
      </w:divBdr>
    </w:div>
    <w:div w:id="1524979053">
      <w:bodyDiv w:val="1"/>
      <w:marLeft w:val="0"/>
      <w:marRight w:val="0"/>
      <w:marTop w:val="0"/>
      <w:marBottom w:val="0"/>
      <w:divBdr>
        <w:top w:val="none" w:sz="0" w:space="0" w:color="auto"/>
        <w:left w:val="none" w:sz="0" w:space="0" w:color="auto"/>
        <w:bottom w:val="none" w:sz="0" w:space="0" w:color="auto"/>
        <w:right w:val="none" w:sz="0" w:space="0" w:color="auto"/>
      </w:divBdr>
    </w:div>
    <w:div w:id="1573277601">
      <w:bodyDiv w:val="1"/>
      <w:marLeft w:val="0"/>
      <w:marRight w:val="0"/>
      <w:marTop w:val="0"/>
      <w:marBottom w:val="0"/>
      <w:divBdr>
        <w:top w:val="none" w:sz="0" w:space="0" w:color="auto"/>
        <w:left w:val="none" w:sz="0" w:space="0" w:color="auto"/>
        <w:bottom w:val="none" w:sz="0" w:space="0" w:color="auto"/>
        <w:right w:val="none" w:sz="0" w:space="0" w:color="auto"/>
      </w:divBdr>
    </w:div>
    <w:div w:id="1616986486">
      <w:bodyDiv w:val="1"/>
      <w:marLeft w:val="0"/>
      <w:marRight w:val="0"/>
      <w:marTop w:val="0"/>
      <w:marBottom w:val="0"/>
      <w:divBdr>
        <w:top w:val="none" w:sz="0" w:space="0" w:color="auto"/>
        <w:left w:val="none" w:sz="0" w:space="0" w:color="auto"/>
        <w:bottom w:val="none" w:sz="0" w:space="0" w:color="auto"/>
        <w:right w:val="none" w:sz="0" w:space="0" w:color="auto"/>
      </w:divBdr>
    </w:div>
    <w:div w:id="1619098151">
      <w:bodyDiv w:val="1"/>
      <w:marLeft w:val="0"/>
      <w:marRight w:val="0"/>
      <w:marTop w:val="0"/>
      <w:marBottom w:val="0"/>
      <w:divBdr>
        <w:top w:val="none" w:sz="0" w:space="0" w:color="auto"/>
        <w:left w:val="none" w:sz="0" w:space="0" w:color="auto"/>
        <w:bottom w:val="none" w:sz="0" w:space="0" w:color="auto"/>
        <w:right w:val="none" w:sz="0" w:space="0" w:color="auto"/>
      </w:divBdr>
    </w:div>
    <w:div w:id="1640379070">
      <w:bodyDiv w:val="1"/>
      <w:marLeft w:val="0"/>
      <w:marRight w:val="0"/>
      <w:marTop w:val="0"/>
      <w:marBottom w:val="0"/>
      <w:divBdr>
        <w:top w:val="none" w:sz="0" w:space="0" w:color="auto"/>
        <w:left w:val="none" w:sz="0" w:space="0" w:color="auto"/>
        <w:bottom w:val="none" w:sz="0" w:space="0" w:color="auto"/>
        <w:right w:val="none" w:sz="0" w:space="0" w:color="auto"/>
      </w:divBdr>
    </w:div>
    <w:div w:id="1698043513">
      <w:bodyDiv w:val="1"/>
      <w:marLeft w:val="0"/>
      <w:marRight w:val="0"/>
      <w:marTop w:val="0"/>
      <w:marBottom w:val="0"/>
      <w:divBdr>
        <w:top w:val="none" w:sz="0" w:space="0" w:color="auto"/>
        <w:left w:val="none" w:sz="0" w:space="0" w:color="auto"/>
        <w:bottom w:val="none" w:sz="0" w:space="0" w:color="auto"/>
        <w:right w:val="none" w:sz="0" w:space="0" w:color="auto"/>
      </w:divBdr>
    </w:div>
    <w:div w:id="1720862252">
      <w:bodyDiv w:val="1"/>
      <w:marLeft w:val="0"/>
      <w:marRight w:val="0"/>
      <w:marTop w:val="0"/>
      <w:marBottom w:val="0"/>
      <w:divBdr>
        <w:top w:val="none" w:sz="0" w:space="0" w:color="auto"/>
        <w:left w:val="none" w:sz="0" w:space="0" w:color="auto"/>
        <w:bottom w:val="none" w:sz="0" w:space="0" w:color="auto"/>
        <w:right w:val="none" w:sz="0" w:space="0" w:color="auto"/>
      </w:divBdr>
    </w:div>
    <w:div w:id="1728652414">
      <w:bodyDiv w:val="1"/>
      <w:marLeft w:val="0"/>
      <w:marRight w:val="0"/>
      <w:marTop w:val="0"/>
      <w:marBottom w:val="0"/>
      <w:divBdr>
        <w:top w:val="none" w:sz="0" w:space="0" w:color="auto"/>
        <w:left w:val="none" w:sz="0" w:space="0" w:color="auto"/>
        <w:bottom w:val="none" w:sz="0" w:space="0" w:color="auto"/>
        <w:right w:val="none" w:sz="0" w:space="0" w:color="auto"/>
      </w:divBdr>
    </w:div>
    <w:div w:id="1742021516">
      <w:bodyDiv w:val="1"/>
      <w:marLeft w:val="0"/>
      <w:marRight w:val="0"/>
      <w:marTop w:val="0"/>
      <w:marBottom w:val="0"/>
      <w:divBdr>
        <w:top w:val="none" w:sz="0" w:space="0" w:color="auto"/>
        <w:left w:val="none" w:sz="0" w:space="0" w:color="auto"/>
        <w:bottom w:val="none" w:sz="0" w:space="0" w:color="auto"/>
        <w:right w:val="none" w:sz="0" w:space="0" w:color="auto"/>
      </w:divBdr>
    </w:div>
    <w:div w:id="1796023960">
      <w:bodyDiv w:val="1"/>
      <w:marLeft w:val="0"/>
      <w:marRight w:val="0"/>
      <w:marTop w:val="0"/>
      <w:marBottom w:val="0"/>
      <w:divBdr>
        <w:top w:val="none" w:sz="0" w:space="0" w:color="auto"/>
        <w:left w:val="none" w:sz="0" w:space="0" w:color="auto"/>
        <w:bottom w:val="none" w:sz="0" w:space="0" w:color="auto"/>
        <w:right w:val="none" w:sz="0" w:space="0" w:color="auto"/>
      </w:divBdr>
    </w:div>
    <w:div w:id="1797215065">
      <w:bodyDiv w:val="1"/>
      <w:marLeft w:val="0"/>
      <w:marRight w:val="0"/>
      <w:marTop w:val="0"/>
      <w:marBottom w:val="0"/>
      <w:divBdr>
        <w:top w:val="none" w:sz="0" w:space="0" w:color="auto"/>
        <w:left w:val="none" w:sz="0" w:space="0" w:color="auto"/>
        <w:bottom w:val="none" w:sz="0" w:space="0" w:color="auto"/>
        <w:right w:val="none" w:sz="0" w:space="0" w:color="auto"/>
      </w:divBdr>
    </w:div>
    <w:div w:id="1816331136">
      <w:bodyDiv w:val="1"/>
      <w:marLeft w:val="0"/>
      <w:marRight w:val="0"/>
      <w:marTop w:val="0"/>
      <w:marBottom w:val="0"/>
      <w:divBdr>
        <w:top w:val="none" w:sz="0" w:space="0" w:color="auto"/>
        <w:left w:val="none" w:sz="0" w:space="0" w:color="auto"/>
        <w:bottom w:val="none" w:sz="0" w:space="0" w:color="auto"/>
        <w:right w:val="none" w:sz="0" w:space="0" w:color="auto"/>
      </w:divBdr>
    </w:div>
    <w:div w:id="1842308808">
      <w:bodyDiv w:val="1"/>
      <w:marLeft w:val="0"/>
      <w:marRight w:val="0"/>
      <w:marTop w:val="0"/>
      <w:marBottom w:val="0"/>
      <w:divBdr>
        <w:top w:val="none" w:sz="0" w:space="0" w:color="auto"/>
        <w:left w:val="none" w:sz="0" w:space="0" w:color="auto"/>
        <w:bottom w:val="none" w:sz="0" w:space="0" w:color="auto"/>
        <w:right w:val="none" w:sz="0" w:space="0" w:color="auto"/>
      </w:divBdr>
    </w:div>
    <w:div w:id="1858302462">
      <w:bodyDiv w:val="1"/>
      <w:marLeft w:val="0"/>
      <w:marRight w:val="0"/>
      <w:marTop w:val="0"/>
      <w:marBottom w:val="0"/>
      <w:divBdr>
        <w:top w:val="none" w:sz="0" w:space="0" w:color="auto"/>
        <w:left w:val="none" w:sz="0" w:space="0" w:color="auto"/>
        <w:bottom w:val="none" w:sz="0" w:space="0" w:color="auto"/>
        <w:right w:val="none" w:sz="0" w:space="0" w:color="auto"/>
      </w:divBdr>
    </w:div>
    <w:div w:id="1882089038">
      <w:bodyDiv w:val="1"/>
      <w:marLeft w:val="0"/>
      <w:marRight w:val="0"/>
      <w:marTop w:val="0"/>
      <w:marBottom w:val="0"/>
      <w:divBdr>
        <w:top w:val="none" w:sz="0" w:space="0" w:color="auto"/>
        <w:left w:val="none" w:sz="0" w:space="0" w:color="auto"/>
        <w:bottom w:val="none" w:sz="0" w:space="0" w:color="auto"/>
        <w:right w:val="none" w:sz="0" w:space="0" w:color="auto"/>
      </w:divBdr>
    </w:div>
    <w:div w:id="1887599969">
      <w:bodyDiv w:val="1"/>
      <w:marLeft w:val="0"/>
      <w:marRight w:val="0"/>
      <w:marTop w:val="0"/>
      <w:marBottom w:val="0"/>
      <w:divBdr>
        <w:top w:val="none" w:sz="0" w:space="0" w:color="auto"/>
        <w:left w:val="none" w:sz="0" w:space="0" w:color="auto"/>
        <w:bottom w:val="none" w:sz="0" w:space="0" w:color="auto"/>
        <w:right w:val="none" w:sz="0" w:space="0" w:color="auto"/>
      </w:divBdr>
    </w:div>
    <w:div w:id="1889948124">
      <w:bodyDiv w:val="1"/>
      <w:marLeft w:val="0"/>
      <w:marRight w:val="0"/>
      <w:marTop w:val="0"/>
      <w:marBottom w:val="0"/>
      <w:divBdr>
        <w:top w:val="none" w:sz="0" w:space="0" w:color="auto"/>
        <w:left w:val="none" w:sz="0" w:space="0" w:color="auto"/>
        <w:bottom w:val="none" w:sz="0" w:space="0" w:color="auto"/>
        <w:right w:val="none" w:sz="0" w:space="0" w:color="auto"/>
      </w:divBdr>
    </w:div>
    <w:div w:id="1954315079">
      <w:bodyDiv w:val="1"/>
      <w:marLeft w:val="0"/>
      <w:marRight w:val="0"/>
      <w:marTop w:val="0"/>
      <w:marBottom w:val="0"/>
      <w:divBdr>
        <w:top w:val="none" w:sz="0" w:space="0" w:color="auto"/>
        <w:left w:val="none" w:sz="0" w:space="0" w:color="auto"/>
        <w:bottom w:val="none" w:sz="0" w:space="0" w:color="auto"/>
        <w:right w:val="none" w:sz="0" w:space="0" w:color="auto"/>
      </w:divBdr>
    </w:div>
    <w:div w:id="1955936945">
      <w:bodyDiv w:val="1"/>
      <w:marLeft w:val="0"/>
      <w:marRight w:val="0"/>
      <w:marTop w:val="0"/>
      <w:marBottom w:val="0"/>
      <w:divBdr>
        <w:top w:val="none" w:sz="0" w:space="0" w:color="auto"/>
        <w:left w:val="none" w:sz="0" w:space="0" w:color="auto"/>
        <w:bottom w:val="none" w:sz="0" w:space="0" w:color="auto"/>
        <w:right w:val="none" w:sz="0" w:space="0" w:color="auto"/>
      </w:divBdr>
    </w:div>
    <w:div w:id="1966695702">
      <w:bodyDiv w:val="1"/>
      <w:marLeft w:val="0"/>
      <w:marRight w:val="0"/>
      <w:marTop w:val="0"/>
      <w:marBottom w:val="0"/>
      <w:divBdr>
        <w:top w:val="none" w:sz="0" w:space="0" w:color="auto"/>
        <w:left w:val="none" w:sz="0" w:space="0" w:color="auto"/>
        <w:bottom w:val="none" w:sz="0" w:space="0" w:color="auto"/>
        <w:right w:val="none" w:sz="0" w:space="0" w:color="auto"/>
      </w:divBdr>
    </w:div>
    <w:div w:id="1970238389">
      <w:bodyDiv w:val="1"/>
      <w:marLeft w:val="0"/>
      <w:marRight w:val="0"/>
      <w:marTop w:val="0"/>
      <w:marBottom w:val="0"/>
      <w:divBdr>
        <w:top w:val="none" w:sz="0" w:space="0" w:color="auto"/>
        <w:left w:val="none" w:sz="0" w:space="0" w:color="auto"/>
        <w:bottom w:val="none" w:sz="0" w:space="0" w:color="auto"/>
        <w:right w:val="none" w:sz="0" w:space="0" w:color="auto"/>
      </w:divBdr>
    </w:div>
    <w:div w:id="1970432987">
      <w:bodyDiv w:val="1"/>
      <w:marLeft w:val="0"/>
      <w:marRight w:val="0"/>
      <w:marTop w:val="0"/>
      <w:marBottom w:val="0"/>
      <w:divBdr>
        <w:top w:val="none" w:sz="0" w:space="0" w:color="auto"/>
        <w:left w:val="none" w:sz="0" w:space="0" w:color="auto"/>
        <w:bottom w:val="none" w:sz="0" w:space="0" w:color="auto"/>
        <w:right w:val="none" w:sz="0" w:space="0" w:color="auto"/>
      </w:divBdr>
    </w:div>
    <w:div w:id="2017069792">
      <w:bodyDiv w:val="1"/>
      <w:marLeft w:val="0"/>
      <w:marRight w:val="0"/>
      <w:marTop w:val="0"/>
      <w:marBottom w:val="0"/>
      <w:divBdr>
        <w:top w:val="none" w:sz="0" w:space="0" w:color="auto"/>
        <w:left w:val="none" w:sz="0" w:space="0" w:color="auto"/>
        <w:bottom w:val="none" w:sz="0" w:space="0" w:color="auto"/>
        <w:right w:val="none" w:sz="0" w:space="0" w:color="auto"/>
      </w:divBdr>
    </w:div>
    <w:div w:id="2052923673">
      <w:bodyDiv w:val="1"/>
      <w:marLeft w:val="0"/>
      <w:marRight w:val="0"/>
      <w:marTop w:val="0"/>
      <w:marBottom w:val="0"/>
      <w:divBdr>
        <w:top w:val="none" w:sz="0" w:space="0" w:color="auto"/>
        <w:left w:val="none" w:sz="0" w:space="0" w:color="auto"/>
        <w:bottom w:val="none" w:sz="0" w:space="0" w:color="auto"/>
        <w:right w:val="none" w:sz="0" w:space="0" w:color="auto"/>
      </w:divBdr>
    </w:div>
    <w:div w:id="2059083294">
      <w:bodyDiv w:val="1"/>
      <w:marLeft w:val="0"/>
      <w:marRight w:val="0"/>
      <w:marTop w:val="0"/>
      <w:marBottom w:val="0"/>
      <w:divBdr>
        <w:top w:val="none" w:sz="0" w:space="0" w:color="auto"/>
        <w:left w:val="none" w:sz="0" w:space="0" w:color="auto"/>
        <w:bottom w:val="none" w:sz="0" w:space="0" w:color="auto"/>
        <w:right w:val="none" w:sz="0" w:space="0" w:color="auto"/>
      </w:divBdr>
    </w:div>
    <w:div w:id="2085712287">
      <w:bodyDiv w:val="1"/>
      <w:marLeft w:val="0"/>
      <w:marRight w:val="0"/>
      <w:marTop w:val="0"/>
      <w:marBottom w:val="0"/>
      <w:divBdr>
        <w:top w:val="none" w:sz="0" w:space="0" w:color="auto"/>
        <w:left w:val="none" w:sz="0" w:space="0" w:color="auto"/>
        <w:bottom w:val="none" w:sz="0" w:space="0" w:color="auto"/>
        <w:right w:val="none" w:sz="0" w:space="0" w:color="auto"/>
      </w:divBdr>
    </w:div>
    <w:div w:id="2093887191">
      <w:bodyDiv w:val="1"/>
      <w:marLeft w:val="0"/>
      <w:marRight w:val="0"/>
      <w:marTop w:val="0"/>
      <w:marBottom w:val="0"/>
      <w:divBdr>
        <w:top w:val="none" w:sz="0" w:space="0" w:color="auto"/>
        <w:left w:val="none" w:sz="0" w:space="0" w:color="auto"/>
        <w:bottom w:val="none" w:sz="0" w:space="0" w:color="auto"/>
        <w:right w:val="none" w:sz="0" w:space="0" w:color="auto"/>
      </w:divBdr>
    </w:div>
    <w:div w:id="2118013629">
      <w:bodyDiv w:val="1"/>
      <w:marLeft w:val="0"/>
      <w:marRight w:val="0"/>
      <w:marTop w:val="0"/>
      <w:marBottom w:val="0"/>
      <w:divBdr>
        <w:top w:val="none" w:sz="0" w:space="0" w:color="auto"/>
        <w:left w:val="none" w:sz="0" w:space="0" w:color="auto"/>
        <w:bottom w:val="none" w:sz="0" w:space="0" w:color="auto"/>
        <w:right w:val="none" w:sz="0" w:space="0" w:color="auto"/>
      </w:divBdr>
    </w:div>
    <w:div w:id="212815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s://databank.worldbank.org/source/world-development-indicators" TargetMode="External"/><Relationship Id="rId1" Type="http://schemas.openxmlformats.org/officeDocument/2006/relationships/hyperlink" Target="https://www.oecd-ilibrary.org/sites/573f3543-en/index.html?itemId=/content/component/573f3543-en" TargetMode="External"/></Relationships>
</file>

<file path=word/theme/theme1.xml><?xml version="1.0" encoding="utf-8"?>
<a:theme xmlns:a="http://schemas.openxmlformats.org/drawingml/2006/main" name="SPRC 1">
  <a:themeElements>
    <a:clrScheme name="SPRC 3">
      <a:dk1>
        <a:sysClr val="windowText" lastClr="000000"/>
      </a:dk1>
      <a:lt1>
        <a:sysClr val="window" lastClr="FFFFFF"/>
      </a:lt1>
      <a:dk2>
        <a:srgbClr val="000000"/>
      </a:dk2>
      <a:lt2>
        <a:srgbClr val="F8F8F8"/>
      </a:lt2>
      <a:accent1>
        <a:srgbClr val="346F99"/>
      </a:accent1>
      <a:accent2>
        <a:srgbClr val="7998B6"/>
      </a:accent2>
      <a:accent3>
        <a:srgbClr val="B4C7D6"/>
      </a:accent3>
      <a:accent4>
        <a:srgbClr val="BFB5BC"/>
      </a:accent4>
      <a:accent5>
        <a:srgbClr val="002D56"/>
      </a:accent5>
      <a:accent6>
        <a:srgbClr val="7998B6"/>
      </a:accent6>
      <a:hlink>
        <a:srgbClr val="002D56"/>
      </a:hlink>
      <a:folHlink>
        <a:srgbClr val="7030A0"/>
      </a:folHlink>
    </a:clrScheme>
    <a:fontScheme name="UNSW">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4458E-E4DE-45EE-98F3-2158A29F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10236</Words>
  <Characters>58350</Characters>
  <Application>Microsoft Office Word</Application>
  <DocSecurity>0</DocSecurity>
  <Lines>486</Lines>
  <Paragraphs>136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Title of paper</vt:lpstr>
      <vt:lpstr>Title of paper</vt:lpstr>
    </vt:vector>
  </TitlesOfParts>
  <Company>University of New South Wales</Company>
  <LinksUpToDate>false</LinksUpToDate>
  <CharactersWithSpaces>68450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Subtitle of paper</dc:subject>
  <dc:creator>aKukaj;eBasha;fRestelica</dc:creator>
  <cp:lastModifiedBy>Admin</cp:lastModifiedBy>
  <cp:revision>2</cp:revision>
  <cp:lastPrinted>2018-08-09T03:58:00Z</cp:lastPrinted>
  <dcterms:created xsi:type="dcterms:W3CDTF">2023-07-19T06:16:00Z</dcterms:created>
  <dcterms:modified xsi:type="dcterms:W3CDTF">2023-07-19T06:16:00Z</dcterms:modified>
</cp:coreProperties>
</file>