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8"/>
      </w:tblGrid>
      <w:tr w:rsidR="008A64A7" w:rsidRPr="008A64A7" w14:paraId="08D91531" w14:textId="77777777" w:rsidTr="00BE0EE1">
        <w:trPr>
          <w:trHeight w:val="993"/>
        </w:trPr>
        <w:tc>
          <w:tcPr>
            <w:tcW w:w="9288" w:type="dxa"/>
            <w:vAlign w:val="center"/>
          </w:tcPr>
          <w:p w14:paraId="4FF980B3" w14:textId="77777777" w:rsidR="008A64A7" w:rsidRPr="008A64A7" w:rsidRDefault="008A64A7" w:rsidP="008A64A7">
            <w:pPr>
              <w:jc w:val="center"/>
              <w:rPr>
                <w:rFonts w:ascii="Book Antiqua" w:hAnsi="Book Antiqua" w:cs="Book Antiqua"/>
                <w:color w:val="000000"/>
                <w:lang w:val="sq-AL"/>
              </w:rPr>
            </w:pPr>
            <w:r w:rsidRPr="008A64A7">
              <w:rPr>
                <w:rFonts w:ascii="Calibri" w:hAnsi="Calibri"/>
                <w:noProof/>
                <w:lang w:val="sq-AL" w:eastAsia="sq-AL"/>
              </w:rPr>
              <w:drawing>
                <wp:anchor distT="0" distB="0" distL="114300" distR="114300" simplePos="0" relativeHeight="251659264" behindDoc="1" locked="0" layoutInCell="1" allowOverlap="1" wp14:anchorId="26CF0F87" wp14:editId="7093846F">
                  <wp:simplePos x="0" y="0"/>
                  <wp:positionH relativeFrom="column">
                    <wp:posOffset>2352040</wp:posOffset>
                  </wp:positionH>
                  <wp:positionV relativeFrom="paragraph">
                    <wp:posOffset>1270</wp:posOffset>
                  </wp:positionV>
                  <wp:extent cx="1048385" cy="11614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5" cy="1161415"/>
                          </a:xfrm>
                          <a:prstGeom prst="rect">
                            <a:avLst/>
                          </a:prstGeom>
                          <a:noFill/>
                        </pic:spPr>
                      </pic:pic>
                    </a:graphicData>
                  </a:graphic>
                  <wp14:sizeRelH relativeFrom="page">
                    <wp14:pctWidth>0</wp14:pctWidth>
                  </wp14:sizeRelH>
                  <wp14:sizeRelV relativeFrom="page">
                    <wp14:pctHeight>0</wp14:pctHeight>
                  </wp14:sizeRelV>
                </wp:anchor>
              </w:drawing>
            </w:r>
          </w:p>
          <w:p w14:paraId="31CB387B" w14:textId="77777777" w:rsidR="008A64A7" w:rsidRPr="008A64A7" w:rsidRDefault="008A64A7" w:rsidP="008A64A7">
            <w:pPr>
              <w:jc w:val="center"/>
              <w:rPr>
                <w:rFonts w:ascii="Book Antiqua" w:hAnsi="Book Antiqua" w:cs="Book Antiqua"/>
                <w:color w:val="000000"/>
                <w:lang w:val="sq-AL"/>
              </w:rPr>
            </w:pPr>
          </w:p>
          <w:p w14:paraId="5C429E46" w14:textId="77777777" w:rsidR="008A64A7" w:rsidRPr="008A64A7" w:rsidRDefault="008A64A7" w:rsidP="008A64A7">
            <w:pPr>
              <w:jc w:val="center"/>
              <w:rPr>
                <w:rFonts w:ascii="Book Antiqua" w:hAnsi="Book Antiqua" w:cs="Book Antiqua"/>
                <w:color w:val="000000"/>
                <w:lang w:val="sq-AL"/>
              </w:rPr>
            </w:pPr>
          </w:p>
          <w:p w14:paraId="02BECA3C" w14:textId="77777777" w:rsidR="008A64A7" w:rsidRPr="008A64A7" w:rsidRDefault="008A64A7" w:rsidP="008A64A7">
            <w:pPr>
              <w:jc w:val="center"/>
              <w:rPr>
                <w:rFonts w:ascii="Book Antiqua" w:hAnsi="Book Antiqua" w:cs="Book Antiqua"/>
                <w:color w:val="000000"/>
                <w:lang w:val="sq-AL"/>
              </w:rPr>
            </w:pPr>
          </w:p>
          <w:p w14:paraId="6C611B5D" w14:textId="77777777" w:rsidR="008A64A7" w:rsidRPr="008A64A7" w:rsidRDefault="008A64A7" w:rsidP="008A64A7">
            <w:pPr>
              <w:jc w:val="center"/>
              <w:rPr>
                <w:rFonts w:ascii="Book Antiqua" w:hAnsi="Book Antiqua" w:cs="Book Antiqua"/>
                <w:color w:val="000000"/>
                <w:lang w:val="sq-AL"/>
              </w:rPr>
            </w:pPr>
          </w:p>
          <w:p w14:paraId="6463A823" w14:textId="77777777" w:rsidR="008A64A7" w:rsidRPr="008A64A7" w:rsidRDefault="008A64A7" w:rsidP="008A64A7">
            <w:pPr>
              <w:jc w:val="center"/>
              <w:rPr>
                <w:rFonts w:ascii="Book Antiqua" w:hAnsi="Book Antiqua" w:cs="Book Antiqua"/>
                <w:color w:val="000000"/>
                <w:lang w:val="sq-AL"/>
              </w:rPr>
            </w:pPr>
          </w:p>
          <w:p w14:paraId="5E36201A" w14:textId="77777777" w:rsidR="008A64A7" w:rsidRPr="008A64A7" w:rsidRDefault="008A64A7" w:rsidP="008A64A7">
            <w:pPr>
              <w:rPr>
                <w:rFonts w:ascii="Book Antiqua" w:hAnsi="Book Antiqua" w:cs="Book Antiqua"/>
                <w:b/>
                <w:bCs/>
                <w:color w:val="000000"/>
                <w:lang w:val="sq-AL"/>
              </w:rPr>
            </w:pPr>
          </w:p>
          <w:p w14:paraId="5D7A7A08" w14:textId="77777777" w:rsidR="008A64A7" w:rsidRPr="008A64A7" w:rsidRDefault="008A64A7" w:rsidP="008A64A7">
            <w:pPr>
              <w:jc w:val="center"/>
              <w:rPr>
                <w:rFonts w:ascii="Book Antiqua" w:eastAsia="Batang" w:hAnsi="Book Antiqua"/>
                <w:b/>
                <w:bCs/>
                <w:color w:val="000000"/>
                <w:sz w:val="32"/>
                <w:szCs w:val="32"/>
                <w:lang w:val="sq-AL"/>
              </w:rPr>
            </w:pPr>
            <w:bookmarkStart w:id="0" w:name="OLE_LINK2"/>
            <w:bookmarkStart w:id="1" w:name="OLE_LINK3"/>
            <w:r w:rsidRPr="008A64A7">
              <w:rPr>
                <w:rFonts w:ascii="Book Antiqua" w:hAnsi="Book Antiqua" w:cs="Book Antiqua"/>
                <w:b/>
                <w:bCs/>
                <w:color w:val="000000"/>
                <w:sz w:val="32"/>
                <w:szCs w:val="32"/>
                <w:lang w:val="sq-AL"/>
              </w:rPr>
              <w:t>Republika e Kosovës</w:t>
            </w:r>
          </w:p>
          <w:p w14:paraId="3EA87706" w14:textId="77777777" w:rsidR="008A64A7" w:rsidRPr="008A64A7" w:rsidRDefault="008A64A7" w:rsidP="008A64A7">
            <w:pPr>
              <w:jc w:val="center"/>
              <w:rPr>
                <w:rFonts w:ascii="Book Antiqua" w:hAnsi="Book Antiqua" w:cs="Book Antiqua"/>
                <w:b/>
                <w:bCs/>
                <w:color w:val="000000"/>
                <w:sz w:val="26"/>
                <w:szCs w:val="26"/>
                <w:lang w:val="sq-AL"/>
              </w:rPr>
            </w:pPr>
            <w:r w:rsidRPr="008A64A7">
              <w:rPr>
                <w:rFonts w:ascii="Book Antiqua" w:eastAsia="Batang" w:hAnsi="Book Antiqua" w:cs="Book Antiqua"/>
                <w:b/>
                <w:bCs/>
                <w:color w:val="000000"/>
                <w:sz w:val="26"/>
                <w:szCs w:val="26"/>
                <w:lang w:val="sq-AL"/>
              </w:rPr>
              <w:t>Republika Kosova-</w:t>
            </w:r>
            <w:r w:rsidRPr="008A64A7">
              <w:rPr>
                <w:rFonts w:ascii="Book Antiqua" w:hAnsi="Book Antiqua" w:cs="Book Antiqua"/>
                <w:b/>
                <w:bCs/>
                <w:color w:val="000000"/>
                <w:sz w:val="26"/>
                <w:szCs w:val="26"/>
                <w:lang w:val="sq-AL"/>
              </w:rPr>
              <w:t>Republic of Kosovo</w:t>
            </w:r>
          </w:p>
          <w:p w14:paraId="5FEAED28" w14:textId="77777777" w:rsidR="008A64A7" w:rsidRPr="008A64A7" w:rsidRDefault="008A64A7" w:rsidP="008A64A7">
            <w:pPr>
              <w:jc w:val="center"/>
              <w:rPr>
                <w:rFonts w:ascii="Book Antiqua" w:hAnsi="Book Antiqua" w:cs="Book Antiqua"/>
                <w:b/>
                <w:bCs/>
                <w:i/>
                <w:iCs/>
                <w:color w:val="000000"/>
                <w:sz w:val="24"/>
                <w:szCs w:val="24"/>
                <w:lang w:val="sq-AL"/>
              </w:rPr>
            </w:pPr>
            <w:r w:rsidRPr="008A64A7">
              <w:rPr>
                <w:rFonts w:ascii="Book Antiqua" w:hAnsi="Book Antiqua" w:cs="Book Antiqua"/>
                <w:b/>
                <w:bCs/>
                <w:i/>
                <w:iCs/>
                <w:color w:val="000000"/>
                <w:sz w:val="24"/>
                <w:szCs w:val="24"/>
                <w:lang w:val="sq-AL"/>
              </w:rPr>
              <w:t xml:space="preserve">Qeveria –Vlada-Government </w:t>
            </w:r>
            <w:bookmarkEnd w:id="0"/>
            <w:bookmarkEnd w:id="1"/>
          </w:p>
          <w:p w14:paraId="5298F86A" w14:textId="77777777" w:rsidR="008A64A7" w:rsidRPr="008A64A7" w:rsidRDefault="008A64A7" w:rsidP="008A64A7">
            <w:pPr>
              <w:jc w:val="center"/>
              <w:rPr>
                <w:rFonts w:ascii="Book Antiqua" w:hAnsi="Book Antiqua" w:cs="Book Antiqua"/>
                <w:b/>
                <w:bCs/>
                <w:color w:val="000000"/>
                <w:sz w:val="18"/>
                <w:szCs w:val="18"/>
                <w:lang w:val="sq-AL"/>
              </w:rPr>
            </w:pPr>
          </w:p>
          <w:p w14:paraId="517ECF07" w14:textId="2B3FEFBE" w:rsidR="008A64A7" w:rsidRPr="008A64A7" w:rsidRDefault="008A64A7" w:rsidP="008A64A7">
            <w:pPr>
              <w:jc w:val="center"/>
              <w:rPr>
                <w:rFonts w:ascii="Book Antiqua" w:hAnsi="Book Antiqua" w:cs="Book Antiqua"/>
                <w:b/>
                <w:bCs/>
                <w:color w:val="000000"/>
                <w:sz w:val="18"/>
                <w:szCs w:val="18"/>
                <w:lang w:val="sq-AL"/>
              </w:rPr>
            </w:pPr>
            <w:r w:rsidRPr="008A64A7">
              <w:rPr>
                <w:rFonts w:ascii="Book Antiqua" w:hAnsi="Book Antiqua" w:cs="Book Antiqua"/>
                <w:b/>
                <w:bCs/>
                <w:i/>
                <w:iCs/>
                <w:color w:val="000000"/>
                <w:sz w:val="24"/>
                <w:szCs w:val="24"/>
                <w:lang w:val="sq-AL" w:eastAsia="sr-Latn-CS"/>
              </w:rPr>
              <w:t xml:space="preserve">Ministria </w:t>
            </w:r>
            <w:r w:rsidR="00BB06FD">
              <w:rPr>
                <w:rFonts w:ascii="Book Antiqua" w:hAnsi="Book Antiqua" w:cs="Book Antiqua"/>
                <w:b/>
                <w:bCs/>
                <w:i/>
                <w:iCs/>
                <w:color w:val="000000"/>
                <w:sz w:val="24"/>
                <w:szCs w:val="24"/>
                <w:lang w:val="sq-AL" w:eastAsia="sr-Latn-CS"/>
              </w:rPr>
              <w:t xml:space="preserve">e </w:t>
            </w:r>
            <w:r w:rsidRPr="008A64A7">
              <w:rPr>
                <w:rFonts w:ascii="Book Antiqua" w:hAnsi="Book Antiqua" w:cs="Book Antiqua"/>
                <w:b/>
                <w:bCs/>
                <w:i/>
                <w:iCs/>
                <w:color w:val="000000"/>
                <w:sz w:val="24"/>
                <w:szCs w:val="24"/>
                <w:lang w:val="sq-AL" w:eastAsia="sr-Latn-CS"/>
              </w:rPr>
              <w:t>Ekonomisë -Ministarstvo Ekonomije -Ministry of Economy</w:t>
            </w:r>
          </w:p>
        </w:tc>
      </w:tr>
      <w:tr w:rsidR="008A64A7" w:rsidRPr="008A64A7" w14:paraId="4ABDAAF1" w14:textId="77777777" w:rsidTr="00BE0EE1">
        <w:tc>
          <w:tcPr>
            <w:tcW w:w="9288" w:type="dxa"/>
            <w:vAlign w:val="center"/>
          </w:tcPr>
          <w:p w14:paraId="0B0E9D85" w14:textId="77777777" w:rsidR="008A64A7" w:rsidRPr="008A64A7" w:rsidRDefault="008A64A7" w:rsidP="008A64A7">
            <w:pPr>
              <w:jc w:val="center"/>
              <w:rPr>
                <w:b/>
                <w:bCs/>
                <w:color w:val="000000"/>
                <w:sz w:val="24"/>
                <w:szCs w:val="24"/>
                <w:lang w:val="sq-AL"/>
              </w:rPr>
            </w:pPr>
          </w:p>
        </w:tc>
      </w:tr>
    </w:tbl>
    <w:p w14:paraId="6953BF28" w14:textId="77777777" w:rsidR="009E00D4" w:rsidRPr="00AF78C5" w:rsidRDefault="009E00D4" w:rsidP="003E062E">
      <w:pPr>
        <w:spacing w:after="0" w:line="240" w:lineRule="auto"/>
        <w:jc w:val="both"/>
        <w:rPr>
          <w:rFonts w:ascii="Times New Roman" w:hAnsi="Times New Roman" w:cs="Times New Roman"/>
          <w:sz w:val="24"/>
          <w:szCs w:val="24"/>
          <w:lang w:val="sq-AL"/>
        </w:rPr>
      </w:pPr>
    </w:p>
    <w:p w14:paraId="4CD9590B" w14:textId="77777777" w:rsidR="009E00D4" w:rsidRPr="00AF78C5" w:rsidRDefault="009E00D4" w:rsidP="00CB587D">
      <w:pPr>
        <w:spacing w:after="0" w:line="240" w:lineRule="auto"/>
        <w:rPr>
          <w:rFonts w:ascii="Times New Roman" w:eastAsia="Times New Roman" w:hAnsi="Times New Roman" w:cs="Times New Roman"/>
          <w:sz w:val="28"/>
          <w:szCs w:val="28"/>
          <w:lang w:val="sq-AL"/>
        </w:rPr>
      </w:pPr>
    </w:p>
    <w:p w14:paraId="4939C9F8" w14:textId="77777777" w:rsidR="007F05D8" w:rsidRPr="000339B2" w:rsidRDefault="009E00D4" w:rsidP="00747AB6">
      <w:pPr>
        <w:spacing w:after="0" w:line="240" w:lineRule="auto"/>
        <w:jc w:val="center"/>
        <w:rPr>
          <w:rFonts w:ascii="Times New Roman" w:eastAsia="Times New Roman" w:hAnsi="Times New Roman" w:cs="Times New Roman"/>
          <w:i/>
          <w:sz w:val="28"/>
          <w:szCs w:val="28"/>
          <w:lang w:val="sq-AL"/>
        </w:rPr>
      </w:pPr>
      <w:r w:rsidRPr="00AF78C5">
        <w:rPr>
          <w:rFonts w:ascii="Times New Roman" w:eastAsia="Times New Roman" w:hAnsi="Times New Roman" w:cs="Times New Roman"/>
          <w:sz w:val="28"/>
          <w:szCs w:val="28"/>
          <w:lang w:val="sq-AL"/>
        </w:rPr>
        <w:br/>
      </w:r>
      <w:r w:rsidRPr="000339B2">
        <w:rPr>
          <w:rFonts w:ascii="Times New Roman" w:eastAsia="Times New Roman" w:hAnsi="Times New Roman" w:cs="Times New Roman"/>
          <w:i/>
          <w:sz w:val="28"/>
          <w:szCs w:val="28"/>
          <w:lang w:val="sq-AL"/>
        </w:rPr>
        <w:t xml:space="preserve">Mbështetje financiare për projektet e OJQ-ve </w:t>
      </w:r>
      <w:r w:rsidR="00747AB6" w:rsidRPr="000339B2">
        <w:rPr>
          <w:rFonts w:ascii="Times New Roman" w:eastAsia="Times New Roman" w:hAnsi="Times New Roman" w:cs="Times New Roman"/>
          <w:i/>
          <w:sz w:val="28"/>
          <w:szCs w:val="28"/>
          <w:lang w:val="sq-AL"/>
        </w:rPr>
        <w:t>p</w:t>
      </w:r>
      <w:r w:rsidR="00D94AFE" w:rsidRPr="000339B2">
        <w:rPr>
          <w:rStyle w:val="Strong"/>
          <w:rFonts w:ascii="Times New Roman" w:hAnsi="Times New Roman" w:cs="Times New Roman"/>
          <w:b w:val="0"/>
          <w:bCs w:val="0"/>
          <w:i/>
          <w:sz w:val="28"/>
          <w:szCs w:val="28"/>
          <w:bdr w:val="none" w:sz="0" w:space="0" w:color="auto" w:frame="1"/>
          <w:shd w:val="clear" w:color="auto" w:fill="FFFFFF"/>
          <w:lang w:val="sq-AL"/>
        </w:rPr>
        <w:t>ër përkrahjen</w:t>
      </w:r>
      <w:r w:rsidR="007F05D8" w:rsidRPr="000339B2">
        <w:rPr>
          <w:rStyle w:val="Strong"/>
          <w:rFonts w:ascii="Times New Roman" w:hAnsi="Times New Roman" w:cs="Times New Roman"/>
          <w:b w:val="0"/>
          <w:bCs w:val="0"/>
          <w:i/>
          <w:sz w:val="28"/>
          <w:szCs w:val="28"/>
          <w:bdr w:val="none" w:sz="0" w:space="0" w:color="auto" w:frame="1"/>
          <w:shd w:val="clear" w:color="auto" w:fill="FFFFFF"/>
          <w:lang w:val="sq-AL"/>
        </w:rPr>
        <w:t xml:space="preserve"> e aktiviteteve që promovojnë</w:t>
      </w:r>
      <w:r w:rsidR="007F05D8" w:rsidRPr="000339B2">
        <w:rPr>
          <w:rStyle w:val="Heading3Char"/>
          <w:rFonts w:ascii="Times New Roman" w:hAnsi="Times New Roman" w:cs="Times New Roman"/>
          <w:i/>
          <w:color w:val="auto"/>
          <w:sz w:val="28"/>
          <w:szCs w:val="28"/>
          <w:lang w:val="sq-AL"/>
        </w:rPr>
        <w:t xml:space="preserve"> fushën e teknologjisë së informacionit dhe komunikimit</w:t>
      </w:r>
    </w:p>
    <w:p w14:paraId="49061A2B" w14:textId="77777777" w:rsidR="007F05D8" w:rsidRPr="00AF78C5" w:rsidRDefault="007F05D8" w:rsidP="007F05D8">
      <w:pPr>
        <w:widowControl w:val="0"/>
        <w:autoSpaceDE w:val="0"/>
        <w:autoSpaceDN w:val="0"/>
        <w:adjustRightInd w:val="0"/>
        <w:spacing w:after="0"/>
        <w:ind w:right="102" w:hanging="180"/>
        <w:jc w:val="both"/>
        <w:rPr>
          <w:rFonts w:ascii="Times New Roman" w:hAnsi="Times New Roman" w:cs="Times New Roman"/>
          <w:b/>
          <w:sz w:val="28"/>
          <w:szCs w:val="28"/>
          <w:lang w:val="sq-AL"/>
        </w:rPr>
      </w:pPr>
    </w:p>
    <w:p w14:paraId="0A26ACC1" w14:textId="77777777" w:rsidR="009E00D4" w:rsidRPr="00AF78C5" w:rsidRDefault="009E00D4" w:rsidP="00AB4B58">
      <w:pPr>
        <w:spacing w:after="0" w:line="240" w:lineRule="auto"/>
        <w:jc w:val="center"/>
        <w:rPr>
          <w:rFonts w:ascii="Times New Roman" w:eastAsia="Times New Roman" w:hAnsi="Times New Roman" w:cs="Times New Roman"/>
          <w:sz w:val="24"/>
          <w:szCs w:val="24"/>
          <w:lang w:val="sq-AL"/>
        </w:rPr>
      </w:pPr>
    </w:p>
    <w:p w14:paraId="08BE2662"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01D32EE9" w14:textId="77777777" w:rsidR="009E00D4" w:rsidRPr="00AF78C5" w:rsidRDefault="009E00D4" w:rsidP="00CB587D">
      <w:pPr>
        <w:spacing w:after="0" w:line="240" w:lineRule="auto"/>
        <w:jc w:val="center"/>
        <w:rPr>
          <w:rFonts w:ascii="Times New Roman" w:eastAsia="Times New Roman" w:hAnsi="Times New Roman" w:cs="Times New Roman"/>
          <w:sz w:val="40"/>
          <w:szCs w:val="40"/>
          <w:lang w:val="sq-AL"/>
        </w:rPr>
      </w:pPr>
      <w:r w:rsidRPr="00AF78C5">
        <w:rPr>
          <w:rFonts w:ascii="Times New Roman" w:eastAsia="Times New Roman" w:hAnsi="Times New Roman" w:cs="Times New Roman"/>
          <w:sz w:val="40"/>
          <w:szCs w:val="40"/>
          <w:lang w:val="sq-AL"/>
        </w:rPr>
        <w:br/>
        <w:t>Udhëzimet për Aplikantët</w:t>
      </w:r>
    </w:p>
    <w:p w14:paraId="1DBB41B1"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33D3DAC0" w14:textId="77777777" w:rsidR="009E00D4" w:rsidRPr="00AF78C5" w:rsidRDefault="009E00D4" w:rsidP="00DC5C78">
      <w:pPr>
        <w:spacing w:after="0" w:line="240" w:lineRule="auto"/>
        <w:rPr>
          <w:rFonts w:ascii="Times New Roman" w:eastAsia="Times New Roman" w:hAnsi="Times New Roman" w:cs="Times New Roman"/>
          <w:sz w:val="24"/>
          <w:szCs w:val="24"/>
          <w:lang w:val="sq-AL"/>
        </w:rPr>
      </w:pPr>
    </w:p>
    <w:p w14:paraId="617BD21D" w14:textId="77777777" w:rsidR="009E00D4" w:rsidRPr="00AF78C5" w:rsidRDefault="009E00D4" w:rsidP="009E00D4">
      <w:pPr>
        <w:spacing w:after="0" w:line="240" w:lineRule="auto"/>
        <w:jc w:val="center"/>
        <w:rPr>
          <w:rFonts w:ascii="Times New Roman" w:eastAsia="Times New Roman" w:hAnsi="Times New Roman" w:cs="Times New Roman"/>
          <w:sz w:val="24"/>
          <w:szCs w:val="24"/>
          <w:lang w:val="sq-AL"/>
        </w:rPr>
      </w:pPr>
    </w:p>
    <w:p w14:paraId="66387E9F" w14:textId="37C9B0BE"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r w:rsidRPr="00AF78C5">
        <w:rPr>
          <w:rFonts w:ascii="Times New Roman" w:eastAsia="Times New Roman" w:hAnsi="Times New Roman" w:cs="Times New Roman"/>
          <w:sz w:val="24"/>
          <w:szCs w:val="24"/>
          <w:lang w:val="sq-AL"/>
        </w:rPr>
        <w:br/>
      </w:r>
      <w:r w:rsidRPr="00AF78C5">
        <w:rPr>
          <w:rFonts w:ascii="Times New Roman" w:eastAsia="Times New Roman" w:hAnsi="Times New Roman" w:cs="Times New Roman"/>
          <w:b/>
          <w:sz w:val="24"/>
          <w:szCs w:val="24"/>
          <w:lang w:val="sq-AL"/>
        </w:rPr>
        <w:t>Data e hapjes së thirrjes</w:t>
      </w:r>
      <w:r w:rsidRPr="00593F6E">
        <w:rPr>
          <w:rFonts w:ascii="Times New Roman" w:eastAsia="Times New Roman" w:hAnsi="Times New Roman" w:cs="Times New Roman"/>
          <w:b/>
          <w:sz w:val="24"/>
          <w:szCs w:val="24"/>
          <w:lang w:val="sq-AL"/>
        </w:rPr>
        <w:t>:</w:t>
      </w:r>
      <w:r w:rsidR="00D94AFE" w:rsidRPr="00593F6E">
        <w:rPr>
          <w:rFonts w:ascii="Times New Roman" w:eastAsia="Times New Roman" w:hAnsi="Times New Roman" w:cs="Times New Roman"/>
          <w:b/>
          <w:sz w:val="24"/>
          <w:szCs w:val="24"/>
          <w:lang w:val="sq-AL"/>
        </w:rPr>
        <w:t xml:space="preserve"> </w:t>
      </w:r>
      <w:r w:rsidR="00221A28" w:rsidRPr="00FD4D49">
        <w:rPr>
          <w:rFonts w:ascii="Times New Roman" w:eastAsia="Times New Roman" w:hAnsi="Times New Roman" w:cs="Times New Roman"/>
          <w:b/>
          <w:sz w:val="24"/>
          <w:szCs w:val="24"/>
          <w:lang w:val="sq-AL"/>
        </w:rPr>
        <w:t>03</w:t>
      </w:r>
      <w:r w:rsidR="00AB4B58" w:rsidRPr="00FD4D49">
        <w:rPr>
          <w:rFonts w:ascii="Times New Roman" w:eastAsia="Times New Roman" w:hAnsi="Times New Roman" w:cs="Times New Roman"/>
          <w:b/>
          <w:sz w:val="24"/>
          <w:szCs w:val="24"/>
          <w:lang w:val="sq-AL"/>
        </w:rPr>
        <w:t>.</w:t>
      </w:r>
      <w:r w:rsidR="006D249F" w:rsidRPr="00FD4D49">
        <w:rPr>
          <w:rFonts w:ascii="Times New Roman" w:eastAsia="Times New Roman" w:hAnsi="Times New Roman" w:cs="Times New Roman"/>
          <w:b/>
          <w:sz w:val="24"/>
          <w:szCs w:val="24"/>
          <w:lang w:val="sq-AL"/>
        </w:rPr>
        <w:t>0</w:t>
      </w:r>
      <w:r w:rsidR="00221A28" w:rsidRPr="00FD4D49">
        <w:rPr>
          <w:rFonts w:ascii="Times New Roman" w:eastAsia="Times New Roman" w:hAnsi="Times New Roman" w:cs="Times New Roman"/>
          <w:b/>
          <w:sz w:val="24"/>
          <w:szCs w:val="24"/>
          <w:lang w:val="sq-AL"/>
        </w:rPr>
        <w:t>4</w:t>
      </w:r>
      <w:r w:rsidR="00D94AFE" w:rsidRPr="00FD4D49">
        <w:rPr>
          <w:rFonts w:ascii="Times New Roman" w:eastAsia="Times New Roman" w:hAnsi="Times New Roman" w:cs="Times New Roman"/>
          <w:b/>
          <w:sz w:val="24"/>
          <w:szCs w:val="24"/>
          <w:lang w:val="sq-AL"/>
        </w:rPr>
        <w:t>.20</w:t>
      </w:r>
      <w:r w:rsidR="00E0224C" w:rsidRPr="00FD4D49">
        <w:rPr>
          <w:rFonts w:ascii="Times New Roman" w:eastAsia="Times New Roman" w:hAnsi="Times New Roman" w:cs="Times New Roman"/>
          <w:b/>
          <w:sz w:val="24"/>
          <w:szCs w:val="24"/>
          <w:lang w:val="sq-AL"/>
        </w:rPr>
        <w:t>23</w:t>
      </w:r>
    </w:p>
    <w:p w14:paraId="205E7CAB" w14:textId="77777777"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14:paraId="63E17CF8" w14:textId="77777777" w:rsidR="009E00D4" w:rsidRPr="00AF78C5" w:rsidRDefault="009E00D4" w:rsidP="009E00D4">
      <w:pPr>
        <w:spacing w:after="0" w:line="240" w:lineRule="auto"/>
        <w:jc w:val="center"/>
        <w:rPr>
          <w:rFonts w:ascii="Times New Roman" w:eastAsia="Times New Roman" w:hAnsi="Times New Roman" w:cs="Times New Roman"/>
          <w:b/>
          <w:sz w:val="24"/>
          <w:szCs w:val="24"/>
          <w:lang w:val="sq-AL"/>
        </w:rPr>
      </w:pPr>
    </w:p>
    <w:p w14:paraId="5C840F8F" w14:textId="5ABFE014" w:rsidR="009E00D4" w:rsidRPr="00AF78C5" w:rsidRDefault="009E00D4" w:rsidP="00DC5C78">
      <w:pPr>
        <w:spacing w:after="0" w:line="240" w:lineRule="auto"/>
        <w:jc w:val="center"/>
        <w:rPr>
          <w:rFonts w:ascii="Times New Roman" w:eastAsia="Times New Roman" w:hAnsi="Times New Roman" w:cs="Times New Roman"/>
          <w:b/>
          <w:sz w:val="24"/>
          <w:szCs w:val="28"/>
          <w:lang w:val="sq-AL"/>
        </w:rPr>
      </w:pPr>
      <w:r w:rsidRPr="00AF78C5">
        <w:rPr>
          <w:rFonts w:ascii="Times New Roman" w:eastAsia="Times New Roman" w:hAnsi="Times New Roman" w:cs="Times New Roman"/>
          <w:b/>
          <w:sz w:val="24"/>
          <w:szCs w:val="28"/>
          <w:lang w:val="sq-AL"/>
        </w:rPr>
        <w:t xml:space="preserve">Afati i fundit për dorëzimin e aplikacioneve: </w:t>
      </w:r>
      <w:bookmarkStart w:id="2" w:name="_GoBack"/>
      <w:bookmarkEnd w:id="2"/>
      <w:r w:rsidR="00221A28" w:rsidRPr="00FD4D49">
        <w:rPr>
          <w:rFonts w:ascii="Times New Roman" w:eastAsia="Times New Roman" w:hAnsi="Times New Roman" w:cs="Times New Roman"/>
          <w:b/>
          <w:sz w:val="24"/>
          <w:szCs w:val="28"/>
          <w:lang w:val="sq-AL"/>
        </w:rPr>
        <w:t>04</w:t>
      </w:r>
      <w:r w:rsidR="00E0224C" w:rsidRPr="00FD4D49">
        <w:rPr>
          <w:rFonts w:ascii="Times New Roman" w:eastAsia="Times New Roman" w:hAnsi="Times New Roman" w:cs="Times New Roman"/>
          <w:b/>
          <w:sz w:val="24"/>
          <w:szCs w:val="24"/>
          <w:lang w:val="sq-AL"/>
        </w:rPr>
        <w:t>.</w:t>
      </w:r>
      <w:r w:rsidR="006D249F" w:rsidRPr="00FD4D49">
        <w:rPr>
          <w:rFonts w:ascii="Times New Roman" w:eastAsia="Times New Roman" w:hAnsi="Times New Roman" w:cs="Times New Roman"/>
          <w:b/>
          <w:sz w:val="24"/>
          <w:szCs w:val="24"/>
          <w:lang w:val="sq-AL"/>
        </w:rPr>
        <w:t>0</w:t>
      </w:r>
      <w:r w:rsidR="00221A28" w:rsidRPr="00FD4D49">
        <w:rPr>
          <w:rFonts w:ascii="Times New Roman" w:eastAsia="Times New Roman" w:hAnsi="Times New Roman" w:cs="Times New Roman"/>
          <w:b/>
          <w:sz w:val="24"/>
          <w:szCs w:val="24"/>
          <w:lang w:val="sq-AL"/>
        </w:rPr>
        <w:t>5</w:t>
      </w:r>
      <w:r w:rsidR="00E0224C" w:rsidRPr="00FD4D49">
        <w:rPr>
          <w:rFonts w:ascii="Times New Roman" w:eastAsia="Times New Roman" w:hAnsi="Times New Roman" w:cs="Times New Roman"/>
          <w:b/>
          <w:sz w:val="24"/>
          <w:szCs w:val="24"/>
          <w:lang w:val="sq-AL"/>
        </w:rPr>
        <w:t>.2023</w:t>
      </w:r>
    </w:p>
    <w:p w14:paraId="5155B624" w14:textId="77777777" w:rsidR="001F09E7" w:rsidRPr="00AF78C5" w:rsidRDefault="001F09E7" w:rsidP="00DC5C78">
      <w:pPr>
        <w:spacing w:after="0" w:line="240" w:lineRule="auto"/>
        <w:jc w:val="center"/>
        <w:rPr>
          <w:rFonts w:ascii="Times New Roman" w:eastAsia="Times New Roman" w:hAnsi="Times New Roman" w:cs="Times New Roman"/>
          <w:sz w:val="24"/>
          <w:szCs w:val="28"/>
          <w:lang w:val="sq-AL"/>
        </w:rPr>
      </w:pPr>
    </w:p>
    <w:p w14:paraId="60397112" w14:textId="77777777" w:rsidR="007F05D8" w:rsidRPr="00AF78C5" w:rsidRDefault="007F05D8" w:rsidP="00DC5C78">
      <w:pPr>
        <w:spacing w:after="0" w:line="240" w:lineRule="auto"/>
        <w:jc w:val="center"/>
        <w:rPr>
          <w:rFonts w:ascii="Times New Roman" w:eastAsia="Times New Roman" w:hAnsi="Times New Roman" w:cs="Times New Roman"/>
          <w:sz w:val="24"/>
          <w:szCs w:val="28"/>
          <w:lang w:val="sq-AL"/>
        </w:rPr>
      </w:pPr>
    </w:p>
    <w:p w14:paraId="16B3B242" w14:textId="77777777" w:rsidR="001F09E7" w:rsidRDefault="001F09E7" w:rsidP="00DC5C78">
      <w:pPr>
        <w:spacing w:after="0" w:line="240" w:lineRule="auto"/>
        <w:jc w:val="center"/>
        <w:rPr>
          <w:rFonts w:ascii="Times New Roman" w:eastAsia="Times New Roman" w:hAnsi="Times New Roman" w:cs="Times New Roman"/>
          <w:i/>
          <w:sz w:val="28"/>
          <w:szCs w:val="28"/>
          <w:lang w:val="sq-AL"/>
        </w:rPr>
      </w:pPr>
    </w:p>
    <w:p w14:paraId="06CA44FA" w14:textId="77777777" w:rsidR="00AF78C5" w:rsidRPr="00AF78C5" w:rsidRDefault="00AF78C5" w:rsidP="00DC5C78">
      <w:pPr>
        <w:spacing w:after="0" w:line="240" w:lineRule="auto"/>
        <w:jc w:val="center"/>
        <w:rPr>
          <w:rFonts w:ascii="Times New Roman" w:eastAsia="Times New Roman" w:hAnsi="Times New Roman" w:cs="Times New Roman"/>
          <w:i/>
          <w:sz w:val="28"/>
          <w:szCs w:val="28"/>
          <w:lang w:val="sq-AL"/>
        </w:rPr>
      </w:pPr>
    </w:p>
    <w:p w14:paraId="18C4EABD" w14:textId="77777777" w:rsidR="008A64A7" w:rsidRDefault="008A64A7" w:rsidP="00DC5C78">
      <w:pPr>
        <w:spacing w:after="0" w:line="240" w:lineRule="auto"/>
        <w:jc w:val="center"/>
        <w:rPr>
          <w:rFonts w:ascii="Times New Roman" w:eastAsia="Times New Roman" w:hAnsi="Times New Roman" w:cs="Times New Roman"/>
          <w:i/>
          <w:sz w:val="28"/>
          <w:szCs w:val="28"/>
          <w:lang w:val="sq-AL"/>
        </w:rPr>
      </w:pPr>
    </w:p>
    <w:p w14:paraId="556E05D0" w14:textId="77777777" w:rsidR="00F1280E" w:rsidRDefault="00F1280E" w:rsidP="00DC5C78">
      <w:pPr>
        <w:spacing w:after="0" w:line="240" w:lineRule="auto"/>
        <w:jc w:val="center"/>
        <w:rPr>
          <w:rFonts w:ascii="Times New Roman" w:eastAsia="Times New Roman" w:hAnsi="Times New Roman" w:cs="Times New Roman"/>
          <w:i/>
          <w:sz w:val="28"/>
          <w:szCs w:val="28"/>
          <w:lang w:val="sq-AL"/>
        </w:rPr>
      </w:pPr>
    </w:p>
    <w:p w14:paraId="78E1DC65" w14:textId="77777777" w:rsidR="00F1280E" w:rsidRPr="00AF78C5" w:rsidRDefault="00F1280E" w:rsidP="00DC5C78">
      <w:pPr>
        <w:spacing w:after="0" w:line="240" w:lineRule="auto"/>
        <w:jc w:val="center"/>
        <w:rPr>
          <w:rFonts w:ascii="Times New Roman" w:eastAsia="Times New Roman" w:hAnsi="Times New Roman" w:cs="Times New Roman"/>
          <w:i/>
          <w:sz w:val="28"/>
          <w:szCs w:val="28"/>
          <w:lang w:val="sq-AL"/>
        </w:rPr>
      </w:pPr>
    </w:p>
    <w:p w14:paraId="0BD0F4BF" w14:textId="77777777" w:rsidR="001F09E7" w:rsidRPr="00AF78C5" w:rsidRDefault="001F09E7" w:rsidP="00DC5C78">
      <w:pPr>
        <w:spacing w:after="0" w:line="240" w:lineRule="auto"/>
        <w:jc w:val="center"/>
        <w:rPr>
          <w:rFonts w:ascii="Times New Roman" w:eastAsia="Times New Roman" w:hAnsi="Times New Roman" w:cs="Times New Roman"/>
          <w:sz w:val="28"/>
          <w:szCs w:val="28"/>
          <w:lang w:val="sq-AL"/>
        </w:rPr>
      </w:pPr>
    </w:p>
    <w:sdt>
      <w:sdtPr>
        <w:rPr>
          <w:rFonts w:ascii="Times New Roman" w:eastAsiaTheme="minorHAnsi" w:hAnsi="Times New Roman" w:cs="Times New Roman"/>
          <w:b w:val="0"/>
          <w:bCs w:val="0"/>
          <w:color w:val="auto"/>
          <w:sz w:val="24"/>
          <w:szCs w:val="24"/>
          <w:lang w:val="sq-AL"/>
        </w:rPr>
        <w:id w:val="1539220677"/>
        <w:docPartObj>
          <w:docPartGallery w:val="Table of Contents"/>
          <w:docPartUnique/>
        </w:docPartObj>
      </w:sdtPr>
      <w:sdtEndPr/>
      <w:sdtContent>
        <w:p w14:paraId="6A4A0625" w14:textId="77777777" w:rsidR="009E00D4" w:rsidRPr="00AF78C5" w:rsidRDefault="007F05D8" w:rsidP="009E00D4">
          <w:pPr>
            <w:pStyle w:val="TOCHeading"/>
            <w:rPr>
              <w:rFonts w:ascii="Times New Roman" w:hAnsi="Times New Roman" w:cs="Times New Roman"/>
              <w:sz w:val="32"/>
              <w:szCs w:val="32"/>
              <w:lang w:val="sq-AL"/>
            </w:rPr>
          </w:pPr>
          <w:r w:rsidRPr="00AF78C5">
            <w:rPr>
              <w:rFonts w:ascii="Times New Roman" w:hAnsi="Times New Roman" w:cs="Times New Roman"/>
              <w:sz w:val="32"/>
              <w:szCs w:val="32"/>
              <w:lang w:val="sq-AL"/>
            </w:rPr>
            <w:t>Pë</w:t>
          </w:r>
          <w:r w:rsidR="009E00D4" w:rsidRPr="00AF78C5">
            <w:rPr>
              <w:rFonts w:ascii="Times New Roman" w:hAnsi="Times New Roman" w:cs="Times New Roman"/>
              <w:sz w:val="32"/>
              <w:szCs w:val="32"/>
              <w:lang w:val="sq-AL"/>
            </w:rPr>
            <w:t>rmbajtja</w:t>
          </w:r>
        </w:p>
        <w:p w14:paraId="34DAB393" w14:textId="77777777" w:rsidR="00CF31C1" w:rsidRDefault="00E72122">
          <w:pPr>
            <w:pStyle w:val="TOC3"/>
            <w:rPr>
              <w:rFonts w:eastAsiaTheme="minorEastAsia"/>
              <w:noProof/>
            </w:rPr>
          </w:pPr>
          <w:r w:rsidRPr="00AF78C5">
            <w:rPr>
              <w:rFonts w:ascii="Times New Roman" w:hAnsi="Times New Roman" w:cs="Times New Roman"/>
              <w:lang w:val="sq-AL"/>
            </w:rPr>
            <w:fldChar w:fldCharType="begin"/>
          </w:r>
          <w:r w:rsidR="009E00D4" w:rsidRPr="00AF78C5">
            <w:rPr>
              <w:rFonts w:ascii="Times New Roman" w:hAnsi="Times New Roman" w:cs="Times New Roman"/>
              <w:lang w:val="sq-AL"/>
            </w:rPr>
            <w:instrText xml:space="preserve"> TOC \o "1-3" \h \z \u </w:instrText>
          </w:r>
          <w:r w:rsidRPr="00AF78C5">
            <w:rPr>
              <w:rFonts w:ascii="Times New Roman" w:hAnsi="Times New Roman" w:cs="Times New Roman"/>
              <w:lang w:val="sq-AL"/>
            </w:rPr>
            <w:fldChar w:fldCharType="separate"/>
          </w:r>
          <w:hyperlink w:anchor="_Toc96587477" w:history="1">
            <w:r w:rsidR="00CF31C1" w:rsidRPr="00F86BCE">
              <w:rPr>
                <w:rStyle w:val="Hyperlink"/>
                <w:rFonts w:ascii="Times New Roman" w:hAnsi="Times New Roman" w:cs="Times New Roman"/>
                <w:noProof/>
                <w:lang w:val="sq-AL"/>
              </w:rPr>
              <w:t>1. PËRKRAHJE PËR PROJEKTET E OJQ-VE NË AKTIVITETET PROMOVUESE NË FUSHËN E TEKNOLOGJISË SË INFORMACIONIT DHE KOMUNIKIMIT, ENERGJISË, DHE SEKTORIT MINERAR</w:t>
            </w:r>
            <w:r w:rsidR="00CF31C1">
              <w:rPr>
                <w:noProof/>
                <w:webHidden/>
              </w:rPr>
              <w:tab/>
            </w:r>
            <w:r w:rsidR="00CF31C1">
              <w:rPr>
                <w:noProof/>
                <w:webHidden/>
              </w:rPr>
              <w:fldChar w:fldCharType="begin"/>
            </w:r>
            <w:r w:rsidR="00CF31C1">
              <w:rPr>
                <w:noProof/>
                <w:webHidden/>
              </w:rPr>
              <w:instrText xml:space="preserve"> PAGEREF _Toc96587477 \h </w:instrText>
            </w:r>
            <w:r w:rsidR="00CF31C1">
              <w:rPr>
                <w:noProof/>
                <w:webHidden/>
              </w:rPr>
            </w:r>
            <w:r w:rsidR="00CF31C1">
              <w:rPr>
                <w:noProof/>
                <w:webHidden/>
              </w:rPr>
              <w:fldChar w:fldCharType="separate"/>
            </w:r>
            <w:r w:rsidR="00BB06FD">
              <w:rPr>
                <w:noProof/>
                <w:webHidden/>
              </w:rPr>
              <w:t>3</w:t>
            </w:r>
            <w:r w:rsidR="00CF31C1">
              <w:rPr>
                <w:noProof/>
                <w:webHidden/>
              </w:rPr>
              <w:fldChar w:fldCharType="end"/>
            </w:r>
          </w:hyperlink>
        </w:p>
        <w:p w14:paraId="4527EB17" w14:textId="77777777" w:rsidR="00CF31C1" w:rsidRDefault="00DC3D7F">
          <w:pPr>
            <w:pStyle w:val="TOC2"/>
            <w:tabs>
              <w:tab w:val="right" w:leader="dot" w:pos="9350"/>
            </w:tabs>
            <w:rPr>
              <w:rFonts w:eastAsiaTheme="minorEastAsia"/>
              <w:noProof/>
            </w:rPr>
          </w:pPr>
          <w:hyperlink w:anchor="_Toc96587478" w:history="1">
            <w:r w:rsidR="00CF31C1" w:rsidRPr="00F86BCE">
              <w:rPr>
                <w:rStyle w:val="Hyperlink"/>
                <w:rFonts w:ascii="Times New Roman" w:hAnsi="Times New Roman" w:cs="Times New Roman"/>
                <w:noProof/>
                <w:lang w:val="sq-AL"/>
              </w:rPr>
              <w:t>1.1 PROBLEMET TË CILAT SYNOHET TË ADRESOHEN PËRMES KËSAJ THIRRJE PUBLIKE</w:t>
            </w:r>
            <w:r w:rsidR="00CF31C1">
              <w:rPr>
                <w:noProof/>
                <w:webHidden/>
              </w:rPr>
              <w:tab/>
            </w:r>
            <w:r w:rsidR="00CF31C1">
              <w:rPr>
                <w:noProof/>
                <w:webHidden/>
              </w:rPr>
              <w:fldChar w:fldCharType="begin"/>
            </w:r>
            <w:r w:rsidR="00CF31C1">
              <w:rPr>
                <w:noProof/>
                <w:webHidden/>
              </w:rPr>
              <w:instrText xml:space="preserve"> PAGEREF _Toc96587478 \h </w:instrText>
            </w:r>
            <w:r w:rsidR="00CF31C1">
              <w:rPr>
                <w:noProof/>
                <w:webHidden/>
              </w:rPr>
            </w:r>
            <w:r w:rsidR="00CF31C1">
              <w:rPr>
                <w:noProof/>
                <w:webHidden/>
              </w:rPr>
              <w:fldChar w:fldCharType="separate"/>
            </w:r>
            <w:r w:rsidR="00BB06FD">
              <w:rPr>
                <w:noProof/>
                <w:webHidden/>
              </w:rPr>
              <w:t>3</w:t>
            </w:r>
            <w:r w:rsidR="00CF31C1">
              <w:rPr>
                <w:noProof/>
                <w:webHidden/>
              </w:rPr>
              <w:fldChar w:fldCharType="end"/>
            </w:r>
          </w:hyperlink>
        </w:p>
        <w:p w14:paraId="27729F48" w14:textId="77777777" w:rsidR="00CF31C1" w:rsidRDefault="00DC3D7F">
          <w:pPr>
            <w:pStyle w:val="TOC2"/>
            <w:tabs>
              <w:tab w:val="right" w:leader="dot" w:pos="9350"/>
            </w:tabs>
            <w:rPr>
              <w:rFonts w:eastAsiaTheme="minorEastAsia"/>
              <w:noProof/>
            </w:rPr>
          </w:pPr>
          <w:hyperlink w:anchor="_Toc96587479" w:history="1">
            <w:r w:rsidR="00CF31C1" w:rsidRPr="00F86BCE">
              <w:rPr>
                <w:rStyle w:val="Hyperlink"/>
                <w:rFonts w:ascii="Times New Roman" w:hAnsi="Times New Roman" w:cs="Times New Roman"/>
                <w:noProof/>
                <w:lang w:val="sq-AL"/>
              </w:rPr>
              <w:t>1.2 OBJEKTIVAT E THIRRJES DHE PRIORITETET PËR NDARJEN E FONDEVE</w:t>
            </w:r>
            <w:r w:rsidR="00CF31C1">
              <w:rPr>
                <w:noProof/>
                <w:webHidden/>
              </w:rPr>
              <w:tab/>
            </w:r>
            <w:r w:rsidR="00CF31C1">
              <w:rPr>
                <w:noProof/>
                <w:webHidden/>
              </w:rPr>
              <w:fldChar w:fldCharType="begin"/>
            </w:r>
            <w:r w:rsidR="00CF31C1">
              <w:rPr>
                <w:noProof/>
                <w:webHidden/>
              </w:rPr>
              <w:instrText xml:space="preserve"> PAGEREF _Toc96587479 \h </w:instrText>
            </w:r>
            <w:r w:rsidR="00CF31C1">
              <w:rPr>
                <w:noProof/>
                <w:webHidden/>
              </w:rPr>
            </w:r>
            <w:r w:rsidR="00CF31C1">
              <w:rPr>
                <w:noProof/>
                <w:webHidden/>
              </w:rPr>
              <w:fldChar w:fldCharType="separate"/>
            </w:r>
            <w:r w:rsidR="00BB06FD">
              <w:rPr>
                <w:noProof/>
                <w:webHidden/>
              </w:rPr>
              <w:t>3</w:t>
            </w:r>
            <w:r w:rsidR="00CF31C1">
              <w:rPr>
                <w:noProof/>
                <w:webHidden/>
              </w:rPr>
              <w:fldChar w:fldCharType="end"/>
            </w:r>
          </w:hyperlink>
        </w:p>
        <w:p w14:paraId="73556365" w14:textId="77777777" w:rsidR="00CF31C1" w:rsidRDefault="00DC3D7F">
          <w:pPr>
            <w:pStyle w:val="TOC2"/>
            <w:tabs>
              <w:tab w:val="right" w:leader="dot" w:pos="9350"/>
            </w:tabs>
            <w:rPr>
              <w:rFonts w:eastAsiaTheme="minorEastAsia"/>
              <w:noProof/>
            </w:rPr>
          </w:pPr>
          <w:hyperlink w:anchor="_Toc96587480" w:history="1">
            <w:r w:rsidR="00CF31C1" w:rsidRPr="00F86BCE">
              <w:rPr>
                <w:rStyle w:val="Hyperlink"/>
                <w:rFonts w:ascii="Times New Roman" w:hAnsi="Times New Roman" w:cs="Times New Roman"/>
                <w:noProof/>
                <w:lang w:val="sq-AL"/>
              </w:rPr>
              <w:t>1.3 VLERA PLANIFIKUAR E MBËSHTETJES FINANCIARE PËR PROJEKTET DHE TOTAL I THIRRJES</w:t>
            </w:r>
            <w:r w:rsidR="00CF31C1">
              <w:rPr>
                <w:noProof/>
                <w:webHidden/>
              </w:rPr>
              <w:tab/>
            </w:r>
            <w:r w:rsidR="00CF31C1">
              <w:rPr>
                <w:noProof/>
                <w:webHidden/>
              </w:rPr>
              <w:fldChar w:fldCharType="begin"/>
            </w:r>
            <w:r w:rsidR="00CF31C1">
              <w:rPr>
                <w:noProof/>
                <w:webHidden/>
              </w:rPr>
              <w:instrText xml:space="preserve"> PAGEREF _Toc96587480 \h </w:instrText>
            </w:r>
            <w:r w:rsidR="00CF31C1">
              <w:rPr>
                <w:noProof/>
                <w:webHidden/>
              </w:rPr>
            </w:r>
            <w:r w:rsidR="00CF31C1">
              <w:rPr>
                <w:noProof/>
                <w:webHidden/>
              </w:rPr>
              <w:fldChar w:fldCharType="separate"/>
            </w:r>
            <w:r w:rsidR="00BB06FD">
              <w:rPr>
                <w:noProof/>
                <w:webHidden/>
              </w:rPr>
              <w:t>3</w:t>
            </w:r>
            <w:r w:rsidR="00CF31C1">
              <w:rPr>
                <w:noProof/>
                <w:webHidden/>
              </w:rPr>
              <w:fldChar w:fldCharType="end"/>
            </w:r>
          </w:hyperlink>
        </w:p>
        <w:p w14:paraId="2DD31C85" w14:textId="77777777" w:rsidR="00CF31C1" w:rsidRDefault="00DC3D7F">
          <w:pPr>
            <w:pStyle w:val="TOC2"/>
            <w:tabs>
              <w:tab w:val="right" w:leader="dot" w:pos="9350"/>
            </w:tabs>
            <w:rPr>
              <w:rFonts w:eastAsiaTheme="minorEastAsia"/>
              <w:noProof/>
            </w:rPr>
          </w:pPr>
          <w:hyperlink w:anchor="_Toc96587481" w:history="1">
            <w:r w:rsidR="00CF31C1" w:rsidRPr="00F86BCE">
              <w:rPr>
                <w:rStyle w:val="Hyperlink"/>
                <w:rFonts w:ascii="Times New Roman" w:hAnsi="Times New Roman" w:cs="Times New Roman"/>
                <w:noProof/>
                <w:lang w:val="sq-AL"/>
              </w:rPr>
              <w:t>2. KUSHTET FORMALE TË THIRRJES</w:t>
            </w:r>
            <w:r w:rsidR="00CF31C1">
              <w:rPr>
                <w:noProof/>
                <w:webHidden/>
              </w:rPr>
              <w:tab/>
            </w:r>
            <w:r w:rsidR="00CF31C1">
              <w:rPr>
                <w:noProof/>
                <w:webHidden/>
              </w:rPr>
              <w:fldChar w:fldCharType="begin"/>
            </w:r>
            <w:r w:rsidR="00CF31C1">
              <w:rPr>
                <w:noProof/>
                <w:webHidden/>
              </w:rPr>
              <w:instrText xml:space="preserve"> PAGEREF _Toc96587481 \h </w:instrText>
            </w:r>
            <w:r w:rsidR="00CF31C1">
              <w:rPr>
                <w:noProof/>
                <w:webHidden/>
              </w:rPr>
            </w:r>
            <w:r w:rsidR="00CF31C1">
              <w:rPr>
                <w:noProof/>
                <w:webHidden/>
              </w:rPr>
              <w:fldChar w:fldCharType="separate"/>
            </w:r>
            <w:r w:rsidR="00BB06FD">
              <w:rPr>
                <w:noProof/>
                <w:webHidden/>
              </w:rPr>
              <w:t>4</w:t>
            </w:r>
            <w:r w:rsidR="00CF31C1">
              <w:rPr>
                <w:noProof/>
                <w:webHidden/>
              </w:rPr>
              <w:fldChar w:fldCharType="end"/>
            </w:r>
          </w:hyperlink>
        </w:p>
        <w:p w14:paraId="16F9D37D" w14:textId="77777777" w:rsidR="00CF31C1" w:rsidRDefault="00DC3D7F">
          <w:pPr>
            <w:pStyle w:val="TOC2"/>
            <w:tabs>
              <w:tab w:val="right" w:leader="dot" w:pos="9350"/>
            </w:tabs>
            <w:rPr>
              <w:rFonts w:eastAsiaTheme="minorEastAsia"/>
              <w:noProof/>
            </w:rPr>
          </w:pPr>
          <w:hyperlink w:anchor="_Toc96587482" w:history="1">
            <w:r w:rsidR="00CF31C1" w:rsidRPr="00F86BCE">
              <w:rPr>
                <w:rStyle w:val="Hyperlink"/>
                <w:rFonts w:ascii="Times New Roman" w:hAnsi="Times New Roman" w:cs="Times New Roman"/>
                <w:noProof/>
                <w:lang w:val="sq-AL"/>
              </w:rPr>
              <w:t>2.1. Aplikuesit e pranueshëm: kush mund të aplikoj?</w:t>
            </w:r>
            <w:r w:rsidR="00CF31C1">
              <w:rPr>
                <w:noProof/>
                <w:webHidden/>
              </w:rPr>
              <w:tab/>
            </w:r>
            <w:r w:rsidR="00CF31C1">
              <w:rPr>
                <w:noProof/>
                <w:webHidden/>
              </w:rPr>
              <w:fldChar w:fldCharType="begin"/>
            </w:r>
            <w:r w:rsidR="00CF31C1">
              <w:rPr>
                <w:noProof/>
                <w:webHidden/>
              </w:rPr>
              <w:instrText xml:space="preserve"> PAGEREF _Toc96587482 \h </w:instrText>
            </w:r>
            <w:r w:rsidR="00CF31C1">
              <w:rPr>
                <w:noProof/>
                <w:webHidden/>
              </w:rPr>
            </w:r>
            <w:r w:rsidR="00CF31C1">
              <w:rPr>
                <w:noProof/>
                <w:webHidden/>
              </w:rPr>
              <w:fldChar w:fldCharType="separate"/>
            </w:r>
            <w:r w:rsidR="00BB06FD">
              <w:rPr>
                <w:noProof/>
                <w:webHidden/>
              </w:rPr>
              <w:t>4</w:t>
            </w:r>
            <w:r w:rsidR="00CF31C1">
              <w:rPr>
                <w:noProof/>
                <w:webHidden/>
              </w:rPr>
              <w:fldChar w:fldCharType="end"/>
            </w:r>
          </w:hyperlink>
        </w:p>
        <w:p w14:paraId="09332C98" w14:textId="77777777" w:rsidR="00CF31C1" w:rsidRDefault="00DC3D7F">
          <w:pPr>
            <w:pStyle w:val="TOC2"/>
            <w:tabs>
              <w:tab w:val="right" w:leader="dot" w:pos="9350"/>
            </w:tabs>
            <w:rPr>
              <w:rFonts w:eastAsiaTheme="minorEastAsia"/>
              <w:noProof/>
            </w:rPr>
          </w:pPr>
          <w:hyperlink w:anchor="_Toc96587483" w:history="1">
            <w:r w:rsidR="00CF31C1" w:rsidRPr="00F86BCE">
              <w:rPr>
                <w:rStyle w:val="Hyperlink"/>
                <w:rFonts w:ascii="Times New Roman" w:hAnsi="Times New Roman" w:cs="Times New Roman"/>
                <w:noProof/>
                <w:lang w:val="sq-AL"/>
              </w:rPr>
              <w:t>2.2 Partnerët e pranueshme në zbatimin e projektit/programit</w:t>
            </w:r>
            <w:r w:rsidR="00CF31C1">
              <w:rPr>
                <w:noProof/>
                <w:webHidden/>
              </w:rPr>
              <w:tab/>
            </w:r>
            <w:r w:rsidR="00CF31C1">
              <w:rPr>
                <w:noProof/>
                <w:webHidden/>
              </w:rPr>
              <w:fldChar w:fldCharType="begin"/>
            </w:r>
            <w:r w:rsidR="00CF31C1">
              <w:rPr>
                <w:noProof/>
                <w:webHidden/>
              </w:rPr>
              <w:instrText xml:space="preserve"> PAGEREF _Toc96587483 \h </w:instrText>
            </w:r>
            <w:r w:rsidR="00CF31C1">
              <w:rPr>
                <w:noProof/>
                <w:webHidden/>
              </w:rPr>
            </w:r>
            <w:r w:rsidR="00CF31C1">
              <w:rPr>
                <w:noProof/>
                <w:webHidden/>
              </w:rPr>
              <w:fldChar w:fldCharType="separate"/>
            </w:r>
            <w:r w:rsidR="00BB06FD">
              <w:rPr>
                <w:noProof/>
                <w:webHidden/>
              </w:rPr>
              <w:t>4</w:t>
            </w:r>
            <w:r w:rsidR="00CF31C1">
              <w:rPr>
                <w:noProof/>
                <w:webHidden/>
              </w:rPr>
              <w:fldChar w:fldCharType="end"/>
            </w:r>
          </w:hyperlink>
        </w:p>
        <w:p w14:paraId="0B426FF4" w14:textId="77777777" w:rsidR="00CF31C1" w:rsidRDefault="00DC3D7F">
          <w:pPr>
            <w:pStyle w:val="TOC2"/>
            <w:tabs>
              <w:tab w:val="right" w:leader="dot" w:pos="9350"/>
            </w:tabs>
            <w:rPr>
              <w:rFonts w:eastAsiaTheme="minorEastAsia"/>
              <w:noProof/>
            </w:rPr>
          </w:pPr>
          <w:hyperlink w:anchor="_Toc96587484" w:history="1">
            <w:r w:rsidR="00CF31C1" w:rsidRPr="00F86BCE">
              <w:rPr>
                <w:rStyle w:val="Hyperlink"/>
                <w:rFonts w:ascii="Times New Roman" w:hAnsi="Times New Roman" w:cs="Times New Roman"/>
                <w:noProof/>
                <w:lang w:val="sq-AL"/>
              </w:rPr>
              <w:t>2.3 Aktivitetet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_Toc96587484 \h </w:instrText>
            </w:r>
            <w:r w:rsidR="00CF31C1">
              <w:rPr>
                <w:noProof/>
                <w:webHidden/>
              </w:rPr>
            </w:r>
            <w:r w:rsidR="00CF31C1">
              <w:rPr>
                <w:noProof/>
                <w:webHidden/>
              </w:rPr>
              <w:fldChar w:fldCharType="separate"/>
            </w:r>
            <w:r w:rsidR="00BB06FD">
              <w:rPr>
                <w:noProof/>
                <w:webHidden/>
              </w:rPr>
              <w:t>5</w:t>
            </w:r>
            <w:r w:rsidR="00CF31C1">
              <w:rPr>
                <w:noProof/>
                <w:webHidden/>
              </w:rPr>
              <w:fldChar w:fldCharType="end"/>
            </w:r>
          </w:hyperlink>
        </w:p>
        <w:p w14:paraId="0ECDA7FB" w14:textId="77777777" w:rsidR="00CF31C1" w:rsidRDefault="00DC3D7F">
          <w:pPr>
            <w:pStyle w:val="TOC2"/>
            <w:tabs>
              <w:tab w:val="right" w:leader="dot" w:pos="9350"/>
            </w:tabs>
            <w:rPr>
              <w:rFonts w:eastAsiaTheme="minorEastAsia"/>
              <w:noProof/>
            </w:rPr>
          </w:pPr>
          <w:hyperlink w:anchor="_Toc96587485" w:history="1">
            <w:r w:rsidR="00CF31C1" w:rsidRPr="00F86BCE">
              <w:rPr>
                <w:rStyle w:val="Hyperlink"/>
                <w:rFonts w:ascii="Times New Roman" w:hAnsi="Times New Roman" w:cs="Times New Roman"/>
                <w:noProof/>
                <w:lang w:val="sq-AL"/>
              </w:rPr>
              <w:t>2.4 Shpenzimet e pranueshme që do të financohen përmes thirrjes</w:t>
            </w:r>
            <w:r w:rsidR="00CF31C1">
              <w:rPr>
                <w:noProof/>
                <w:webHidden/>
              </w:rPr>
              <w:tab/>
            </w:r>
            <w:r w:rsidR="00CF31C1">
              <w:rPr>
                <w:noProof/>
                <w:webHidden/>
              </w:rPr>
              <w:fldChar w:fldCharType="begin"/>
            </w:r>
            <w:r w:rsidR="00CF31C1">
              <w:rPr>
                <w:noProof/>
                <w:webHidden/>
              </w:rPr>
              <w:instrText xml:space="preserve"> PAGEREF _Toc96587485 \h </w:instrText>
            </w:r>
            <w:r w:rsidR="00CF31C1">
              <w:rPr>
                <w:noProof/>
                <w:webHidden/>
              </w:rPr>
            </w:r>
            <w:r w:rsidR="00CF31C1">
              <w:rPr>
                <w:noProof/>
                <w:webHidden/>
              </w:rPr>
              <w:fldChar w:fldCharType="separate"/>
            </w:r>
            <w:r w:rsidR="00BB06FD">
              <w:rPr>
                <w:noProof/>
                <w:webHidden/>
              </w:rPr>
              <w:t>5</w:t>
            </w:r>
            <w:r w:rsidR="00CF31C1">
              <w:rPr>
                <w:noProof/>
                <w:webHidden/>
              </w:rPr>
              <w:fldChar w:fldCharType="end"/>
            </w:r>
          </w:hyperlink>
        </w:p>
        <w:p w14:paraId="02B1EE7A" w14:textId="77777777" w:rsidR="00CF31C1" w:rsidRDefault="00DC3D7F">
          <w:pPr>
            <w:pStyle w:val="TOC2"/>
            <w:tabs>
              <w:tab w:val="right" w:leader="dot" w:pos="9350"/>
            </w:tabs>
            <w:rPr>
              <w:rFonts w:eastAsiaTheme="minorEastAsia"/>
              <w:noProof/>
            </w:rPr>
          </w:pPr>
          <w:hyperlink w:anchor="_Toc96587486" w:history="1">
            <w:r w:rsidR="00CF31C1" w:rsidRPr="00F86BCE">
              <w:rPr>
                <w:rStyle w:val="Hyperlink"/>
                <w:rFonts w:ascii="Times New Roman" w:hAnsi="Times New Roman" w:cs="Times New Roman"/>
                <w:noProof/>
                <w:lang w:val="sq-AL"/>
              </w:rPr>
              <w:t>2.4.1  Shpenzimet e drejtpërdrejta të pranueshme</w:t>
            </w:r>
            <w:r w:rsidR="00CF31C1">
              <w:rPr>
                <w:noProof/>
                <w:webHidden/>
              </w:rPr>
              <w:tab/>
            </w:r>
            <w:r w:rsidR="00CF31C1">
              <w:rPr>
                <w:noProof/>
                <w:webHidden/>
              </w:rPr>
              <w:fldChar w:fldCharType="begin"/>
            </w:r>
            <w:r w:rsidR="00CF31C1">
              <w:rPr>
                <w:noProof/>
                <w:webHidden/>
              </w:rPr>
              <w:instrText xml:space="preserve"> PAGEREF _Toc96587486 \h </w:instrText>
            </w:r>
            <w:r w:rsidR="00CF31C1">
              <w:rPr>
                <w:noProof/>
                <w:webHidden/>
              </w:rPr>
            </w:r>
            <w:r w:rsidR="00CF31C1">
              <w:rPr>
                <w:noProof/>
                <w:webHidden/>
              </w:rPr>
              <w:fldChar w:fldCharType="separate"/>
            </w:r>
            <w:r w:rsidR="00BB06FD">
              <w:rPr>
                <w:noProof/>
                <w:webHidden/>
              </w:rPr>
              <w:t>6</w:t>
            </w:r>
            <w:r w:rsidR="00CF31C1">
              <w:rPr>
                <w:noProof/>
                <w:webHidden/>
              </w:rPr>
              <w:fldChar w:fldCharType="end"/>
            </w:r>
          </w:hyperlink>
        </w:p>
        <w:p w14:paraId="7F166AD3" w14:textId="77777777" w:rsidR="00CF31C1" w:rsidRDefault="00DC3D7F">
          <w:pPr>
            <w:pStyle w:val="TOC2"/>
            <w:tabs>
              <w:tab w:val="right" w:leader="dot" w:pos="9350"/>
            </w:tabs>
            <w:rPr>
              <w:rFonts w:eastAsiaTheme="minorEastAsia"/>
              <w:noProof/>
            </w:rPr>
          </w:pPr>
          <w:hyperlink w:anchor="_Toc96587487" w:history="1">
            <w:r w:rsidR="00CF31C1" w:rsidRPr="00F86BCE">
              <w:rPr>
                <w:rStyle w:val="Hyperlink"/>
                <w:rFonts w:ascii="Times New Roman" w:hAnsi="Times New Roman" w:cs="Times New Roman"/>
                <w:noProof/>
                <w:lang w:val="sq-AL"/>
              </w:rPr>
              <w:t>2.4.2 Shpenzimet e tërthorta të pranueshme</w:t>
            </w:r>
            <w:r w:rsidR="00CF31C1">
              <w:rPr>
                <w:noProof/>
                <w:webHidden/>
              </w:rPr>
              <w:tab/>
            </w:r>
            <w:r w:rsidR="00CF31C1">
              <w:rPr>
                <w:noProof/>
                <w:webHidden/>
              </w:rPr>
              <w:fldChar w:fldCharType="begin"/>
            </w:r>
            <w:r w:rsidR="00CF31C1">
              <w:rPr>
                <w:noProof/>
                <w:webHidden/>
              </w:rPr>
              <w:instrText xml:space="preserve"> PAGEREF _Toc96587487 \h </w:instrText>
            </w:r>
            <w:r w:rsidR="00CF31C1">
              <w:rPr>
                <w:noProof/>
                <w:webHidden/>
              </w:rPr>
            </w:r>
            <w:r w:rsidR="00CF31C1">
              <w:rPr>
                <w:noProof/>
                <w:webHidden/>
              </w:rPr>
              <w:fldChar w:fldCharType="separate"/>
            </w:r>
            <w:r w:rsidR="00BB06FD">
              <w:rPr>
                <w:noProof/>
                <w:webHidden/>
              </w:rPr>
              <w:t>6</w:t>
            </w:r>
            <w:r w:rsidR="00CF31C1">
              <w:rPr>
                <w:noProof/>
                <w:webHidden/>
              </w:rPr>
              <w:fldChar w:fldCharType="end"/>
            </w:r>
          </w:hyperlink>
        </w:p>
        <w:p w14:paraId="1A0D1CD0" w14:textId="77777777" w:rsidR="00CF31C1" w:rsidRDefault="00DC3D7F">
          <w:pPr>
            <w:pStyle w:val="TOC2"/>
            <w:tabs>
              <w:tab w:val="right" w:leader="dot" w:pos="9350"/>
            </w:tabs>
            <w:rPr>
              <w:rFonts w:eastAsiaTheme="minorEastAsia"/>
              <w:noProof/>
            </w:rPr>
          </w:pPr>
          <w:hyperlink w:anchor="_Toc96587488" w:history="1">
            <w:r w:rsidR="00CF31C1" w:rsidRPr="00F86BCE">
              <w:rPr>
                <w:rStyle w:val="Hyperlink"/>
                <w:rFonts w:ascii="Times New Roman" w:hAnsi="Times New Roman" w:cs="Times New Roman"/>
                <w:noProof/>
                <w:lang w:val="sq-AL"/>
              </w:rPr>
              <w:t>2.4.3 Shpenzimet e papranueshme</w:t>
            </w:r>
            <w:r w:rsidR="00CF31C1">
              <w:rPr>
                <w:noProof/>
                <w:webHidden/>
              </w:rPr>
              <w:tab/>
            </w:r>
            <w:r w:rsidR="00CF31C1">
              <w:rPr>
                <w:noProof/>
                <w:webHidden/>
              </w:rPr>
              <w:fldChar w:fldCharType="begin"/>
            </w:r>
            <w:r w:rsidR="00CF31C1">
              <w:rPr>
                <w:noProof/>
                <w:webHidden/>
              </w:rPr>
              <w:instrText xml:space="preserve"> PAGEREF _Toc96587488 \h </w:instrText>
            </w:r>
            <w:r w:rsidR="00CF31C1">
              <w:rPr>
                <w:noProof/>
                <w:webHidden/>
              </w:rPr>
            </w:r>
            <w:r w:rsidR="00CF31C1">
              <w:rPr>
                <w:noProof/>
                <w:webHidden/>
              </w:rPr>
              <w:fldChar w:fldCharType="separate"/>
            </w:r>
            <w:r w:rsidR="00BB06FD">
              <w:rPr>
                <w:noProof/>
                <w:webHidden/>
              </w:rPr>
              <w:t>7</w:t>
            </w:r>
            <w:r w:rsidR="00CF31C1">
              <w:rPr>
                <w:noProof/>
                <w:webHidden/>
              </w:rPr>
              <w:fldChar w:fldCharType="end"/>
            </w:r>
          </w:hyperlink>
        </w:p>
        <w:p w14:paraId="04172139" w14:textId="77777777" w:rsidR="00CF31C1" w:rsidRDefault="00DC3D7F">
          <w:pPr>
            <w:pStyle w:val="TOC2"/>
            <w:tabs>
              <w:tab w:val="right" w:leader="dot" w:pos="9350"/>
            </w:tabs>
            <w:rPr>
              <w:rFonts w:eastAsiaTheme="minorEastAsia"/>
              <w:noProof/>
            </w:rPr>
          </w:pPr>
          <w:hyperlink w:anchor="_Toc96587489" w:history="1">
            <w:r w:rsidR="00CF31C1" w:rsidRPr="00F86BCE">
              <w:rPr>
                <w:rStyle w:val="Hyperlink"/>
                <w:rFonts w:ascii="Times New Roman" w:hAnsi="Times New Roman" w:cs="Times New Roman"/>
                <w:noProof/>
                <w:lang w:val="sq-AL"/>
              </w:rPr>
              <w:t>3. SI  TË APLIKONI?</w:t>
            </w:r>
            <w:r w:rsidR="00CF31C1">
              <w:rPr>
                <w:noProof/>
                <w:webHidden/>
              </w:rPr>
              <w:tab/>
            </w:r>
            <w:r w:rsidR="00CF31C1">
              <w:rPr>
                <w:noProof/>
                <w:webHidden/>
              </w:rPr>
              <w:fldChar w:fldCharType="begin"/>
            </w:r>
            <w:r w:rsidR="00CF31C1">
              <w:rPr>
                <w:noProof/>
                <w:webHidden/>
              </w:rPr>
              <w:instrText xml:space="preserve"> PAGEREF _Toc96587489 \h </w:instrText>
            </w:r>
            <w:r w:rsidR="00CF31C1">
              <w:rPr>
                <w:noProof/>
                <w:webHidden/>
              </w:rPr>
            </w:r>
            <w:r w:rsidR="00CF31C1">
              <w:rPr>
                <w:noProof/>
                <w:webHidden/>
              </w:rPr>
              <w:fldChar w:fldCharType="separate"/>
            </w:r>
            <w:r w:rsidR="00BB06FD">
              <w:rPr>
                <w:noProof/>
                <w:webHidden/>
              </w:rPr>
              <w:t>7</w:t>
            </w:r>
            <w:r w:rsidR="00CF31C1">
              <w:rPr>
                <w:noProof/>
                <w:webHidden/>
              </w:rPr>
              <w:fldChar w:fldCharType="end"/>
            </w:r>
          </w:hyperlink>
        </w:p>
        <w:p w14:paraId="06622A07" w14:textId="77777777" w:rsidR="00CF31C1" w:rsidRDefault="00DC3D7F">
          <w:pPr>
            <w:pStyle w:val="TOC2"/>
            <w:tabs>
              <w:tab w:val="right" w:leader="dot" w:pos="9350"/>
            </w:tabs>
            <w:rPr>
              <w:rFonts w:eastAsiaTheme="minorEastAsia"/>
              <w:noProof/>
            </w:rPr>
          </w:pPr>
          <w:hyperlink w:anchor="_Toc96587490" w:history="1">
            <w:r w:rsidR="00CF31C1" w:rsidRPr="00F86BCE">
              <w:rPr>
                <w:rStyle w:val="Hyperlink"/>
                <w:rFonts w:ascii="Times New Roman" w:hAnsi="Times New Roman" w:cs="Times New Roman"/>
                <w:noProof/>
                <w:lang w:val="sq-AL"/>
              </w:rPr>
              <w:t>3.1 Formulari i aplikacionit të projekt propozimit</w:t>
            </w:r>
            <w:r w:rsidR="00CF31C1">
              <w:rPr>
                <w:noProof/>
                <w:webHidden/>
              </w:rPr>
              <w:tab/>
            </w:r>
            <w:r w:rsidR="00CF31C1">
              <w:rPr>
                <w:noProof/>
                <w:webHidden/>
              </w:rPr>
              <w:fldChar w:fldCharType="begin"/>
            </w:r>
            <w:r w:rsidR="00CF31C1">
              <w:rPr>
                <w:noProof/>
                <w:webHidden/>
              </w:rPr>
              <w:instrText xml:space="preserve"> PAGEREF _Toc96587490 \h </w:instrText>
            </w:r>
            <w:r w:rsidR="00CF31C1">
              <w:rPr>
                <w:noProof/>
                <w:webHidden/>
              </w:rPr>
            </w:r>
            <w:r w:rsidR="00CF31C1">
              <w:rPr>
                <w:noProof/>
                <w:webHidden/>
              </w:rPr>
              <w:fldChar w:fldCharType="separate"/>
            </w:r>
            <w:r w:rsidR="00BB06FD">
              <w:rPr>
                <w:noProof/>
                <w:webHidden/>
              </w:rPr>
              <w:t>8</w:t>
            </w:r>
            <w:r w:rsidR="00CF31C1">
              <w:rPr>
                <w:noProof/>
                <w:webHidden/>
              </w:rPr>
              <w:fldChar w:fldCharType="end"/>
            </w:r>
          </w:hyperlink>
        </w:p>
        <w:p w14:paraId="7EF3095C" w14:textId="77777777" w:rsidR="00CF31C1" w:rsidRDefault="00DC3D7F">
          <w:pPr>
            <w:pStyle w:val="TOC2"/>
            <w:tabs>
              <w:tab w:val="right" w:leader="dot" w:pos="9350"/>
            </w:tabs>
            <w:rPr>
              <w:rFonts w:eastAsiaTheme="minorEastAsia"/>
              <w:noProof/>
            </w:rPr>
          </w:pPr>
          <w:hyperlink w:anchor="_Toc96587491" w:history="1">
            <w:r w:rsidR="00CF31C1" w:rsidRPr="00F86BCE">
              <w:rPr>
                <w:rStyle w:val="Hyperlink"/>
                <w:rFonts w:ascii="Times New Roman" w:hAnsi="Times New Roman" w:cs="Times New Roman"/>
                <w:noProof/>
                <w:lang w:val="sq-AL"/>
              </w:rPr>
              <w:t>3.2 Përmbajtja e formës Buxhetit</w:t>
            </w:r>
            <w:r w:rsidR="00CF31C1">
              <w:rPr>
                <w:noProof/>
                <w:webHidden/>
              </w:rPr>
              <w:tab/>
            </w:r>
            <w:r w:rsidR="00CF31C1">
              <w:rPr>
                <w:noProof/>
                <w:webHidden/>
              </w:rPr>
              <w:fldChar w:fldCharType="begin"/>
            </w:r>
            <w:r w:rsidR="00CF31C1">
              <w:rPr>
                <w:noProof/>
                <w:webHidden/>
              </w:rPr>
              <w:instrText xml:space="preserve"> PAGEREF _Toc96587491 \h </w:instrText>
            </w:r>
            <w:r w:rsidR="00CF31C1">
              <w:rPr>
                <w:noProof/>
                <w:webHidden/>
              </w:rPr>
            </w:r>
            <w:r w:rsidR="00CF31C1">
              <w:rPr>
                <w:noProof/>
                <w:webHidden/>
              </w:rPr>
              <w:fldChar w:fldCharType="separate"/>
            </w:r>
            <w:r w:rsidR="00BB06FD">
              <w:rPr>
                <w:noProof/>
                <w:webHidden/>
              </w:rPr>
              <w:t>8</w:t>
            </w:r>
            <w:r w:rsidR="00CF31C1">
              <w:rPr>
                <w:noProof/>
                <w:webHidden/>
              </w:rPr>
              <w:fldChar w:fldCharType="end"/>
            </w:r>
          </w:hyperlink>
        </w:p>
        <w:p w14:paraId="4CBAFED0" w14:textId="77777777" w:rsidR="00CF31C1" w:rsidRDefault="00DC3D7F">
          <w:pPr>
            <w:pStyle w:val="TOC2"/>
            <w:tabs>
              <w:tab w:val="right" w:leader="dot" w:pos="9350"/>
            </w:tabs>
            <w:rPr>
              <w:rFonts w:eastAsiaTheme="minorEastAsia"/>
              <w:noProof/>
            </w:rPr>
          </w:pPr>
          <w:hyperlink w:anchor="_Toc96587492" w:history="1">
            <w:r w:rsidR="00CF31C1" w:rsidRPr="00F86BCE">
              <w:rPr>
                <w:rStyle w:val="Hyperlink"/>
                <w:rFonts w:ascii="Times New Roman" w:hAnsi="Times New Roman" w:cs="Times New Roman"/>
                <w:noProof/>
                <w:lang w:val="sq-AL"/>
              </w:rPr>
              <w:t>3.3 Ku ta dorëzoni aplikimin?</w:t>
            </w:r>
            <w:r w:rsidR="00CF31C1">
              <w:rPr>
                <w:noProof/>
                <w:webHidden/>
              </w:rPr>
              <w:tab/>
            </w:r>
            <w:r w:rsidR="00CF31C1">
              <w:rPr>
                <w:noProof/>
                <w:webHidden/>
              </w:rPr>
              <w:fldChar w:fldCharType="begin"/>
            </w:r>
            <w:r w:rsidR="00CF31C1">
              <w:rPr>
                <w:noProof/>
                <w:webHidden/>
              </w:rPr>
              <w:instrText xml:space="preserve"> PAGEREF _Toc96587492 \h </w:instrText>
            </w:r>
            <w:r w:rsidR="00CF31C1">
              <w:rPr>
                <w:noProof/>
                <w:webHidden/>
              </w:rPr>
            </w:r>
            <w:r w:rsidR="00CF31C1">
              <w:rPr>
                <w:noProof/>
                <w:webHidden/>
              </w:rPr>
              <w:fldChar w:fldCharType="separate"/>
            </w:r>
            <w:r w:rsidR="00BB06FD">
              <w:rPr>
                <w:noProof/>
                <w:webHidden/>
              </w:rPr>
              <w:t>8</w:t>
            </w:r>
            <w:r w:rsidR="00CF31C1">
              <w:rPr>
                <w:noProof/>
                <w:webHidden/>
              </w:rPr>
              <w:fldChar w:fldCharType="end"/>
            </w:r>
          </w:hyperlink>
        </w:p>
        <w:p w14:paraId="3CCE5D16" w14:textId="77777777" w:rsidR="00CF31C1" w:rsidRDefault="00DC3D7F">
          <w:pPr>
            <w:pStyle w:val="TOC2"/>
            <w:tabs>
              <w:tab w:val="right" w:leader="dot" w:pos="9350"/>
            </w:tabs>
            <w:rPr>
              <w:rFonts w:eastAsiaTheme="minorEastAsia"/>
              <w:noProof/>
            </w:rPr>
          </w:pPr>
          <w:hyperlink w:anchor="_Toc96587493" w:history="1">
            <w:r w:rsidR="00CF31C1" w:rsidRPr="00F86BCE">
              <w:rPr>
                <w:rStyle w:val="Hyperlink"/>
                <w:rFonts w:ascii="Times New Roman" w:hAnsi="Times New Roman" w:cs="Times New Roman"/>
                <w:noProof/>
                <w:lang w:val="sq-AL"/>
              </w:rPr>
              <w:t>3.4 Afati i fundit për dërgimin e aplikacioneve</w:t>
            </w:r>
            <w:r w:rsidR="00CF31C1">
              <w:rPr>
                <w:noProof/>
                <w:webHidden/>
              </w:rPr>
              <w:tab/>
            </w:r>
            <w:r w:rsidR="00CF31C1">
              <w:rPr>
                <w:noProof/>
                <w:webHidden/>
              </w:rPr>
              <w:fldChar w:fldCharType="begin"/>
            </w:r>
            <w:r w:rsidR="00CF31C1">
              <w:rPr>
                <w:noProof/>
                <w:webHidden/>
              </w:rPr>
              <w:instrText xml:space="preserve"> PAGEREF _Toc96587493 \h </w:instrText>
            </w:r>
            <w:r w:rsidR="00CF31C1">
              <w:rPr>
                <w:noProof/>
                <w:webHidden/>
              </w:rPr>
            </w:r>
            <w:r w:rsidR="00CF31C1">
              <w:rPr>
                <w:noProof/>
                <w:webHidden/>
              </w:rPr>
              <w:fldChar w:fldCharType="separate"/>
            </w:r>
            <w:r w:rsidR="00BB06FD">
              <w:rPr>
                <w:noProof/>
                <w:webHidden/>
              </w:rPr>
              <w:t>8</w:t>
            </w:r>
            <w:r w:rsidR="00CF31C1">
              <w:rPr>
                <w:noProof/>
                <w:webHidden/>
              </w:rPr>
              <w:fldChar w:fldCharType="end"/>
            </w:r>
          </w:hyperlink>
        </w:p>
        <w:p w14:paraId="53D5E191" w14:textId="77777777" w:rsidR="00CF31C1" w:rsidRDefault="00DC3D7F">
          <w:pPr>
            <w:pStyle w:val="TOC2"/>
            <w:tabs>
              <w:tab w:val="left" w:pos="880"/>
              <w:tab w:val="right" w:leader="dot" w:pos="9350"/>
            </w:tabs>
            <w:rPr>
              <w:rFonts w:eastAsiaTheme="minorEastAsia"/>
              <w:noProof/>
            </w:rPr>
          </w:pPr>
          <w:hyperlink w:anchor="_Toc96587494" w:history="1">
            <w:r w:rsidR="00CF31C1" w:rsidRPr="00F86BCE">
              <w:rPr>
                <w:rStyle w:val="Hyperlink"/>
                <w:rFonts w:ascii="Times New Roman" w:hAnsi="Times New Roman" w:cs="Times New Roman"/>
                <w:noProof/>
                <w:lang w:val="sq-AL"/>
              </w:rPr>
              <w:t>1.5</w:t>
            </w:r>
            <w:r w:rsidR="00CF31C1">
              <w:rPr>
                <w:rFonts w:eastAsiaTheme="minorEastAsia"/>
                <w:noProof/>
              </w:rPr>
              <w:tab/>
            </w:r>
            <w:r w:rsidR="00CF31C1" w:rsidRPr="00F86BCE">
              <w:rPr>
                <w:rStyle w:val="Hyperlink"/>
                <w:rFonts w:ascii="Times New Roman" w:hAnsi="Times New Roman" w:cs="Times New Roman"/>
                <w:noProof/>
                <w:lang w:val="sq-AL"/>
              </w:rPr>
              <w:t>Si të kontaktoni nëse keni ndonjë pyetje?</w:t>
            </w:r>
            <w:r w:rsidR="00CF31C1">
              <w:rPr>
                <w:noProof/>
                <w:webHidden/>
              </w:rPr>
              <w:tab/>
            </w:r>
            <w:r w:rsidR="00CF31C1">
              <w:rPr>
                <w:noProof/>
                <w:webHidden/>
              </w:rPr>
              <w:fldChar w:fldCharType="begin"/>
            </w:r>
            <w:r w:rsidR="00CF31C1">
              <w:rPr>
                <w:noProof/>
                <w:webHidden/>
              </w:rPr>
              <w:instrText xml:space="preserve"> PAGEREF _Toc96587494 \h </w:instrText>
            </w:r>
            <w:r w:rsidR="00CF31C1">
              <w:rPr>
                <w:noProof/>
                <w:webHidden/>
              </w:rPr>
            </w:r>
            <w:r w:rsidR="00CF31C1">
              <w:rPr>
                <w:noProof/>
                <w:webHidden/>
              </w:rPr>
              <w:fldChar w:fldCharType="separate"/>
            </w:r>
            <w:r w:rsidR="00BB06FD">
              <w:rPr>
                <w:noProof/>
                <w:webHidden/>
              </w:rPr>
              <w:t>9</w:t>
            </w:r>
            <w:r w:rsidR="00CF31C1">
              <w:rPr>
                <w:noProof/>
                <w:webHidden/>
              </w:rPr>
              <w:fldChar w:fldCharType="end"/>
            </w:r>
          </w:hyperlink>
        </w:p>
        <w:p w14:paraId="4F3B69F1" w14:textId="77777777" w:rsidR="00CF31C1" w:rsidRDefault="00DC3D7F">
          <w:pPr>
            <w:pStyle w:val="TOC2"/>
            <w:tabs>
              <w:tab w:val="left" w:pos="660"/>
              <w:tab w:val="right" w:leader="dot" w:pos="9350"/>
            </w:tabs>
            <w:rPr>
              <w:rFonts w:eastAsiaTheme="minorEastAsia"/>
              <w:noProof/>
            </w:rPr>
          </w:pPr>
          <w:hyperlink w:anchor="_Toc96587495" w:history="1">
            <w:r w:rsidR="00CF31C1" w:rsidRPr="00F86BCE">
              <w:rPr>
                <w:rStyle w:val="Hyperlink"/>
                <w:rFonts w:ascii="Times New Roman" w:hAnsi="Times New Roman" w:cs="Times New Roman"/>
                <w:noProof/>
                <w:lang w:val="sq-AL"/>
              </w:rPr>
              <w:t>2.</w:t>
            </w:r>
            <w:r w:rsidR="00CF31C1">
              <w:rPr>
                <w:rFonts w:eastAsiaTheme="minorEastAsia"/>
                <w:noProof/>
              </w:rPr>
              <w:tab/>
            </w:r>
            <w:r w:rsidR="00CF31C1" w:rsidRPr="00F86BCE">
              <w:rPr>
                <w:rStyle w:val="Hyperlink"/>
                <w:rFonts w:ascii="Times New Roman" w:hAnsi="Times New Roman" w:cs="Times New Roman"/>
                <w:noProof/>
                <w:lang w:val="sq-AL"/>
              </w:rPr>
              <w:t>VLERËSIMI DHE NDARJA E FONDEVE</w:t>
            </w:r>
            <w:r w:rsidR="00CF31C1">
              <w:rPr>
                <w:noProof/>
                <w:webHidden/>
              </w:rPr>
              <w:tab/>
            </w:r>
            <w:r w:rsidR="00CF31C1">
              <w:rPr>
                <w:noProof/>
                <w:webHidden/>
              </w:rPr>
              <w:fldChar w:fldCharType="begin"/>
            </w:r>
            <w:r w:rsidR="00CF31C1">
              <w:rPr>
                <w:noProof/>
                <w:webHidden/>
              </w:rPr>
              <w:instrText xml:space="preserve"> PAGEREF _Toc96587495 \h </w:instrText>
            </w:r>
            <w:r w:rsidR="00CF31C1">
              <w:rPr>
                <w:noProof/>
                <w:webHidden/>
              </w:rPr>
            </w:r>
            <w:r w:rsidR="00CF31C1">
              <w:rPr>
                <w:noProof/>
                <w:webHidden/>
              </w:rPr>
              <w:fldChar w:fldCharType="separate"/>
            </w:r>
            <w:r w:rsidR="00BB06FD">
              <w:rPr>
                <w:noProof/>
                <w:webHidden/>
              </w:rPr>
              <w:t>9</w:t>
            </w:r>
            <w:r w:rsidR="00CF31C1">
              <w:rPr>
                <w:noProof/>
                <w:webHidden/>
              </w:rPr>
              <w:fldChar w:fldCharType="end"/>
            </w:r>
          </w:hyperlink>
        </w:p>
        <w:p w14:paraId="355C1C77" w14:textId="77777777" w:rsidR="00CF31C1" w:rsidRDefault="00DC3D7F">
          <w:pPr>
            <w:pStyle w:val="TOC2"/>
            <w:tabs>
              <w:tab w:val="right" w:leader="dot" w:pos="9350"/>
            </w:tabs>
            <w:rPr>
              <w:rFonts w:eastAsiaTheme="minorEastAsia"/>
              <w:noProof/>
            </w:rPr>
          </w:pPr>
          <w:hyperlink w:anchor="_Toc96587496" w:history="1">
            <w:r w:rsidR="00CF31C1" w:rsidRPr="00F86BCE">
              <w:rPr>
                <w:rStyle w:val="Hyperlink"/>
                <w:rFonts w:ascii="Times New Roman" w:hAnsi="Times New Roman" w:cs="Times New Roman"/>
                <w:noProof/>
                <w:lang w:val="sq-AL"/>
              </w:rPr>
              <w:t>Aplikacionet e pranuara do të kalojnë nëpër procedurën e mëposhtme:</w:t>
            </w:r>
            <w:r w:rsidR="00CF31C1">
              <w:rPr>
                <w:noProof/>
                <w:webHidden/>
              </w:rPr>
              <w:tab/>
            </w:r>
            <w:r w:rsidR="00CF31C1">
              <w:rPr>
                <w:noProof/>
                <w:webHidden/>
              </w:rPr>
              <w:fldChar w:fldCharType="begin"/>
            </w:r>
            <w:r w:rsidR="00CF31C1">
              <w:rPr>
                <w:noProof/>
                <w:webHidden/>
              </w:rPr>
              <w:instrText xml:space="preserve"> PAGEREF _Toc96587496 \h </w:instrText>
            </w:r>
            <w:r w:rsidR="00CF31C1">
              <w:rPr>
                <w:noProof/>
                <w:webHidden/>
              </w:rPr>
            </w:r>
            <w:r w:rsidR="00CF31C1">
              <w:rPr>
                <w:noProof/>
                <w:webHidden/>
              </w:rPr>
              <w:fldChar w:fldCharType="separate"/>
            </w:r>
            <w:r w:rsidR="00BB06FD">
              <w:rPr>
                <w:noProof/>
                <w:webHidden/>
              </w:rPr>
              <w:t>9</w:t>
            </w:r>
            <w:r w:rsidR="00CF31C1">
              <w:rPr>
                <w:noProof/>
                <w:webHidden/>
              </w:rPr>
              <w:fldChar w:fldCharType="end"/>
            </w:r>
          </w:hyperlink>
        </w:p>
        <w:p w14:paraId="29BCD9DF" w14:textId="77777777" w:rsidR="00CF31C1" w:rsidRDefault="00DC3D7F">
          <w:pPr>
            <w:pStyle w:val="TOC2"/>
            <w:tabs>
              <w:tab w:val="right" w:leader="dot" w:pos="9350"/>
            </w:tabs>
            <w:rPr>
              <w:rFonts w:eastAsiaTheme="minorEastAsia"/>
              <w:noProof/>
            </w:rPr>
          </w:pPr>
          <w:hyperlink w:anchor="_Toc96587497" w:history="1">
            <w:r w:rsidR="00CF31C1" w:rsidRPr="00F86BCE">
              <w:rPr>
                <w:rStyle w:val="Hyperlink"/>
                <w:rFonts w:ascii="Times New Roman" w:hAnsi="Times New Roman" w:cs="Times New Roman"/>
                <w:noProof/>
                <w:lang w:val="sq-AL"/>
              </w:rPr>
              <w:t>6.1  Dokumentacion shtesë dhe Kontraktimi</w:t>
            </w:r>
            <w:r w:rsidR="00CF31C1">
              <w:rPr>
                <w:noProof/>
                <w:webHidden/>
              </w:rPr>
              <w:tab/>
            </w:r>
            <w:r w:rsidR="00CF31C1">
              <w:rPr>
                <w:noProof/>
                <w:webHidden/>
              </w:rPr>
              <w:fldChar w:fldCharType="begin"/>
            </w:r>
            <w:r w:rsidR="00CF31C1">
              <w:rPr>
                <w:noProof/>
                <w:webHidden/>
              </w:rPr>
              <w:instrText xml:space="preserve"> PAGEREF _Toc96587497 \h </w:instrText>
            </w:r>
            <w:r w:rsidR="00CF31C1">
              <w:rPr>
                <w:noProof/>
                <w:webHidden/>
              </w:rPr>
            </w:r>
            <w:r w:rsidR="00CF31C1">
              <w:rPr>
                <w:noProof/>
                <w:webHidden/>
              </w:rPr>
              <w:fldChar w:fldCharType="separate"/>
            </w:r>
            <w:r w:rsidR="00BB06FD">
              <w:rPr>
                <w:noProof/>
                <w:webHidden/>
              </w:rPr>
              <w:t>12</w:t>
            </w:r>
            <w:r w:rsidR="00CF31C1">
              <w:rPr>
                <w:noProof/>
                <w:webHidden/>
              </w:rPr>
              <w:fldChar w:fldCharType="end"/>
            </w:r>
          </w:hyperlink>
        </w:p>
        <w:p w14:paraId="4CFF1548" w14:textId="77777777" w:rsidR="009E00D4" w:rsidRPr="00AF78C5" w:rsidRDefault="00E72122" w:rsidP="001F09E7">
          <w:pPr>
            <w:jc w:val="both"/>
            <w:rPr>
              <w:rFonts w:ascii="Times New Roman" w:hAnsi="Times New Roman" w:cs="Times New Roman"/>
              <w:sz w:val="24"/>
              <w:szCs w:val="24"/>
              <w:lang w:val="sq-AL"/>
            </w:rPr>
          </w:pPr>
          <w:r w:rsidRPr="00AF78C5">
            <w:rPr>
              <w:rFonts w:ascii="Times New Roman" w:hAnsi="Times New Roman" w:cs="Times New Roman"/>
              <w:lang w:val="sq-AL"/>
            </w:rPr>
            <w:fldChar w:fldCharType="end"/>
          </w:r>
        </w:p>
      </w:sdtContent>
    </w:sdt>
    <w:p w14:paraId="70E039C1" w14:textId="77777777" w:rsidR="001F09E7" w:rsidRPr="00AF78C5" w:rsidRDefault="001F09E7" w:rsidP="009E00D4">
      <w:pPr>
        <w:spacing w:after="0" w:line="240" w:lineRule="auto"/>
        <w:rPr>
          <w:rFonts w:ascii="Times New Roman" w:hAnsi="Times New Roman" w:cs="Times New Roman"/>
          <w:sz w:val="24"/>
          <w:szCs w:val="24"/>
          <w:lang w:val="sq-AL"/>
        </w:rPr>
      </w:pPr>
    </w:p>
    <w:p w14:paraId="65148FB5" w14:textId="77777777" w:rsidR="009E00D4" w:rsidRPr="00AF78C5" w:rsidRDefault="009E00D4" w:rsidP="009E00D4">
      <w:pPr>
        <w:spacing w:after="0" w:line="240" w:lineRule="auto"/>
        <w:rPr>
          <w:rFonts w:ascii="Times New Roman" w:hAnsi="Times New Roman" w:cs="Times New Roman"/>
          <w:sz w:val="24"/>
          <w:szCs w:val="24"/>
          <w:lang w:val="sq-AL"/>
        </w:rPr>
      </w:pPr>
    </w:p>
    <w:p w14:paraId="60D9F07D" w14:textId="77777777" w:rsidR="009E00D4" w:rsidRPr="00AF78C5" w:rsidRDefault="009E00D4" w:rsidP="009E00D4">
      <w:pPr>
        <w:spacing w:after="0" w:line="240" w:lineRule="auto"/>
        <w:rPr>
          <w:rFonts w:ascii="Times New Roman" w:hAnsi="Times New Roman" w:cs="Times New Roman"/>
          <w:sz w:val="24"/>
          <w:szCs w:val="24"/>
          <w:lang w:val="sq-AL"/>
        </w:rPr>
      </w:pPr>
    </w:p>
    <w:p w14:paraId="23EBCE2B" w14:textId="77777777" w:rsidR="009E00D4" w:rsidRPr="00AF78C5" w:rsidRDefault="009E00D4" w:rsidP="009E00D4">
      <w:pPr>
        <w:spacing w:after="0" w:line="240" w:lineRule="auto"/>
        <w:rPr>
          <w:rFonts w:ascii="Times New Roman" w:hAnsi="Times New Roman" w:cs="Times New Roman"/>
          <w:sz w:val="24"/>
          <w:szCs w:val="24"/>
          <w:lang w:val="sq-AL"/>
        </w:rPr>
      </w:pPr>
    </w:p>
    <w:p w14:paraId="28510A89" w14:textId="77777777" w:rsidR="007F05D8" w:rsidRDefault="007F05D8" w:rsidP="009E00D4">
      <w:pPr>
        <w:spacing w:after="0" w:line="240" w:lineRule="auto"/>
        <w:rPr>
          <w:rFonts w:ascii="Times New Roman" w:hAnsi="Times New Roman" w:cs="Times New Roman"/>
          <w:sz w:val="24"/>
          <w:szCs w:val="24"/>
          <w:lang w:val="sq-AL"/>
        </w:rPr>
      </w:pPr>
    </w:p>
    <w:p w14:paraId="480DE51D" w14:textId="77777777" w:rsidR="009132BE" w:rsidRDefault="009132BE" w:rsidP="009E00D4">
      <w:pPr>
        <w:spacing w:after="0" w:line="240" w:lineRule="auto"/>
        <w:rPr>
          <w:rFonts w:ascii="Times New Roman" w:hAnsi="Times New Roman" w:cs="Times New Roman"/>
          <w:sz w:val="24"/>
          <w:szCs w:val="24"/>
          <w:lang w:val="sq-AL"/>
        </w:rPr>
      </w:pPr>
    </w:p>
    <w:p w14:paraId="581B5DFA" w14:textId="77777777" w:rsidR="009132BE" w:rsidRDefault="009132BE" w:rsidP="009E00D4">
      <w:pPr>
        <w:spacing w:after="0" w:line="240" w:lineRule="auto"/>
        <w:rPr>
          <w:rFonts w:ascii="Times New Roman" w:hAnsi="Times New Roman" w:cs="Times New Roman"/>
          <w:sz w:val="24"/>
          <w:szCs w:val="24"/>
          <w:lang w:val="sq-AL"/>
        </w:rPr>
      </w:pPr>
    </w:p>
    <w:p w14:paraId="2CF134DC" w14:textId="77777777" w:rsidR="009132BE" w:rsidRDefault="009132BE" w:rsidP="009E00D4">
      <w:pPr>
        <w:spacing w:after="0" w:line="240" w:lineRule="auto"/>
        <w:rPr>
          <w:rFonts w:ascii="Times New Roman" w:hAnsi="Times New Roman" w:cs="Times New Roman"/>
          <w:sz w:val="24"/>
          <w:szCs w:val="24"/>
          <w:lang w:val="sq-AL"/>
        </w:rPr>
      </w:pPr>
    </w:p>
    <w:p w14:paraId="3C85AB1F" w14:textId="77777777" w:rsidR="009132BE" w:rsidRDefault="009132BE" w:rsidP="009E00D4">
      <w:pPr>
        <w:spacing w:after="0" w:line="240" w:lineRule="auto"/>
        <w:rPr>
          <w:rFonts w:ascii="Times New Roman" w:hAnsi="Times New Roman" w:cs="Times New Roman"/>
          <w:sz w:val="24"/>
          <w:szCs w:val="24"/>
          <w:lang w:val="sq-AL"/>
        </w:rPr>
      </w:pPr>
    </w:p>
    <w:p w14:paraId="6F029DE0" w14:textId="77777777" w:rsidR="001F09E7" w:rsidRPr="000339B2" w:rsidRDefault="00B34524" w:rsidP="001F09E7">
      <w:pPr>
        <w:pStyle w:val="NoSpacing"/>
        <w:jc w:val="both"/>
        <w:rPr>
          <w:rFonts w:ascii="Times New Roman" w:hAnsi="Times New Roman" w:cs="Times New Roman"/>
          <w:color w:val="548DD4" w:themeColor="text2" w:themeTint="99"/>
          <w:lang w:val="sq-AL"/>
        </w:rPr>
      </w:pPr>
      <w:bookmarkStart w:id="3" w:name="_Toc96587477"/>
      <w:r w:rsidRPr="00AF78C5">
        <w:rPr>
          <w:rStyle w:val="Heading3Char"/>
          <w:rFonts w:ascii="Times New Roman" w:hAnsi="Times New Roman" w:cs="Times New Roman"/>
          <w:color w:val="0070C0"/>
          <w:lang w:val="sq-AL"/>
        </w:rPr>
        <w:lastRenderedPageBreak/>
        <w:t xml:space="preserve">1. </w:t>
      </w:r>
      <w:r w:rsidR="001F09E7" w:rsidRPr="000339B2">
        <w:rPr>
          <w:rStyle w:val="Heading3Char"/>
          <w:rFonts w:ascii="Times New Roman" w:hAnsi="Times New Roman" w:cs="Times New Roman"/>
          <w:color w:val="548DD4" w:themeColor="text2" w:themeTint="99"/>
          <w:lang w:val="sq-AL"/>
        </w:rPr>
        <w:t>PËRKRAHJE PËR PROJEKTET E OJQ-VE NË AKTIVITETET PROMOVUESE NË FUSHËN E TEKNOLOGJISË SË INFORMACIONIT DHE KOMUNIKIMIT</w:t>
      </w:r>
      <w:bookmarkEnd w:id="3"/>
    </w:p>
    <w:p w14:paraId="526F7D81" w14:textId="77777777" w:rsidR="001F09E7" w:rsidRPr="00AF78C5" w:rsidRDefault="001F09E7" w:rsidP="001F09E7">
      <w:pPr>
        <w:widowControl w:val="0"/>
        <w:autoSpaceDE w:val="0"/>
        <w:autoSpaceDN w:val="0"/>
        <w:adjustRightInd w:val="0"/>
        <w:spacing w:after="0"/>
        <w:ind w:right="102" w:hanging="180"/>
        <w:jc w:val="both"/>
        <w:rPr>
          <w:rFonts w:ascii="Times New Roman" w:hAnsi="Times New Roman" w:cs="Times New Roman"/>
          <w:b/>
          <w:color w:val="000000"/>
          <w:sz w:val="24"/>
          <w:szCs w:val="24"/>
          <w:lang w:val="sq-AL"/>
        </w:rPr>
      </w:pPr>
    </w:p>
    <w:p w14:paraId="1A2EA3B2" w14:textId="77777777" w:rsidR="009E00D4" w:rsidRPr="00AF78C5" w:rsidRDefault="009E00D4" w:rsidP="00B34524">
      <w:pPr>
        <w:spacing w:after="0" w:line="240" w:lineRule="auto"/>
        <w:jc w:val="both"/>
        <w:outlineLvl w:val="1"/>
        <w:rPr>
          <w:rFonts w:ascii="Times New Roman" w:eastAsia="Times New Roman" w:hAnsi="Times New Roman" w:cs="Times New Roman"/>
          <w:i/>
          <w:sz w:val="24"/>
          <w:szCs w:val="24"/>
          <w:lang w:val="sq-AL"/>
        </w:rPr>
      </w:pPr>
    </w:p>
    <w:p w14:paraId="0A4A9160" w14:textId="77777777" w:rsidR="009E00D4" w:rsidRPr="00BB0E2E" w:rsidRDefault="00AB4B58" w:rsidP="009E00D4">
      <w:pPr>
        <w:pStyle w:val="Heading2"/>
        <w:rPr>
          <w:rFonts w:ascii="Times New Roman" w:hAnsi="Times New Roman" w:cs="Times New Roman"/>
          <w:b w:val="0"/>
          <w:color w:val="3366CC"/>
          <w:sz w:val="24"/>
          <w:szCs w:val="24"/>
          <w:lang w:val="sq-AL"/>
        </w:rPr>
      </w:pPr>
      <w:bookmarkStart w:id="4" w:name="_Toc96587478"/>
      <w:r w:rsidRPr="00BB0E2E">
        <w:rPr>
          <w:rFonts w:ascii="Times New Roman" w:hAnsi="Times New Roman" w:cs="Times New Roman"/>
          <w:b w:val="0"/>
          <w:color w:val="3366CC"/>
          <w:sz w:val="24"/>
          <w:szCs w:val="24"/>
          <w:lang w:val="sq-AL"/>
        </w:rPr>
        <w:t xml:space="preserve">1.1 </w:t>
      </w:r>
      <w:r w:rsidRPr="00BB0E2E">
        <w:rPr>
          <w:rFonts w:ascii="Times New Roman" w:hAnsi="Times New Roman" w:cs="Times New Roman"/>
          <w:b w:val="0"/>
          <w:color w:val="3366CC"/>
          <w:sz w:val="24"/>
          <w:szCs w:val="24"/>
          <w:u w:val="single"/>
          <w:lang w:val="sq-AL"/>
        </w:rPr>
        <w:t>PROBLEMET</w:t>
      </w:r>
      <w:r w:rsidRPr="00BB0E2E">
        <w:rPr>
          <w:rFonts w:ascii="Times New Roman" w:hAnsi="Times New Roman" w:cs="Times New Roman"/>
          <w:b w:val="0"/>
          <w:color w:val="3366CC"/>
          <w:sz w:val="24"/>
          <w:szCs w:val="24"/>
          <w:lang w:val="sq-AL"/>
        </w:rPr>
        <w:t xml:space="preserve"> TË CI</w:t>
      </w:r>
      <w:r w:rsidR="009E00D4" w:rsidRPr="00BB0E2E">
        <w:rPr>
          <w:rFonts w:ascii="Times New Roman" w:hAnsi="Times New Roman" w:cs="Times New Roman"/>
          <w:b w:val="0"/>
          <w:color w:val="3366CC"/>
          <w:sz w:val="24"/>
          <w:szCs w:val="24"/>
          <w:lang w:val="sq-AL"/>
        </w:rPr>
        <w:t>LAT SYNOHET TË ADRESOHEN PËRMES KËSAJ THIRRJE PUBLIKE</w:t>
      </w:r>
      <w:bookmarkEnd w:id="4"/>
    </w:p>
    <w:p w14:paraId="69B7BBB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A8F28F" w14:textId="77777777" w:rsidR="00FC40C8" w:rsidRPr="00AF78C5" w:rsidRDefault="00FC40C8" w:rsidP="00FC40C8">
      <w:pPr>
        <w:pStyle w:val="Default"/>
        <w:ind w:firstLine="357"/>
        <w:jc w:val="both"/>
        <w:rPr>
          <w:sz w:val="22"/>
          <w:szCs w:val="22"/>
          <w:lang w:val="sq-AL"/>
        </w:rPr>
      </w:pPr>
    </w:p>
    <w:p w14:paraId="146E2FB1" w14:textId="77777777" w:rsidR="00FC40C8" w:rsidRPr="00AF78C5" w:rsidRDefault="00FC40C8" w:rsidP="00FC40C8">
      <w:pPr>
        <w:pStyle w:val="Default"/>
        <w:jc w:val="both"/>
        <w:rPr>
          <w:rFonts w:eastAsiaTheme="minorHAnsi"/>
          <w:i/>
          <w:color w:val="auto"/>
          <w:lang w:val="sq-AL" w:eastAsia="en-US"/>
        </w:rPr>
      </w:pPr>
      <w:r w:rsidRPr="00AF78C5">
        <w:rPr>
          <w:rFonts w:eastAsiaTheme="minorHAnsi"/>
          <w:i/>
          <w:color w:val="auto"/>
          <w:lang w:val="sq-AL" w:eastAsia="en-US"/>
        </w:rPr>
        <w:t>Kjo ftesë për propozime është bërë në formë të shpalljes publike më qëllim që të gjitha organizatat e  interesuara dhe të kualifikuara t’ju jepet mundësi dhe e drejtë për paraqitjen e kërkesave të tyre për financim të projektit. Për qëllimet e kësaj ftese për propozim, “organizatat” definohen si organizata kosovare joqeveritare, të bazuara në komunitet dhe/apo të bazuara në mirëbesim, si dhe në pjesëmarrje vullnetare.</w:t>
      </w:r>
    </w:p>
    <w:p w14:paraId="622867AD" w14:textId="77777777" w:rsidR="009E00D4" w:rsidRPr="00AF78C5" w:rsidRDefault="009E00D4" w:rsidP="009E00D4">
      <w:pPr>
        <w:spacing w:after="0" w:line="240" w:lineRule="auto"/>
        <w:rPr>
          <w:rFonts w:ascii="Times New Roman" w:hAnsi="Times New Roman" w:cs="Times New Roman"/>
          <w:sz w:val="24"/>
          <w:szCs w:val="24"/>
          <w:lang w:val="sq-AL"/>
        </w:rPr>
      </w:pPr>
    </w:p>
    <w:p w14:paraId="431E3189" w14:textId="77777777" w:rsidR="009E00D4" w:rsidRPr="00AF78C5" w:rsidRDefault="009E00D4" w:rsidP="009E00D4">
      <w:pPr>
        <w:pStyle w:val="Heading2"/>
        <w:rPr>
          <w:rFonts w:ascii="Times New Roman" w:hAnsi="Times New Roman" w:cs="Times New Roman"/>
          <w:b w:val="0"/>
          <w:sz w:val="24"/>
          <w:szCs w:val="24"/>
          <w:lang w:val="sq-AL"/>
        </w:rPr>
      </w:pPr>
      <w:bookmarkStart w:id="5" w:name="_Toc96587479"/>
      <w:r w:rsidRPr="00AF78C5">
        <w:rPr>
          <w:rFonts w:ascii="Times New Roman" w:hAnsi="Times New Roman" w:cs="Times New Roman"/>
          <w:b w:val="0"/>
          <w:sz w:val="24"/>
          <w:szCs w:val="24"/>
          <w:lang w:val="sq-AL"/>
        </w:rPr>
        <w:t>1.2 OBJEKTIVAT E THIRRJES DHE PRIORITETET PËR NDARJEN E FONDEVE</w:t>
      </w:r>
      <w:bookmarkEnd w:id="5"/>
    </w:p>
    <w:p w14:paraId="785F3ED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8FBAC47" w14:textId="77777777" w:rsidR="00C36968" w:rsidRPr="00AF78C5" w:rsidRDefault="009E00D4" w:rsidP="00FC1383">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Objektivi i përgjithshëm i kësaj Thirrje për Propozime është </w:t>
      </w:r>
      <w:r w:rsidR="00FC1383" w:rsidRPr="00AF78C5">
        <w:rPr>
          <w:rFonts w:ascii="Times New Roman" w:hAnsi="Times New Roman" w:cs="Times New Roman"/>
          <w:sz w:val="24"/>
          <w:szCs w:val="24"/>
          <w:lang w:val="sq-AL"/>
        </w:rPr>
        <w:t xml:space="preserve">përkrahja e aktiviteteve që promovojnë </w:t>
      </w:r>
      <w:r w:rsidR="00AB4B58" w:rsidRPr="00AF78C5">
        <w:rPr>
          <w:rFonts w:ascii="Times New Roman" w:hAnsi="Times New Roman" w:cs="Times New Roman"/>
          <w:sz w:val="24"/>
          <w:szCs w:val="24"/>
          <w:lang w:val="sq-AL"/>
        </w:rPr>
        <w:t>fushën e teknologjisë së informacionit dhe k</w:t>
      </w:r>
      <w:r w:rsidR="00AF78C5" w:rsidRPr="00AF78C5">
        <w:rPr>
          <w:rFonts w:ascii="Times New Roman" w:hAnsi="Times New Roman" w:cs="Times New Roman"/>
          <w:sz w:val="24"/>
          <w:szCs w:val="24"/>
          <w:lang w:val="sq-AL"/>
        </w:rPr>
        <w:t>omunikimit</w:t>
      </w:r>
      <w:r w:rsidR="00AB4B58" w:rsidRPr="00AF78C5">
        <w:rPr>
          <w:rFonts w:ascii="Times New Roman" w:hAnsi="Times New Roman" w:cs="Times New Roman"/>
          <w:sz w:val="24"/>
          <w:szCs w:val="24"/>
          <w:lang w:val="sq-AL"/>
        </w:rPr>
        <w:t>.</w:t>
      </w:r>
    </w:p>
    <w:p w14:paraId="6A0D13B4" w14:textId="77777777" w:rsidR="00E27F3C" w:rsidRPr="00AF78C5" w:rsidRDefault="009E00D4" w:rsidP="00FF5307">
      <w:pPr>
        <w:spacing w:after="0" w:line="240" w:lineRule="auto"/>
        <w:jc w:val="both"/>
        <w:rPr>
          <w:rFonts w:ascii="Times New Roman" w:hAnsi="Times New Roman" w:cs="Times New Roman"/>
          <w:i/>
          <w:sz w:val="24"/>
          <w:lang w:val="sq-AL"/>
        </w:rPr>
      </w:pPr>
      <w:r w:rsidRPr="00AF78C5">
        <w:rPr>
          <w:rFonts w:ascii="Times New Roman" w:hAnsi="Times New Roman" w:cs="Times New Roman"/>
          <w:sz w:val="24"/>
          <w:szCs w:val="24"/>
          <w:lang w:val="sq-AL"/>
        </w:rPr>
        <w:t xml:space="preserve">Objektivi specifik i kësaj Thirrje për Propozime është: </w:t>
      </w:r>
      <w:r w:rsidR="00104FBB" w:rsidRPr="004D797A">
        <w:rPr>
          <w:rFonts w:ascii="Times New Roman" w:hAnsi="Times New Roman" w:cs="Times New Roman"/>
          <w:sz w:val="24"/>
          <w:szCs w:val="24"/>
          <w:lang w:val="sq-AL"/>
        </w:rPr>
        <w:t>Përkrahja e aktiviteteve</w:t>
      </w:r>
      <w:r w:rsidRPr="004D797A">
        <w:rPr>
          <w:rFonts w:ascii="Times New Roman" w:hAnsi="Times New Roman" w:cs="Times New Roman"/>
          <w:sz w:val="24"/>
          <w:szCs w:val="24"/>
          <w:lang w:val="sq-AL"/>
        </w:rPr>
        <w:t xml:space="preserve"> </w:t>
      </w:r>
      <w:r w:rsidR="00104FBB" w:rsidRPr="004D797A">
        <w:rPr>
          <w:rFonts w:ascii="Times New Roman" w:hAnsi="Times New Roman" w:cs="Times New Roman"/>
          <w:sz w:val="24"/>
          <w:szCs w:val="24"/>
          <w:lang w:val="sq-AL"/>
        </w:rPr>
        <w:t>t</w:t>
      </w:r>
      <w:r w:rsidRPr="004D797A">
        <w:rPr>
          <w:rFonts w:ascii="Times New Roman" w:hAnsi="Times New Roman" w:cs="Times New Roman"/>
          <w:sz w:val="24"/>
          <w:szCs w:val="24"/>
          <w:lang w:val="sq-AL"/>
        </w:rPr>
        <w:t xml:space="preserve">ë OJQ-ve për të </w:t>
      </w:r>
      <w:r w:rsidRPr="004D797A">
        <w:rPr>
          <w:rFonts w:ascii="Times New Roman" w:hAnsi="Times New Roman" w:cs="Times New Roman"/>
          <w:sz w:val="24"/>
          <w:lang w:val="sq-AL"/>
        </w:rPr>
        <w:t xml:space="preserve">promovuar dhe për të forcuar partneritetin dhe bashkëpunimin e Organizatave Jo-Qeveritare me akterët e tjerë, në veçanti me institucionet qeveritare që veprojnë </w:t>
      </w:r>
      <w:r w:rsidR="00AB4B58" w:rsidRPr="004D797A">
        <w:rPr>
          <w:rFonts w:ascii="Times New Roman" w:hAnsi="Times New Roman" w:cs="Times New Roman"/>
          <w:sz w:val="24"/>
          <w:lang w:val="sq-AL"/>
        </w:rPr>
        <w:t>në fushën e teknologjisë së informacionit dhe ko</w:t>
      </w:r>
      <w:r w:rsidR="00E952B9" w:rsidRPr="004D797A">
        <w:rPr>
          <w:rFonts w:ascii="Times New Roman" w:hAnsi="Times New Roman" w:cs="Times New Roman"/>
          <w:sz w:val="24"/>
          <w:lang w:val="sq-AL"/>
        </w:rPr>
        <w:t>munikimit</w:t>
      </w:r>
      <w:r w:rsidR="00104FBB" w:rsidRPr="004D797A">
        <w:rPr>
          <w:rFonts w:ascii="Times New Roman" w:hAnsi="Times New Roman" w:cs="Times New Roman"/>
          <w:sz w:val="24"/>
          <w:lang w:val="sq-AL"/>
        </w:rPr>
        <w:t xml:space="preserve"> dhe edukimit dixhital</w:t>
      </w:r>
      <w:r w:rsidR="00AB4B58" w:rsidRPr="004D797A">
        <w:rPr>
          <w:rFonts w:ascii="Times New Roman" w:hAnsi="Times New Roman" w:cs="Times New Roman"/>
          <w:sz w:val="24"/>
          <w:lang w:val="sq-AL"/>
        </w:rPr>
        <w:t>.</w:t>
      </w:r>
      <w:r w:rsidR="00FF5307" w:rsidRPr="004D797A">
        <w:rPr>
          <w:rFonts w:ascii="Times New Roman" w:hAnsi="Times New Roman" w:cs="Times New Roman"/>
          <w:sz w:val="24"/>
          <w:lang w:val="sq-AL"/>
        </w:rPr>
        <w:t xml:space="preserve"> </w:t>
      </w:r>
      <w:r w:rsidR="001225A1" w:rsidRPr="00AF78C5">
        <w:rPr>
          <w:rFonts w:ascii="Times New Roman" w:hAnsi="Times New Roman" w:cs="Times New Roman"/>
          <w:sz w:val="24"/>
          <w:lang w:val="sq-AL"/>
        </w:rPr>
        <w:t xml:space="preserve">Kjo ftesë për propozime është dizajnuar që të bëjë thirrje për ide për projektet që mbështesin objektivat e </w:t>
      </w:r>
      <w:r w:rsidR="00AB4B58" w:rsidRPr="00AF78C5">
        <w:rPr>
          <w:rFonts w:ascii="Times New Roman" w:hAnsi="Times New Roman" w:cs="Times New Roman"/>
          <w:sz w:val="24"/>
          <w:lang w:val="sq-AL"/>
        </w:rPr>
        <w:t>M</w:t>
      </w:r>
      <w:r w:rsidR="00B34524" w:rsidRPr="00AF78C5">
        <w:rPr>
          <w:rFonts w:ascii="Times New Roman" w:hAnsi="Times New Roman" w:cs="Times New Roman"/>
          <w:sz w:val="24"/>
          <w:lang w:val="sq-AL"/>
        </w:rPr>
        <w:t xml:space="preserve">inistrisë së </w:t>
      </w:r>
      <w:r w:rsidR="00AB4B58" w:rsidRPr="00AF78C5">
        <w:rPr>
          <w:rFonts w:ascii="Times New Roman" w:hAnsi="Times New Roman" w:cs="Times New Roman"/>
          <w:sz w:val="24"/>
          <w:lang w:val="sq-AL"/>
        </w:rPr>
        <w:t>E</w:t>
      </w:r>
      <w:r w:rsidR="00B34524" w:rsidRPr="00AF78C5">
        <w:rPr>
          <w:rFonts w:ascii="Times New Roman" w:hAnsi="Times New Roman" w:cs="Times New Roman"/>
          <w:sz w:val="24"/>
          <w:lang w:val="sq-AL"/>
        </w:rPr>
        <w:t>konomi</w:t>
      </w:r>
      <w:r w:rsidR="00AF78C5" w:rsidRPr="00AF78C5">
        <w:rPr>
          <w:rFonts w:ascii="Times New Roman" w:hAnsi="Times New Roman" w:cs="Times New Roman"/>
          <w:sz w:val="24"/>
          <w:lang w:val="sq-AL"/>
        </w:rPr>
        <w:t>së</w:t>
      </w:r>
      <w:r w:rsidR="001225A1" w:rsidRPr="00AF78C5">
        <w:rPr>
          <w:rFonts w:ascii="Times New Roman" w:hAnsi="Times New Roman" w:cs="Times New Roman"/>
          <w:sz w:val="24"/>
          <w:lang w:val="sq-AL"/>
        </w:rPr>
        <w:t xml:space="preserve">. </w:t>
      </w:r>
    </w:p>
    <w:p w14:paraId="12B9E099" w14:textId="77777777" w:rsidR="009E00D4" w:rsidRPr="00AF78C5" w:rsidRDefault="009E00D4" w:rsidP="009E00D4">
      <w:pPr>
        <w:spacing w:after="0" w:line="240" w:lineRule="auto"/>
        <w:jc w:val="both"/>
        <w:rPr>
          <w:rFonts w:ascii="Times New Roman" w:hAnsi="Times New Roman" w:cs="Times New Roman"/>
          <w:b/>
          <w:sz w:val="24"/>
          <w:lang w:val="sq-AL"/>
        </w:rPr>
      </w:pPr>
    </w:p>
    <w:p w14:paraId="7FE9F8E3"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DFE1C38" w14:textId="77777777" w:rsidR="009E00D4" w:rsidRPr="00AF78C5" w:rsidRDefault="009E00D4" w:rsidP="009E00D4">
      <w:pPr>
        <w:pStyle w:val="Heading2"/>
        <w:rPr>
          <w:rFonts w:ascii="Times New Roman" w:hAnsi="Times New Roman" w:cs="Times New Roman"/>
          <w:b w:val="0"/>
          <w:sz w:val="24"/>
          <w:szCs w:val="24"/>
          <w:lang w:val="sq-AL"/>
        </w:rPr>
      </w:pPr>
      <w:bookmarkStart w:id="6" w:name="_Toc96587480"/>
      <w:r w:rsidRPr="00AF78C5">
        <w:rPr>
          <w:rFonts w:ascii="Times New Roman" w:hAnsi="Times New Roman" w:cs="Times New Roman"/>
          <w:b w:val="0"/>
          <w:sz w:val="24"/>
          <w:szCs w:val="24"/>
          <w:lang w:val="sq-AL"/>
        </w:rPr>
        <w:t>1.3 VLERA PLANIFIKUAR E MBËSHTETJES FINANCIARE PËR PROJEKTET DHE TOTAL I THIRRJES</w:t>
      </w:r>
      <w:bookmarkEnd w:id="6"/>
    </w:p>
    <w:p w14:paraId="288D5EA5" w14:textId="77777777" w:rsidR="009E00D4" w:rsidRPr="004A2790"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1.  </w:t>
      </w:r>
      <w:r w:rsidRPr="000339B2">
        <w:rPr>
          <w:rFonts w:ascii="Times New Roman" w:hAnsi="Times New Roman" w:cs="Times New Roman"/>
          <w:sz w:val="24"/>
          <w:szCs w:val="24"/>
          <w:lang w:val="sq-AL"/>
        </w:rPr>
        <w:t xml:space="preserve">Për financimin e projekteve sipas kësaj Thirrje publike është paraparë shuma </w:t>
      </w:r>
      <w:r w:rsidRPr="004A2790">
        <w:rPr>
          <w:rFonts w:ascii="Times New Roman" w:hAnsi="Times New Roman" w:cs="Times New Roman"/>
          <w:sz w:val="24"/>
          <w:szCs w:val="24"/>
          <w:lang w:val="sq-AL"/>
        </w:rPr>
        <w:t xml:space="preserve">në dispozicion prej </w:t>
      </w:r>
      <w:r w:rsidR="007067BD" w:rsidRPr="004A2790">
        <w:rPr>
          <w:rFonts w:ascii="Times New Roman" w:hAnsi="Times New Roman" w:cs="Times New Roman"/>
          <w:sz w:val="24"/>
          <w:szCs w:val="24"/>
          <w:lang w:val="sq-AL"/>
        </w:rPr>
        <w:t>42</w:t>
      </w:r>
      <w:r w:rsidR="00FF5307" w:rsidRPr="004A2790">
        <w:rPr>
          <w:rFonts w:ascii="Times New Roman" w:hAnsi="Times New Roman" w:cs="Times New Roman"/>
          <w:sz w:val="24"/>
          <w:szCs w:val="24"/>
          <w:lang w:val="sq-AL"/>
        </w:rPr>
        <w:t>,</w:t>
      </w:r>
      <w:r w:rsidR="007067BD" w:rsidRPr="004A2790">
        <w:rPr>
          <w:rFonts w:ascii="Times New Roman" w:hAnsi="Times New Roman" w:cs="Times New Roman"/>
          <w:sz w:val="24"/>
          <w:szCs w:val="24"/>
          <w:lang w:val="sq-AL"/>
        </w:rPr>
        <w:t>337</w:t>
      </w:r>
      <w:r w:rsidR="001A0AB3" w:rsidRPr="004A2790">
        <w:rPr>
          <w:rFonts w:ascii="Times New Roman" w:hAnsi="Times New Roman" w:cs="Times New Roman"/>
          <w:sz w:val="24"/>
          <w:szCs w:val="24"/>
          <w:lang w:val="sq-AL"/>
        </w:rPr>
        <w:t>.00 (</w:t>
      </w:r>
      <w:r w:rsidR="007067BD" w:rsidRPr="004A2790">
        <w:rPr>
          <w:rFonts w:ascii="Times New Roman" w:hAnsi="Times New Roman" w:cs="Times New Roman"/>
          <w:sz w:val="24"/>
          <w:szCs w:val="24"/>
          <w:lang w:val="sq-AL"/>
        </w:rPr>
        <w:t>dyzet e dy</w:t>
      </w:r>
      <w:r w:rsidR="00FF5307" w:rsidRPr="004A2790">
        <w:rPr>
          <w:rFonts w:ascii="Times New Roman" w:hAnsi="Times New Roman" w:cs="Times New Roman"/>
          <w:sz w:val="24"/>
          <w:szCs w:val="24"/>
          <w:lang w:val="sq-AL"/>
        </w:rPr>
        <w:t xml:space="preserve"> mijë</w:t>
      </w:r>
      <w:r w:rsidR="00397B42" w:rsidRPr="004A2790">
        <w:rPr>
          <w:rFonts w:ascii="Times New Roman" w:hAnsi="Times New Roman" w:cs="Times New Roman"/>
          <w:sz w:val="24"/>
          <w:szCs w:val="24"/>
          <w:lang w:val="sq-AL"/>
        </w:rPr>
        <w:t xml:space="preserve"> e treqind e tridhjetë e shtatë</w:t>
      </w:r>
      <w:r w:rsidR="001225A1" w:rsidRPr="004A2790">
        <w:rPr>
          <w:rFonts w:ascii="Times New Roman" w:hAnsi="Times New Roman" w:cs="Times New Roman"/>
          <w:sz w:val="24"/>
          <w:szCs w:val="24"/>
          <w:lang w:val="sq-AL"/>
        </w:rPr>
        <w:t>)</w:t>
      </w:r>
      <w:r w:rsidRPr="004A2790">
        <w:rPr>
          <w:rFonts w:ascii="Times New Roman" w:hAnsi="Times New Roman" w:cs="Times New Roman"/>
          <w:sz w:val="24"/>
          <w:szCs w:val="24"/>
          <w:lang w:val="sq-AL"/>
        </w:rPr>
        <w:t xml:space="preserve"> euro.</w:t>
      </w:r>
    </w:p>
    <w:p w14:paraId="5274B2A9" w14:textId="77777777" w:rsidR="009E00D4" w:rsidRPr="000339B2" w:rsidRDefault="009E00D4" w:rsidP="009E00D4">
      <w:pPr>
        <w:spacing w:after="0" w:line="240" w:lineRule="auto"/>
        <w:jc w:val="both"/>
        <w:rPr>
          <w:rFonts w:ascii="Times New Roman" w:hAnsi="Times New Roman" w:cs="Times New Roman"/>
          <w:sz w:val="24"/>
          <w:szCs w:val="24"/>
          <w:lang w:val="sq-AL"/>
        </w:rPr>
      </w:pPr>
    </w:p>
    <w:p w14:paraId="61F6EB9D" w14:textId="11EB9122" w:rsidR="009E00D4" w:rsidRDefault="009E00D4" w:rsidP="004A2790">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2. </w:t>
      </w:r>
      <w:r w:rsidRPr="004A2790">
        <w:rPr>
          <w:rFonts w:ascii="Times New Roman" w:hAnsi="Times New Roman" w:cs="Times New Roman"/>
          <w:sz w:val="24"/>
          <w:szCs w:val="24"/>
          <w:lang w:val="sq-AL"/>
        </w:rPr>
        <w:t xml:space="preserve">Shuma minimale e financimit që mund të alokohet për çdo projekt individual është </w:t>
      </w:r>
      <w:r w:rsidR="00AF78C5" w:rsidRPr="00221A28">
        <w:rPr>
          <w:rFonts w:ascii="Times New Roman" w:hAnsi="Times New Roman" w:cs="Times New Roman"/>
          <w:sz w:val="24"/>
          <w:szCs w:val="24"/>
          <w:lang w:val="sq-AL"/>
        </w:rPr>
        <w:t>2</w:t>
      </w:r>
      <w:r w:rsidR="004A2790" w:rsidRPr="00221A28">
        <w:rPr>
          <w:rFonts w:ascii="Times New Roman" w:hAnsi="Times New Roman" w:cs="Times New Roman"/>
          <w:sz w:val="24"/>
          <w:szCs w:val="24"/>
          <w:lang w:val="sq-AL"/>
        </w:rPr>
        <w:t>,</w:t>
      </w:r>
      <w:r w:rsidR="001A0AB3" w:rsidRPr="00221A28">
        <w:rPr>
          <w:rFonts w:ascii="Times New Roman" w:hAnsi="Times New Roman" w:cs="Times New Roman"/>
          <w:sz w:val="24"/>
          <w:szCs w:val="24"/>
          <w:lang w:val="sq-AL"/>
        </w:rPr>
        <w:t>000.00</w:t>
      </w:r>
      <w:r w:rsidR="00001FDA" w:rsidRPr="004A2790">
        <w:rPr>
          <w:rFonts w:ascii="Times New Roman" w:hAnsi="Times New Roman" w:cs="Times New Roman"/>
          <w:sz w:val="24"/>
          <w:szCs w:val="24"/>
          <w:lang w:val="sq-AL"/>
        </w:rPr>
        <w:t xml:space="preserve"> (</w:t>
      </w:r>
      <w:r w:rsidR="00D70B23" w:rsidRPr="004A2790">
        <w:rPr>
          <w:rFonts w:ascii="Times New Roman" w:hAnsi="Times New Roman" w:cs="Times New Roman"/>
          <w:sz w:val="24"/>
          <w:szCs w:val="24"/>
          <w:lang w:val="sq-AL"/>
        </w:rPr>
        <w:t>dy</w:t>
      </w:r>
      <w:r w:rsidR="00001FDA" w:rsidRPr="004A2790">
        <w:rPr>
          <w:rFonts w:ascii="Times New Roman" w:hAnsi="Times New Roman" w:cs="Times New Roman"/>
          <w:sz w:val="24"/>
          <w:szCs w:val="24"/>
          <w:lang w:val="sq-AL"/>
        </w:rPr>
        <w:t xml:space="preserve"> mijë) </w:t>
      </w:r>
      <w:r w:rsidRPr="004A2790">
        <w:rPr>
          <w:rFonts w:ascii="Times New Roman" w:hAnsi="Times New Roman" w:cs="Times New Roman"/>
          <w:sz w:val="24"/>
          <w:szCs w:val="24"/>
          <w:lang w:val="sq-AL"/>
        </w:rPr>
        <w:t xml:space="preserve">euro, ndërsa shuma maksimale për një projekt është </w:t>
      </w:r>
      <w:r w:rsidR="004A2790" w:rsidRPr="00221A28">
        <w:rPr>
          <w:rFonts w:ascii="Times New Roman" w:hAnsi="Times New Roman" w:cs="Times New Roman"/>
          <w:sz w:val="24"/>
          <w:szCs w:val="24"/>
          <w:lang w:val="sq-AL"/>
        </w:rPr>
        <w:t>1</w:t>
      </w:r>
      <w:r w:rsidR="00527530" w:rsidRPr="00221A28">
        <w:rPr>
          <w:rFonts w:ascii="Times New Roman" w:hAnsi="Times New Roman" w:cs="Times New Roman"/>
          <w:sz w:val="24"/>
          <w:szCs w:val="24"/>
          <w:lang w:val="sq-AL"/>
        </w:rPr>
        <w:t>0</w:t>
      </w:r>
      <w:r w:rsidR="004A2790" w:rsidRPr="00221A28">
        <w:rPr>
          <w:rFonts w:ascii="Times New Roman" w:hAnsi="Times New Roman" w:cs="Times New Roman"/>
          <w:sz w:val="24"/>
          <w:szCs w:val="24"/>
          <w:lang w:val="sq-AL"/>
        </w:rPr>
        <w:t>,</w:t>
      </w:r>
      <w:r w:rsidR="001A0AB3" w:rsidRPr="00221A28">
        <w:rPr>
          <w:rFonts w:ascii="Times New Roman" w:hAnsi="Times New Roman" w:cs="Times New Roman"/>
          <w:sz w:val="24"/>
          <w:szCs w:val="24"/>
          <w:lang w:val="sq-AL"/>
        </w:rPr>
        <w:t>000.00</w:t>
      </w:r>
      <w:r w:rsidR="00001FDA" w:rsidRPr="004A2790">
        <w:rPr>
          <w:rFonts w:ascii="Times New Roman" w:hAnsi="Times New Roman" w:cs="Times New Roman"/>
          <w:sz w:val="24"/>
          <w:szCs w:val="24"/>
          <w:lang w:val="sq-AL"/>
        </w:rPr>
        <w:t xml:space="preserve"> (</w:t>
      </w:r>
      <w:r w:rsidR="004A2790" w:rsidRPr="004A2790">
        <w:rPr>
          <w:rFonts w:ascii="Times New Roman" w:hAnsi="Times New Roman" w:cs="Times New Roman"/>
          <w:sz w:val="24"/>
          <w:szCs w:val="24"/>
          <w:lang w:val="sq-AL"/>
        </w:rPr>
        <w:t>dhjetë</w:t>
      </w:r>
      <w:r w:rsidR="00001FDA" w:rsidRPr="004A2790">
        <w:rPr>
          <w:rFonts w:ascii="Times New Roman" w:hAnsi="Times New Roman" w:cs="Times New Roman"/>
          <w:sz w:val="24"/>
          <w:szCs w:val="24"/>
          <w:lang w:val="sq-AL"/>
        </w:rPr>
        <w:t xml:space="preserve"> mijë)</w:t>
      </w:r>
      <w:r w:rsidRPr="004A2790">
        <w:rPr>
          <w:rFonts w:ascii="Times New Roman" w:hAnsi="Times New Roman" w:cs="Times New Roman"/>
          <w:sz w:val="24"/>
          <w:szCs w:val="24"/>
          <w:lang w:val="sq-AL"/>
        </w:rPr>
        <w:t xml:space="preserve"> euro.</w:t>
      </w:r>
    </w:p>
    <w:p w14:paraId="58B9C74A" w14:textId="77777777" w:rsidR="00DA0628" w:rsidRPr="004A2790" w:rsidRDefault="00DA0628" w:rsidP="004A2790">
      <w:pPr>
        <w:spacing w:after="0" w:line="240" w:lineRule="auto"/>
        <w:jc w:val="both"/>
        <w:rPr>
          <w:rFonts w:ascii="Times New Roman" w:hAnsi="Times New Roman" w:cs="Times New Roman"/>
          <w:sz w:val="24"/>
          <w:szCs w:val="24"/>
          <w:lang w:val="sq-AL"/>
        </w:rPr>
      </w:pPr>
    </w:p>
    <w:p w14:paraId="4FAF86ED" w14:textId="13467E75" w:rsidR="00747AB6" w:rsidRPr="00221A28" w:rsidRDefault="009E00D4" w:rsidP="00221A28">
      <w:p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3. Projekte</w:t>
      </w:r>
      <w:r w:rsidR="003E062E" w:rsidRPr="000339B2">
        <w:rPr>
          <w:rFonts w:ascii="Times New Roman" w:hAnsi="Times New Roman" w:cs="Times New Roman"/>
          <w:sz w:val="24"/>
          <w:szCs w:val="24"/>
          <w:lang w:val="sq-AL"/>
        </w:rPr>
        <w:t xml:space="preserve">t mund të financohen në shumën e 100% </w:t>
      </w:r>
      <w:r w:rsidRPr="000339B2">
        <w:rPr>
          <w:rFonts w:ascii="Times New Roman" w:hAnsi="Times New Roman" w:cs="Times New Roman"/>
          <w:sz w:val="24"/>
          <w:szCs w:val="24"/>
          <w:lang w:val="sq-AL"/>
        </w:rPr>
        <w:t xml:space="preserve"> të totalit të kostove të pranueshme të projektit. Aplikantët dhe partnerët potencialë </w:t>
      </w:r>
      <w:r w:rsidR="00001FDA" w:rsidRPr="000339B2">
        <w:rPr>
          <w:rFonts w:ascii="Times New Roman" w:hAnsi="Times New Roman" w:cs="Times New Roman"/>
          <w:sz w:val="24"/>
          <w:szCs w:val="24"/>
          <w:lang w:val="sq-AL"/>
        </w:rPr>
        <w:t>mund</w:t>
      </w:r>
      <w:r w:rsidRPr="000339B2">
        <w:rPr>
          <w:rFonts w:ascii="Times New Roman" w:hAnsi="Times New Roman" w:cs="Times New Roman"/>
          <w:sz w:val="24"/>
          <w:szCs w:val="24"/>
          <w:lang w:val="sq-AL"/>
        </w:rPr>
        <w:t xml:space="preserve"> të sigurojnë bashkëfinancim nga burimet tjera (publ</w:t>
      </w:r>
      <w:r w:rsidR="00001FDA" w:rsidRPr="000339B2">
        <w:rPr>
          <w:rFonts w:ascii="Times New Roman" w:hAnsi="Times New Roman" w:cs="Times New Roman"/>
          <w:sz w:val="24"/>
          <w:szCs w:val="24"/>
          <w:lang w:val="sq-AL"/>
        </w:rPr>
        <w:t>ike ose private) të financimit.</w:t>
      </w:r>
    </w:p>
    <w:p w14:paraId="1BD7FF0D" w14:textId="77777777" w:rsidR="00DA0628" w:rsidRDefault="00DA0628" w:rsidP="00DA0628">
      <w:pPr>
        <w:rPr>
          <w:lang w:val="sq-AL"/>
        </w:rPr>
      </w:pPr>
    </w:p>
    <w:p w14:paraId="126E1204" w14:textId="77777777" w:rsidR="00221A28" w:rsidRPr="00DA0628" w:rsidRDefault="00221A28" w:rsidP="00DA0628">
      <w:pPr>
        <w:rPr>
          <w:lang w:val="sq-AL"/>
        </w:rPr>
      </w:pPr>
    </w:p>
    <w:p w14:paraId="48605E1A" w14:textId="77777777" w:rsidR="00747AB6" w:rsidRPr="00AF78C5" w:rsidRDefault="00747AB6" w:rsidP="00747AB6">
      <w:pPr>
        <w:rPr>
          <w:rFonts w:ascii="Times New Roman" w:hAnsi="Times New Roman" w:cs="Times New Roman"/>
          <w:lang w:val="sq-AL"/>
        </w:rPr>
      </w:pPr>
    </w:p>
    <w:p w14:paraId="3406F71E" w14:textId="77777777" w:rsidR="009E00D4" w:rsidRPr="00AF78C5" w:rsidRDefault="009E00D4" w:rsidP="009E00D4">
      <w:pPr>
        <w:pStyle w:val="Heading2"/>
        <w:rPr>
          <w:rFonts w:ascii="Times New Roman" w:hAnsi="Times New Roman" w:cs="Times New Roman"/>
          <w:b w:val="0"/>
          <w:sz w:val="24"/>
          <w:szCs w:val="24"/>
          <w:lang w:val="sq-AL"/>
        </w:rPr>
      </w:pPr>
      <w:bookmarkStart w:id="7" w:name="_Toc96587481"/>
      <w:r w:rsidRPr="00AF78C5">
        <w:rPr>
          <w:rFonts w:ascii="Times New Roman" w:hAnsi="Times New Roman" w:cs="Times New Roman"/>
          <w:b w:val="0"/>
          <w:sz w:val="24"/>
          <w:szCs w:val="24"/>
          <w:lang w:val="sq-AL"/>
        </w:rPr>
        <w:lastRenderedPageBreak/>
        <w:t>2. KUSHTET FORMALE TË THIRRJES</w:t>
      </w:r>
      <w:bookmarkEnd w:id="7"/>
    </w:p>
    <w:p w14:paraId="0A43146A"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4A72EA2B" w14:textId="77777777" w:rsidR="009E00D4" w:rsidRPr="00AF78C5" w:rsidRDefault="009E00D4" w:rsidP="009E00D4">
      <w:pPr>
        <w:pStyle w:val="Heading2"/>
        <w:rPr>
          <w:rFonts w:ascii="Times New Roman" w:hAnsi="Times New Roman" w:cs="Times New Roman"/>
          <w:sz w:val="24"/>
          <w:szCs w:val="24"/>
          <w:lang w:val="sq-AL"/>
        </w:rPr>
      </w:pPr>
      <w:bookmarkStart w:id="8" w:name="_Toc96587482"/>
      <w:r w:rsidRPr="00AF78C5">
        <w:rPr>
          <w:rFonts w:ascii="Times New Roman" w:hAnsi="Times New Roman" w:cs="Times New Roman"/>
          <w:sz w:val="24"/>
          <w:szCs w:val="24"/>
          <w:lang w:val="sq-AL"/>
        </w:rPr>
        <w:t>2.1. Aplikuesit e pranueshëm: kush mund të aplikoj?</w:t>
      </w:r>
      <w:bookmarkEnd w:id="8"/>
    </w:p>
    <w:p w14:paraId="358E4E4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F5E181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Aplikanti duhet të jetë:</w:t>
      </w:r>
    </w:p>
    <w:p w14:paraId="47D0095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3026123"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Organizatë jo Qeveritare e regjistruar në pajtim me Ligjin për Lirinë e Asociimit në Organizata Jo-Qeveritare, </w:t>
      </w:r>
    </w:p>
    <w:p w14:paraId="5D554717" w14:textId="77777777" w:rsidR="009E00D4" w:rsidRPr="000339B2"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Të ketë zotësi juridike, financiare dhe operacionale për zbatimin e projektit;</w:t>
      </w:r>
    </w:p>
    <w:p w14:paraId="2B953338" w14:textId="77777777" w:rsidR="009E00D4" w:rsidRPr="000339B2" w:rsidRDefault="009E00D4" w:rsidP="00DA0628">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OJQ</w:t>
      </w:r>
      <w:r w:rsidR="00A114F4" w:rsidRPr="000339B2">
        <w:rPr>
          <w:rFonts w:ascii="Times New Roman" w:hAnsi="Times New Roman" w:cs="Times New Roman"/>
          <w:sz w:val="24"/>
          <w:szCs w:val="24"/>
          <w:lang w:val="sq-AL"/>
        </w:rPr>
        <w:t>,</w:t>
      </w:r>
      <w:r w:rsidRPr="000339B2">
        <w:rPr>
          <w:rFonts w:ascii="Times New Roman" w:hAnsi="Times New Roman" w:cs="Times New Roman"/>
          <w:sz w:val="24"/>
          <w:szCs w:val="24"/>
          <w:lang w:val="sq-AL"/>
        </w:rPr>
        <w:t xml:space="preserve"> veprimtaria e të cilës </w:t>
      </w:r>
      <w:r w:rsidR="001225A1" w:rsidRPr="000339B2">
        <w:rPr>
          <w:rFonts w:ascii="Times New Roman" w:hAnsi="Times New Roman" w:cs="Times New Roman"/>
          <w:sz w:val="24"/>
          <w:szCs w:val="24"/>
          <w:lang w:val="sq-AL"/>
        </w:rPr>
        <w:t xml:space="preserve">është e fokusuar në </w:t>
      </w:r>
      <w:r w:rsidR="006E24E4" w:rsidRPr="000339B2">
        <w:rPr>
          <w:rFonts w:ascii="Times New Roman" w:hAnsi="Times New Roman" w:cs="Times New Roman"/>
          <w:sz w:val="24"/>
          <w:szCs w:val="24"/>
          <w:lang w:val="sq-AL"/>
        </w:rPr>
        <w:t>fushën e teknologjisë s</w:t>
      </w:r>
      <w:r w:rsidR="00DA0628">
        <w:rPr>
          <w:rFonts w:ascii="Times New Roman" w:hAnsi="Times New Roman" w:cs="Times New Roman"/>
          <w:sz w:val="24"/>
          <w:szCs w:val="24"/>
          <w:lang w:val="sq-AL"/>
        </w:rPr>
        <w:t>ë informacionit dhe komunikimit</w:t>
      </w:r>
      <w:r w:rsidR="00104FBB">
        <w:rPr>
          <w:rFonts w:ascii="Times New Roman" w:hAnsi="Times New Roman" w:cs="Times New Roman"/>
          <w:sz w:val="24"/>
          <w:szCs w:val="24"/>
          <w:lang w:val="sq-AL"/>
        </w:rPr>
        <w:t xml:space="preserve"> </w:t>
      </w:r>
      <w:r w:rsidR="00104FBB" w:rsidRPr="0040271C">
        <w:rPr>
          <w:rFonts w:ascii="Times New Roman" w:hAnsi="Times New Roman" w:cs="Times New Roman"/>
          <w:sz w:val="24"/>
          <w:szCs w:val="24"/>
          <w:lang w:val="sq-AL"/>
        </w:rPr>
        <w:t>dhe edukimit dixhital</w:t>
      </w:r>
      <w:r w:rsidRPr="0040271C">
        <w:rPr>
          <w:rFonts w:ascii="Times New Roman" w:hAnsi="Times New Roman" w:cs="Times New Roman"/>
          <w:sz w:val="24"/>
          <w:szCs w:val="24"/>
          <w:lang w:val="sq-AL"/>
        </w:rPr>
        <w:t xml:space="preserve">; </w:t>
      </w:r>
    </w:p>
    <w:p w14:paraId="15DABA79" w14:textId="77777777" w:rsidR="009E00D4" w:rsidRPr="006E24E4" w:rsidRDefault="009E00D4" w:rsidP="006E24E4">
      <w:pPr>
        <w:pStyle w:val="ListParagraph"/>
        <w:numPr>
          <w:ilvl w:val="0"/>
          <w:numId w:val="42"/>
        </w:numPr>
        <w:spacing w:after="0" w:line="240" w:lineRule="auto"/>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 xml:space="preserve">Të ketë kryer të gjitha detyrimet tatimore dhe kontributet </w:t>
      </w:r>
      <w:r w:rsidRPr="006E24E4">
        <w:rPr>
          <w:rFonts w:ascii="Times New Roman" w:hAnsi="Times New Roman" w:cs="Times New Roman"/>
          <w:sz w:val="24"/>
          <w:szCs w:val="24"/>
          <w:lang w:val="sq-AL"/>
        </w:rPr>
        <w:t>tjera të detyrueshme në përputhje me legjislacionin në fuqi në Republikën e Kosovës</w:t>
      </w:r>
    </w:p>
    <w:p w14:paraId="0330603E"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xml:space="preserve">ë mos jetë në proces </w:t>
      </w:r>
      <w:r w:rsidR="006E24E4">
        <w:rPr>
          <w:rFonts w:ascii="Times New Roman" w:hAnsi="Times New Roman" w:cs="Times New Roman"/>
          <w:sz w:val="24"/>
          <w:szCs w:val="24"/>
          <w:lang w:val="sq-AL"/>
        </w:rPr>
        <w:t xml:space="preserve">të </w:t>
      </w:r>
      <w:r w:rsidR="009E00D4" w:rsidRPr="006E24E4">
        <w:rPr>
          <w:rFonts w:ascii="Times New Roman" w:hAnsi="Times New Roman" w:cs="Times New Roman"/>
          <w:sz w:val="24"/>
          <w:szCs w:val="24"/>
          <w:lang w:val="sq-AL"/>
        </w:rPr>
        <w:t>falimentimi</w:t>
      </w:r>
      <w:r w:rsid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 në proces të shuarjes, në procedura të mbledhjes së detyruesh</w:t>
      </w:r>
      <w:r w:rsidR="00B63768" w:rsidRPr="006E24E4">
        <w:rPr>
          <w:rFonts w:ascii="Times New Roman" w:hAnsi="Times New Roman" w:cs="Times New Roman"/>
          <w:sz w:val="24"/>
          <w:szCs w:val="24"/>
          <w:lang w:val="sq-AL"/>
        </w:rPr>
        <w:t>me</w:t>
      </w:r>
      <w:r w:rsidR="009E00D4" w:rsidRPr="006E24E4">
        <w:rPr>
          <w:rFonts w:ascii="Times New Roman" w:hAnsi="Times New Roman" w:cs="Times New Roman"/>
          <w:sz w:val="24"/>
          <w:szCs w:val="24"/>
          <w:lang w:val="sq-AL"/>
        </w:rPr>
        <w:t xml:space="preserve"> apo likuidimit;</w:t>
      </w:r>
    </w:p>
    <w:p w14:paraId="71E8EB69" w14:textId="77777777" w:rsidR="009E00D4" w:rsidRPr="006E24E4" w:rsidRDefault="001225A1" w:rsidP="006E24E4">
      <w:pPr>
        <w:pStyle w:val="ListParagraph"/>
        <w:numPr>
          <w:ilvl w:val="0"/>
          <w:numId w:val="42"/>
        </w:numPr>
        <w:spacing w:after="0" w:line="240" w:lineRule="auto"/>
        <w:jc w:val="both"/>
        <w:rPr>
          <w:rFonts w:ascii="Times New Roman" w:hAnsi="Times New Roman" w:cs="Times New Roman"/>
          <w:sz w:val="24"/>
          <w:szCs w:val="24"/>
          <w:lang w:val="sq-AL"/>
        </w:rPr>
      </w:pPr>
      <w:r w:rsidRPr="006E24E4">
        <w:rPr>
          <w:rFonts w:ascii="Times New Roman" w:hAnsi="Times New Roman" w:cs="Times New Roman"/>
          <w:sz w:val="24"/>
          <w:szCs w:val="24"/>
          <w:lang w:val="sq-AL"/>
        </w:rPr>
        <w:t>T</w:t>
      </w:r>
      <w:r w:rsidR="009E00D4" w:rsidRPr="006E24E4">
        <w:rPr>
          <w:rFonts w:ascii="Times New Roman" w:hAnsi="Times New Roman" w:cs="Times New Roman"/>
          <w:sz w:val="24"/>
          <w:szCs w:val="24"/>
          <w:lang w:val="sq-AL"/>
        </w:rPr>
        <w:t>ë mos ketë shkelur kushtet e parashikuar</w:t>
      </w:r>
      <w:r w:rsidR="00104FBB">
        <w:rPr>
          <w:rFonts w:ascii="Times New Roman" w:hAnsi="Times New Roman" w:cs="Times New Roman"/>
          <w:sz w:val="24"/>
          <w:szCs w:val="24"/>
          <w:lang w:val="sq-AL"/>
        </w:rPr>
        <w:t>a</w:t>
      </w:r>
      <w:r w:rsidR="009E00D4" w:rsidRPr="006E24E4">
        <w:rPr>
          <w:rFonts w:ascii="Times New Roman" w:hAnsi="Times New Roman" w:cs="Times New Roman"/>
          <w:sz w:val="24"/>
          <w:szCs w:val="24"/>
          <w:lang w:val="sq-AL"/>
        </w:rPr>
        <w:t xml:space="preserve"> të përdorimit të fondeve publike;</w:t>
      </w:r>
    </w:p>
    <w:p w14:paraId="0F9C008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ECCFC4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Nuk kanë të drejtë për të konkurruar sipas kësaj thirrje: </w:t>
      </w:r>
    </w:p>
    <w:p w14:paraId="48F81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1AB2054"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OJQ-të të cilat nuk i kanë shpenzuar mjetet nga mbështetja e mëparshme financiare publike për qëllimin për të cilin janë dhënë nuk kanë të drejtë konkurrimi (për dy vitet e ardhshme, duke llogaritur prej vitit në të cilin zbatohet projekti);</w:t>
      </w:r>
    </w:p>
    <w:p w14:paraId="4D04313F"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e falimentuara; </w:t>
      </w:r>
    </w:p>
    <w:p w14:paraId="34E22C1B" w14:textId="77777777" w:rsidR="009E00D4" w:rsidRPr="00AF78C5" w:rsidRDefault="009E00D4" w:rsidP="00ED3A7D">
      <w:pPr>
        <w:pStyle w:val="ListParagraph"/>
        <w:numPr>
          <w:ilvl w:val="0"/>
          <w:numId w:val="44"/>
        </w:numPr>
        <w:tabs>
          <w:tab w:val="left" w:pos="990"/>
        </w:tabs>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kanë dështuar të kryejnë detyrimet tatimore dhe kontributet tjera sipas legjislacionit në fuqi në Republikën e Kosovës; </w:t>
      </w:r>
    </w:p>
    <w:p w14:paraId="63C2E910" w14:textId="77777777" w:rsidR="00ED3A7D" w:rsidRDefault="009E00D4" w:rsidP="00ED3A7D">
      <w:pPr>
        <w:pStyle w:val="ListParagraph"/>
        <w:numPr>
          <w:ilvl w:val="0"/>
          <w:numId w:val="44"/>
        </w:numPr>
        <w:tabs>
          <w:tab w:val="left" w:pos="990"/>
        </w:tabs>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OJQ-të të cilat mund të kenë konflikt interesi; </w:t>
      </w:r>
    </w:p>
    <w:p w14:paraId="4774022C" w14:textId="77777777" w:rsidR="00ED3A7D" w:rsidRDefault="00ED3A7D" w:rsidP="00ED3A7D">
      <w:pPr>
        <w:tabs>
          <w:tab w:val="left" w:pos="990"/>
        </w:tabs>
        <w:spacing w:after="0" w:line="240" w:lineRule="auto"/>
        <w:rPr>
          <w:rFonts w:ascii="Times New Roman" w:hAnsi="Times New Roman" w:cs="Times New Roman"/>
          <w:sz w:val="24"/>
          <w:szCs w:val="24"/>
          <w:lang w:val="sq-AL"/>
        </w:rPr>
      </w:pPr>
    </w:p>
    <w:p w14:paraId="48843963" w14:textId="77777777" w:rsidR="00ED3A7D" w:rsidRPr="000339B2" w:rsidRDefault="00ED3A7D" w:rsidP="00ED3A7D">
      <w:pPr>
        <w:tabs>
          <w:tab w:val="left" w:pos="990"/>
        </w:tabs>
        <w:spacing w:after="0" w:line="240" w:lineRule="auto"/>
        <w:rPr>
          <w:rFonts w:ascii="Times New Roman" w:hAnsi="Times New Roman" w:cs="Times New Roman"/>
          <w:sz w:val="24"/>
          <w:szCs w:val="24"/>
          <w:lang w:val="sq-AL"/>
        </w:rPr>
      </w:pPr>
      <w:r w:rsidRPr="000339B2">
        <w:rPr>
          <w:rFonts w:ascii="Times New Roman" w:hAnsi="Times New Roman" w:cs="Times New Roman"/>
          <w:sz w:val="24"/>
          <w:szCs w:val="24"/>
          <w:lang w:val="sq-AL"/>
        </w:rPr>
        <w:t>Kërkesat qe mund të paraqiten nga i njëjti aplikant:</w:t>
      </w:r>
    </w:p>
    <w:p w14:paraId="139A57EB" w14:textId="77777777" w:rsidR="00ED3A7D" w:rsidRPr="00ED3A7D" w:rsidRDefault="00ED3A7D" w:rsidP="00ED3A7D">
      <w:pPr>
        <w:tabs>
          <w:tab w:val="left" w:pos="990"/>
        </w:tabs>
        <w:spacing w:after="0" w:line="240" w:lineRule="auto"/>
        <w:rPr>
          <w:rFonts w:ascii="Times New Roman" w:hAnsi="Times New Roman" w:cs="Times New Roman"/>
          <w:sz w:val="24"/>
          <w:szCs w:val="24"/>
          <w:lang w:val="sq-AL"/>
        </w:rPr>
      </w:pPr>
    </w:p>
    <w:p w14:paraId="232B9AC1" w14:textId="77777777" w:rsidR="009E00D4" w:rsidRPr="00ED3A7D" w:rsidRDefault="003E062E" w:rsidP="005F517F">
      <w:pPr>
        <w:pStyle w:val="ListParagraph"/>
        <w:numPr>
          <w:ilvl w:val="0"/>
          <w:numId w:val="46"/>
        </w:numPr>
        <w:tabs>
          <w:tab w:val="left" w:pos="990"/>
        </w:tabs>
        <w:spacing w:after="0" w:line="240" w:lineRule="auto"/>
        <w:rPr>
          <w:rFonts w:ascii="Times New Roman" w:hAnsi="Times New Roman" w:cs="Times New Roman"/>
          <w:sz w:val="24"/>
          <w:szCs w:val="24"/>
          <w:lang w:val="sq-AL"/>
        </w:rPr>
      </w:pPr>
      <w:r w:rsidRPr="00ED3A7D">
        <w:rPr>
          <w:rFonts w:ascii="Times New Roman" w:hAnsi="Times New Roman" w:cs="Times New Roman"/>
          <w:sz w:val="24"/>
          <w:szCs w:val="24"/>
          <w:lang w:val="sq-AL"/>
        </w:rPr>
        <w:t xml:space="preserve">Një aplikant mund të paraqesë </w:t>
      </w:r>
      <w:r w:rsidR="005F517F" w:rsidRPr="005F517F">
        <w:rPr>
          <w:rFonts w:ascii="Times New Roman" w:hAnsi="Times New Roman" w:cs="Times New Roman"/>
          <w:sz w:val="24"/>
          <w:szCs w:val="24"/>
          <w:lang w:val="sq-AL"/>
        </w:rPr>
        <w:t xml:space="preserve">më shumë se </w:t>
      </w:r>
      <w:r w:rsidRPr="00ED3A7D">
        <w:rPr>
          <w:rFonts w:ascii="Times New Roman" w:hAnsi="Times New Roman" w:cs="Times New Roman"/>
          <w:sz w:val="24"/>
          <w:szCs w:val="24"/>
          <w:lang w:val="sq-AL"/>
        </w:rPr>
        <w:t>një aplikim</w:t>
      </w:r>
      <w:r w:rsidR="005F517F" w:rsidRPr="005F517F">
        <w:rPr>
          <w:rFonts w:ascii="Times New Roman" w:hAnsi="Times New Roman" w:cs="Times New Roman"/>
          <w:sz w:val="24"/>
          <w:szCs w:val="24"/>
          <w:lang w:val="sq-AL"/>
        </w:rPr>
        <w:t>, por mund të jetë fitues i vetëm një aplikimi</w:t>
      </w:r>
      <w:r w:rsidR="00E9772B">
        <w:rPr>
          <w:rFonts w:ascii="Times New Roman" w:hAnsi="Times New Roman" w:cs="Times New Roman"/>
          <w:sz w:val="24"/>
          <w:szCs w:val="24"/>
          <w:lang w:val="sq-AL"/>
        </w:rPr>
        <w:t>;</w:t>
      </w:r>
      <w:r w:rsidRPr="00ED3A7D">
        <w:rPr>
          <w:rFonts w:ascii="Times New Roman" w:hAnsi="Times New Roman" w:cs="Times New Roman"/>
          <w:sz w:val="24"/>
          <w:szCs w:val="24"/>
          <w:lang w:val="sq-AL"/>
        </w:rPr>
        <w:t xml:space="preserve"> </w:t>
      </w:r>
    </w:p>
    <w:p w14:paraId="5ADCA36C" w14:textId="365C0AEC" w:rsidR="009E00D4" w:rsidRPr="00D554B4" w:rsidRDefault="009E00D4" w:rsidP="00ED3A7D">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Nëse aplikuesi dorëzon më shumë aplikime të projekteve që plotësojnë kërkesat e kësaj thirrjeje dhe janë të përshtatshme për financim, për nënshkrimin e kontratës do të përzgjidhe</w:t>
      </w:r>
      <w:r w:rsidR="005F517F" w:rsidRPr="00D554B4">
        <w:rPr>
          <w:rFonts w:ascii="Times New Roman" w:hAnsi="Times New Roman" w:cs="Times New Roman"/>
          <w:sz w:val="24"/>
          <w:szCs w:val="24"/>
          <w:lang w:val="sq-AL"/>
        </w:rPr>
        <w:t>t</w:t>
      </w:r>
      <w:r w:rsidRPr="00D554B4">
        <w:rPr>
          <w:rFonts w:ascii="Times New Roman" w:hAnsi="Times New Roman" w:cs="Times New Roman"/>
          <w:sz w:val="24"/>
          <w:szCs w:val="24"/>
          <w:lang w:val="sq-AL"/>
        </w:rPr>
        <w:t xml:space="preserve"> </w:t>
      </w:r>
      <w:r w:rsidR="005F517F" w:rsidRPr="00D554B4">
        <w:rPr>
          <w:rFonts w:ascii="Times New Roman" w:hAnsi="Times New Roman" w:cs="Times New Roman"/>
          <w:sz w:val="24"/>
          <w:szCs w:val="24"/>
          <w:lang w:val="sq-AL"/>
        </w:rPr>
        <w:t>aplikacioni</w:t>
      </w:r>
      <w:r w:rsidRPr="00D554B4">
        <w:rPr>
          <w:rFonts w:ascii="Times New Roman" w:hAnsi="Times New Roman" w:cs="Times New Roman"/>
          <w:sz w:val="24"/>
          <w:szCs w:val="24"/>
          <w:lang w:val="sq-AL"/>
        </w:rPr>
        <w:t xml:space="preserve"> me rezultatin më të lartë të vlerësuar.</w:t>
      </w:r>
    </w:p>
    <w:p w14:paraId="5D7640BF" w14:textId="77777777" w:rsidR="009E00D4" w:rsidRPr="00D554B4" w:rsidRDefault="00DA0628" w:rsidP="00DA0628">
      <w:pPr>
        <w:pStyle w:val="ListParagraph"/>
        <w:numPr>
          <w:ilvl w:val="0"/>
          <w:numId w:val="46"/>
        </w:numPr>
        <w:spacing w:after="0" w:line="240" w:lineRule="auto"/>
        <w:jc w:val="both"/>
        <w:rPr>
          <w:rFonts w:ascii="Times New Roman" w:hAnsi="Times New Roman" w:cs="Times New Roman"/>
          <w:sz w:val="24"/>
          <w:szCs w:val="24"/>
          <w:lang w:val="sq-AL"/>
        </w:rPr>
      </w:pPr>
      <w:r w:rsidRPr="00D554B4">
        <w:rPr>
          <w:rFonts w:ascii="Times New Roman" w:hAnsi="Times New Roman" w:cs="Times New Roman"/>
          <w:sz w:val="24"/>
          <w:szCs w:val="24"/>
          <w:lang w:val="sq-AL"/>
        </w:rPr>
        <w:t>Një aplikant</w:t>
      </w:r>
      <w:r w:rsidR="00B63768" w:rsidRPr="00D554B4">
        <w:rPr>
          <w:rFonts w:ascii="Times New Roman" w:hAnsi="Times New Roman" w:cs="Times New Roman"/>
          <w:sz w:val="24"/>
          <w:szCs w:val="24"/>
          <w:lang w:val="sq-AL"/>
        </w:rPr>
        <w:t xml:space="preserve"> </w:t>
      </w:r>
      <w:r w:rsidRPr="00D554B4">
        <w:rPr>
          <w:rFonts w:ascii="Times New Roman" w:hAnsi="Times New Roman" w:cs="Times New Roman"/>
          <w:sz w:val="24"/>
          <w:szCs w:val="24"/>
          <w:lang w:val="sq-AL"/>
        </w:rPr>
        <w:t xml:space="preserve">nuk </w:t>
      </w:r>
      <w:r w:rsidR="00B63768" w:rsidRPr="00D554B4">
        <w:rPr>
          <w:rFonts w:ascii="Times New Roman" w:hAnsi="Times New Roman" w:cs="Times New Roman"/>
          <w:sz w:val="24"/>
          <w:szCs w:val="24"/>
          <w:lang w:val="sq-AL"/>
        </w:rPr>
        <w:t>mund</w:t>
      </w:r>
      <w:r w:rsidR="009E00D4" w:rsidRPr="00D554B4">
        <w:rPr>
          <w:rFonts w:ascii="Times New Roman" w:hAnsi="Times New Roman" w:cs="Times New Roman"/>
          <w:sz w:val="24"/>
          <w:szCs w:val="24"/>
          <w:lang w:val="sq-AL"/>
        </w:rPr>
        <w:t xml:space="preserve"> të </w:t>
      </w:r>
      <w:r w:rsidRPr="00D554B4">
        <w:rPr>
          <w:rFonts w:ascii="Times New Roman" w:hAnsi="Times New Roman" w:cs="Times New Roman"/>
          <w:sz w:val="24"/>
          <w:szCs w:val="24"/>
          <w:lang w:val="sq-AL"/>
        </w:rPr>
        <w:t xml:space="preserve">jetë </w:t>
      </w:r>
      <w:r w:rsidR="003E062E" w:rsidRPr="00D554B4">
        <w:rPr>
          <w:rFonts w:ascii="Times New Roman" w:hAnsi="Times New Roman" w:cs="Times New Roman"/>
          <w:sz w:val="24"/>
          <w:szCs w:val="24"/>
          <w:lang w:val="sq-AL"/>
        </w:rPr>
        <w:t>partner në një</w:t>
      </w:r>
      <w:r w:rsidR="009E00D4" w:rsidRPr="00D554B4">
        <w:rPr>
          <w:rFonts w:ascii="Times New Roman" w:hAnsi="Times New Roman" w:cs="Times New Roman"/>
          <w:sz w:val="24"/>
          <w:szCs w:val="24"/>
          <w:lang w:val="sq-AL"/>
        </w:rPr>
        <w:t xml:space="preserve"> tjetër aplikim</w:t>
      </w:r>
      <w:r w:rsidRPr="00D554B4">
        <w:rPr>
          <w:rFonts w:ascii="Times New Roman" w:hAnsi="Times New Roman" w:cs="Times New Roman"/>
          <w:sz w:val="24"/>
          <w:szCs w:val="24"/>
          <w:lang w:val="sq-AL"/>
        </w:rPr>
        <w:t xml:space="preserve"> fitues</w:t>
      </w:r>
      <w:r w:rsidR="009E00D4" w:rsidRPr="00D554B4">
        <w:rPr>
          <w:rFonts w:ascii="Times New Roman" w:hAnsi="Times New Roman" w:cs="Times New Roman"/>
          <w:sz w:val="24"/>
          <w:szCs w:val="24"/>
          <w:lang w:val="sq-AL"/>
        </w:rPr>
        <w:t>.</w:t>
      </w:r>
    </w:p>
    <w:p w14:paraId="1C9EC96A" w14:textId="77777777" w:rsidR="009E00D4" w:rsidRPr="00AF78C5" w:rsidRDefault="009E00D4" w:rsidP="00B34524">
      <w:pPr>
        <w:spacing w:after="0" w:line="240" w:lineRule="auto"/>
        <w:jc w:val="both"/>
        <w:rPr>
          <w:rFonts w:ascii="Times New Roman" w:hAnsi="Times New Roman" w:cs="Times New Roman"/>
          <w:sz w:val="24"/>
          <w:szCs w:val="24"/>
          <w:lang w:val="sq-AL"/>
        </w:rPr>
      </w:pPr>
    </w:p>
    <w:p w14:paraId="12A19BD0" w14:textId="77777777" w:rsidR="009E00D4" w:rsidRPr="00AF78C5" w:rsidRDefault="009E00D4" w:rsidP="009E00D4">
      <w:pPr>
        <w:pStyle w:val="Heading2"/>
        <w:rPr>
          <w:rFonts w:ascii="Times New Roman" w:hAnsi="Times New Roman" w:cs="Times New Roman"/>
          <w:sz w:val="24"/>
          <w:szCs w:val="24"/>
          <w:lang w:val="sq-AL"/>
        </w:rPr>
      </w:pPr>
      <w:bookmarkStart w:id="9" w:name="_Toc96587483"/>
      <w:r w:rsidRPr="00AF78C5">
        <w:rPr>
          <w:rFonts w:ascii="Times New Roman" w:hAnsi="Times New Roman" w:cs="Times New Roman"/>
          <w:sz w:val="24"/>
          <w:szCs w:val="24"/>
          <w:lang w:val="sq-AL"/>
        </w:rPr>
        <w:t>2.2 Partnerët e pranuesh</w:t>
      </w:r>
      <w:r w:rsidR="004F1F4E">
        <w:rPr>
          <w:rFonts w:ascii="Times New Roman" w:hAnsi="Times New Roman" w:cs="Times New Roman"/>
          <w:sz w:val="24"/>
          <w:szCs w:val="24"/>
          <w:lang w:val="sq-AL"/>
        </w:rPr>
        <w:t>ëm</w:t>
      </w:r>
      <w:r w:rsidRPr="00AF78C5">
        <w:rPr>
          <w:rFonts w:ascii="Times New Roman" w:hAnsi="Times New Roman" w:cs="Times New Roman"/>
          <w:sz w:val="24"/>
          <w:szCs w:val="24"/>
          <w:lang w:val="sq-AL"/>
        </w:rPr>
        <w:t xml:space="preserve"> në zbatimin e projektit/programit</w:t>
      </w:r>
      <w:bookmarkEnd w:id="9"/>
    </w:p>
    <w:p w14:paraId="5CE325CB" w14:textId="77777777" w:rsidR="009E00D4" w:rsidRPr="00AF78C5" w:rsidRDefault="009E00D4" w:rsidP="009E00D4">
      <w:pPr>
        <w:spacing w:after="0" w:line="240" w:lineRule="auto"/>
        <w:jc w:val="both"/>
        <w:rPr>
          <w:rFonts w:ascii="Times New Roman" w:hAnsi="Times New Roman" w:cs="Times New Roman"/>
          <w:i/>
          <w:sz w:val="24"/>
          <w:szCs w:val="24"/>
          <w:lang w:val="sq-AL"/>
        </w:rPr>
      </w:pPr>
    </w:p>
    <w:p w14:paraId="112DD589" w14:textId="77777777" w:rsidR="00826EBA"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mund të marrin pjesë </w:t>
      </w:r>
      <w:r w:rsidR="00F56C19">
        <w:rPr>
          <w:rFonts w:ascii="Times New Roman" w:hAnsi="Times New Roman" w:cs="Times New Roman"/>
          <w:sz w:val="24"/>
          <w:szCs w:val="24"/>
          <w:lang w:val="sq-AL"/>
        </w:rPr>
        <w:t>vet</w:t>
      </w:r>
      <w:r w:rsidRPr="00AF78C5">
        <w:rPr>
          <w:rFonts w:ascii="Times New Roman" w:hAnsi="Times New Roman" w:cs="Times New Roman"/>
          <w:sz w:val="24"/>
          <w:szCs w:val="24"/>
          <w:lang w:val="sq-AL"/>
        </w:rPr>
        <w:t>ë</w:t>
      </w:r>
      <w:r w:rsidR="00F56C19">
        <w:rPr>
          <w:rFonts w:ascii="Times New Roman" w:hAnsi="Times New Roman" w:cs="Times New Roman"/>
          <w:sz w:val="24"/>
          <w:szCs w:val="24"/>
          <w:lang w:val="sq-AL"/>
        </w:rPr>
        <w:t>m me</w:t>
      </w:r>
      <w:r w:rsidRPr="00AF78C5">
        <w:rPr>
          <w:rFonts w:ascii="Times New Roman" w:hAnsi="Times New Roman" w:cs="Times New Roman"/>
          <w:sz w:val="24"/>
          <w:szCs w:val="24"/>
          <w:lang w:val="sq-AL"/>
        </w:rPr>
        <w:t xml:space="preserve"> një aplikim</w:t>
      </w:r>
      <w:r w:rsidR="00104FBB">
        <w:rPr>
          <w:rFonts w:ascii="Times New Roman" w:hAnsi="Times New Roman" w:cs="Times New Roman"/>
          <w:sz w:val="24"/>
          <w:szCs w:val="24"/>
          <w:lang w:val="sq-AL"/>
        </w:rPr>
        <w:t xml:space="preserve"> fitues</w:t>
      </w:r>
      <w:r w:rsidRPr="00AF78C5">
        <w:rPr>
          <w:rFonts w:ascii="Times New Roman" w:hAnsi="Times New Roman" w:cs="Times New Roman"/>
          <w:sz w:val="24"/>
          <w:szCs w:val="24"/>
          <w:lang w:val="sq-AL"/>
        </w:rPr>
        <w:t>.</w:t>
      </w:r>
    </w:p>
    <w:p w14:paraId="266594C1" w14:textId="77777777" w:rsidR="00826EBA" w:rsidRPr="00AF78C5" w:rsidRDefault="00826EBA" w:rsidP="00B63768">
      <w:pPr>
        <w:pStyle w:val="ListParagraph"/>
        <w:spacing w:after="0" w:line="240" w:lineRule="auto"/>
        <w:ind w:left="1080"/>
        <w:jc w:val="both"/>
        <w:rPr>
          <w:rFonts w:ascii="Times New Roman" w:hAnsi="Times New Roman" w:cs="Times New Roman"/>
          <w:sz w:val="24"/>
          <w:szCs w:val="24"/>
          <w:lang w:val="sq-AL"/>
        </w:rPr>
      </w:pPr>
    </w:p>
    <w:p w14:paraId="22087B7E" w14:textId="77777777" w:rsidR="009E00D4" w:rsidRPr="00AF78C5" w:rsidRDefault="009E00D4" w:rsidP="00B34524">
      <w:pPr>
        <w:spacing w:after="0" w:line="240" w:lineRule="auto"/>
        <w:ind w:left="36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Partnerët duhet të përmbushin të gjitha kriteret e përshtatshmërisë që zbatohen për aplikuesit, siç është paraparë në pikën e specifikuar në pikën 2.1 të këtyre udhëzimeve. </w:t>
      </w:r>
    </w:p>
    <w:p w14:paraId="3A766046" w14:textId="77777777" w:rsidR="009E00D4" w:rsidRPr="00AF78C5" w:rsidRDefault="009E00D4" w:rsidP="00B63768">
      <w:pPr>
        <w:spacing w:after="0" w:line="240" w:lineRule="auto"/>
        <w:jc w:val="both"/>
        <w:rPr>
          <w:rFonts w:ascii="Times New Roman" w:hAnsi="Times New Roman" w:cs="Times New Roman"/>
          <w:sz w:val="24"/>
          <w:szCs w:val="24"/>
          <w:lang w:val="sq-AL"/>
        </w:rPr>
      </w:pPr>
    </w:p>
    <w:p w14:paraId="6A582C8D" w14:textId="77777777" w:rsidR="009E00D4" w:rsidRPr="00AF78C5" w:rsidRDefault="009E00D4" w:rsidP="00B63768">
      <w:pPr>
        <w:pStyle w:val="ListParagraph"/>
        <w:numPr>
          <w:ilvl w:val="0"/>
          <w:numId w:val="9"/>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lastRenderedPageBreak/>
        <w:t xml:space="preserve">Me rastin e aplikimit, aplikuesi duhet të ketë arritur marrëveshje të partneritetit me OJQ-të partnere. Për këtë qëllim duhet nënshkruar një deklaratë e partneritetit, e cila duhet të dorëzohet  në kopje origjinale të nënshkruar nga secili partner në projekt. </w:t>
      </w:r>
    </w:p>
    <w:p w14:paraId="53B2163B"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20BBCAF" w14:textId="77777777" w:rsidR="009E00D4" w:rsidRPr="00AF78C5" w:rsidRDefault="009E00D4" w:rsidP="00FF5307">
      <w:pPr>
        <w:pStyle w:val="Heading2"/>
        <w:rPr>
          <w:rFonts w:ascii="Times New Roman" w:eastAsiaTheme="minorHAnsi" w:hAnsi="Times New Roman" w:cs="Times New Roman"/>
          <w:sz w:val="24"/>
          <w:lang w:val="sq-AL"/>
        </w:rPr>
      </w:pPr>
      <w:bookmarkStart w:id="10" w:name="_Toc96587484"/>
      <w:r w:rsidRPr="00AF78C5">
        <w:rPr>
          <w:rFonts w:ascii="Times New Roman" w:eastAsiaTheme="minorHAnsi" w:hAnsi="Times New Roman" w:cs="Times New Roman"/>
          <w:sz w:val="24"/>
          <w:lang w:val="sq-AL"/>
        </w:rPr>
        <w:t xml:space="preserve">2.3 Aktivitetet e </w:t>
      </w:r>
      <w:r w:rsidRPr="00AF78C5">
        <w:rPr>
          <w:rFonts w:ascii="Times New Roman" w:hAnsi="Times New Roman" w:cs="Times New Roman"/>
          <w:sz w:val="24"/>
          <w:lang w:val="sq-AL"/>
        </w:rPr>
        <w:t>pranueshme</w:t>
      </w:r>
      <w:r w:rsidRPr="00AF78C5">
        <w:rPr>
          <w:rFonts w:ascii="Times New Roman" w:eastAsiaTheme="minorHAnsi" w:hAnsi="Times New Roman" w:cs="Times New Roman"/>
          <w:sz w:val="24"/>
          <w:lang w:val="sq-AL"/>
        </w:rPr>
        <w:t xml:space="preserve"> që do të financohen përmes thirrjes</w:t>
      </w:r>
      <w:bookmarkEnd w:id="10"/>
    </w:p>
    <w:p w14:paraId="47526AF4" w14:textId="77777777" w:rsidR="009E00D4" w:rsidRPr="00AF78C5" w:rsidRDefault="009E00D4" w:rsidP="009E00D4">
      <w:pPr>
        <w:pStyle w:val="ListParagraph"/>
        <w:spacing w:after="0" w:line="240" w:lineRule="auto"/>
        <w:ind w:left="-90"/>
        <w:jc w:val="both"/>
        <w:rPr>
          <w:rFonts w:ascii="Times New Roman" w:hAnsi="Times New Roman" w:cs="Times New Roman"/>
          <w:szCs w:val="24"/>
          <w:lang w:val="sq-AL"/>
        </w:rPr>
      </w:pPr>
    </w:p>
    <w:p w14:paraId="3FDDE357" w14:textId="77777777" w:rsidR="009E00D4" w:rsidRPr="00AF78C5" w:rsidRDefault="009E00D4" w:rsidP="00826EBA">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Kohëzgjatja e planifikuar</w:t>
      </w:r>
      <w:r w:rsidR="00826EBA" w:rsidRPr="00AF78C5">
        <w:rPr>
          <w:rFonts w:ascii="Times New Roman" w:hAnsi="Times New Roman" w:cs="Times New Roman"/>
          <w:sz w:val="24"/>
          <w:szCs w:val="24"/>
          <w:lang w:val="sq-AL"/>
        </w:rPr>
        <w:t xml:space="preserve"> për </w:t>
      </w:r>
      <w:r w:rsidR="00B63768" w:rsidRPr="00AF78C5">
        <w:rPr>
          <w:rFonts w:ascii="Times New Roman" w:hAnsi="Times New Roman" w:cs="Times New Roman"/>
          <w:sz w:val="24"/>
          <w:szCs w:val="24"/>
          <w:lang w:val="sq-AL"/>
        </w:rPr>
        <w:t>implementimin</w:t>
      </w:r>
      <w:r w:rsidRPr="00AF78C5">
        <w:rPr>
          <w:rFonts w:ascii="Times New Roman" w:hAnsi="Times New Roman" w:cs="Times New Roman"/>
          <w:sz w:val="24"/>
          <w:szCs w:val="24"/>
          <w:lang w:val="sq-AL"/>
        </w:rPr>
        <w:t xml:space="preserve"> e projekteve është </w:t>
      </w:r>
      <w:r w:rsidR="003E062E" w:rsidRPr="00AF78C5">
        <w:rPr>
          <w:rFonts w:ascii="Times New Roman" w:hAnsi="Times New Roman" w:cs="Times New Roman"/>
          <w:color w:val="000000" w:themeColor="text1"/>
          <w:sz w:val="24"/>
          <w:szCs w:val="24"/>
          <w:lang w:val="sq-AL"/>
        </w:rPr>
        <w:t>deri në</w:t>
      </w:r>
      <w:r w:rsidR="007F05D8" w:rsidRPr="00AF78C5">
        <w:rPr>
          <w:rFonts w:ascii="Times New Roman" w:hAnsi="Times New Roman" w:cs="Times New Roman"/>
          <w:color w:val="000000" w:themeColor="text1"/>
          <w:sz w:val="24"/>
          <w:szCs w:val="24"/>
          <w:lang w:val="sq-AL"/>
        </w:rPr>
        <w:t xml:space="preserve"> një</w:t>
      </w:r>
      <w:r w:rsidR="00FF5307" w:rsidRPr="00AF78C5">
        <w:rPr>
          <w:rFonts w:ascii="Times New Roman" w:hAnsi="Times New Roman" w:cs="Times New Roman"/>
          <w:color w:val="000000" w:themeColor="text1"/>
          <w:sz w:val="24"/>
          <w:szCs w:val="24"/>
          <w:lang w:val="sq-AL"/>
        </w:rPr>
        <w:t xml:space="preserve"> </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1</w:t>
      </w:r>
      <w:r w:rsidR="007F05D8" w:rsidRPr="00AF78C5">
        <w:rPr>
          <w:rFonts w:ascii="Times New Roman" w:hAnsi="Times New Roman" w:cs="Times New Roman"/>
          <w:color w:val="000000" w:themeColor="text1"/>
          <w:sz w:val="24"/>
          <w:szCs w:val="24"/>
          <w:lang w:val="sq-AL"/>
        </w:rPr>
        <w:t>)</w:t>
      </w:r>
      <w:r w:rsidR="00FF5307" w:rsidRPr="00AF78C5">
        <w:rPr>
          <w:rFonts w:ascii="Times New Roman" w:hAnsi="Times New Roman" w:cs="Times New Roman"/>
          <w:color w:val="000000" w:themeColor="text1"/>
          <w:sz w:val="24"/>
          <w:szCs w:val="24"/>
          <w:lang w:val="sq-AL"/>
        </w:rPr>
        <w:t xml:space="preserve"> vit</w:t>
      </w:r>
      <w:r w:rsidR="00285B1F">
        <w:rPr>
          <w:rFonts w:ascii="Times New Roman" w:hAnsi="Times New Roman" w:cs="Times New Roman"/>
          <w:color w:val="000000" w:themeColor="text1"/>
          <w:sz w:val="24"/>
          <w:szCs w:val="24"/>
          <w:lang w:val="sq-AL"/>
        </w:rPr>
        <w:t>, nga data e nënshkrimit të marrëveshjes me Ministrinë e Ekonomisë</w:t>
      </w:r>
      <w:r w:rsidRPr="00AF78C5">
        <w:rPr>
          <w:rFonts w:ascii="Times New Roman" w:hAnsi="Times New Roman" w:cs="Times New Roman"/>
          <w:color w:val="000000" w:themeColor="text1"/>
          <w:sz w:val="24"/>
          <w:szCs w:val="24"/>
          <w:lang w:val="sq-AL"/>
        </w:rPr>
        <w:t>.</w:t>
      </w:r>
    </w:p>
    <w:p w14:paraId="3E674C22" w14:textId="77777777" w:rsidR="009E00D4" w:rsidRPr="00AF78C5" w:rsidRDefault="009E00D4" w:rsidP="00826EBA">
      <w:pPr>
        <w:spacing w:after="0" w:line="240" w:lineRule="auto"/>
        <w:rPr>
          <w:rFonts w:ascii="Times New Roman" w:hAnsi="Times New Roman" w:cs="Times New Roman"/>
          <w:sz w:val="24"/>
          <w:szCs w:val="24"/>
          <w:lang w:val="sq-AL"/>
        </w:rPr>
      </w:pPr>
    </w:p>
    <w:p w14:paraId="1BE091CA" w14:textId="77777777" w:rsidR="009E00D4" w:rsidRPr="00AF78C5" w:rsidRDefault="009E00D4" w:rsidP="00826EBA">
      <w:pPr>
        <w:spacing w:after="0" w:line="240" w:lineRule="auto"/>
        <w:rPr>
          <w:rFonts w:ascii="Times New Roman" w:hAnsi="Times New Roman" w:cs="Times New Roman"/>
          <w:sz w:val="24"/>
          <w:szCs w:val="24"/>
          <w:lang w:val="sq-AL"/>
        </w:rPr>
      </w:pPr>
      <w:r w:rsidRPr="00AF78C5">
        <w:rPr>
          <w:rFonts w:ascii="Times New Roman" w:hAnsi="Times New Roman" w:cs="Times New Roman"/>
          <w:sz w:val="24"/>
          <w:szCs w:val="24"/>
          <w:lang w:val="sq-AL"/>
        </w:rPr>
        <w:t>Aktivitetet e projektit duhet të kryhen në territorin e Republikës së Kosovës</w:t>
      </w:r>
      <w:r w:rsidRPr="00AF78C5">
        <w:rPr>
          <w:rFonts w:ascii="Times New Roman" w:hAnsi="Times New Roman" w:cs="Times New Roman"/>
          <w:sz w:val="24"/>
          <w:szCs w:val="24"/>
          <w:lang w:val="sq-AL"/>
        </w:rPr>
        <w:br/>
      </w:r>
    </w:p>
    <w:p w14:paraId="1145B945" w14:textId="77777777" w:rsidR="009E00D4" w:rsidRPr="000339B2" w:rsidRDefault="009E00D4" w:rsidP="009E00D4">
      <w:pPr>
        <w:spacing w:after="0" w:line="240" w:lineRule="auto"/>
        <w:ind w:left="720"/>
        <w:jc w:val="both"/>
        <w:rPr>
          <w:rFonts w:ascii="Times New Roman" w:hAnsi="Times New Roman" w:cs="Times New Roman"/>
          <w:sz w:val="24"/>
          <w:szCs w:val="24"/>
          <w:lang w:val="sq-AL"/>
        </w:rPr>
      </w:pPr>
      <w:r w:rsidRPr="000339B2">
        <w:rPr>
          <w:rFonts w:ascii="Times New Roman" w:hAnsi="Times New Roman" w:cs="Times New Roman"/>
          <w:sz w:val="24"/>
          <w:szCs w:val="24"/>
          <w:lang w:val="sq-AL"/>
        </w:rPr>
        <w:t>Aktivitetet e pranueshme të projektit mund të përfshijnë:</w:t>
      </w:r>
    </w:p>
    <w:p w14:paraId="3AE13919" w14:textId="77777777" w:rsidR="009E00D4" w:rsidRPr="000339B2" w:rsidRDefault="009E00D4" w:rsidP="009E00D4">
      <w:pPr>
        <w:spacing w:after="0" w:line="240" w:lineRule="auto"/>
        <w:ind w:left="720"/>
        <w:jc w:val="both"/>
        <w:rPr>
          <w:rFonts w:ascii="Times New Roman" w:hAnsi="Times New Roman" w:cs="Times New Roman"/>
          <w:sz w:val="24"/>
          <w:szCs w:val="24"/>
          <w:lang w:val="sq-AL"/>
        </w:rPr>
      </w:pPr>
    </w:p>
    <w:p w14:paraId="6D58544A" w14:textId="4E55D9FB" w:rsidR="00FF5307" w:rsidRPr="007B0226" w:rsidRDefault="00FF5307" w:rsidP="00FF5307">
      <w:pPr>
        <w:pStyle w:val="ListParagraph"/>
        <w:widowControl w:val="0"/>
        <w:numPr>
          <w:ilvl w:val="0"/>
          <w:numId w:val="41"/>
        </w:numPr>
        <w:autoSpaceDE w:val="0"/>
        <w:autoSpaceDN w:val="0"/>
        <w:adjustRightInd w:val="0"/>
        <w:spacing w:after="0"/>
        <w:ind w:right="102"/>
        <w:jc w:val="both"/>
        <w:rPr>
          <w:rFonts w:ascii="Times New Roman" w:hAnsi="Times New Roman" w:cs="Times New Roman"/>
          <w:sz w:val="24"/>
          <w:szCs w:val="24"/>
          <w:lang w:val="sq-AL"/>
        </w:rPr>
      </w:pPr>
      <w:r w:rsidRPr="000339B2">
        <w:rPr>
          <w:rFonts w:ascii="Times New Roman" w:hAnsi="Times New Roman" w:cs="Times New Roman"/>
          <w:bCs/>
          <w:spacing w:val="-1"/>
          <w:sz w:val="24"/>
          <w:szCs w:val="24"/>
          <w:lang w:val="sq-AL"/>
        </w:rPr>
        <w:t xml:space="preserve">Financimi i </w:t>
      </w:r>
      <w:r w:rsidRPr="000339B2">
        <w:rPr>
          <w:rFonts w:ascii="Times New Roman" w:hAnsi="Times New Roman" w:cs="Times New Roman"/>
          <w:bCs/>
          <w:iCs/>
          <w:spacing w:val="1"/>
          <w:sz w:val="24"/>
          <w:szCs w:val="24"/>
          <w:lang w:val="sq-AL"/>
        </w:rPr>
        <w:t>aktiviteteve promovuese në fushën e Teknologjisë së Informacionit dhe Komunikimit</w:t>
      </w:r>
      <w:r w:rsidR="00285B1F">
        <w:rPr>
          <w:rFonts w:ascii="Times New Roman" w:hAnsi="Times New Roman" w:cs="Times New Roman"/>
          <w:bCs/>
          <w:iCs/>
          <w:spacing w:val="1"/>
          <w:sz w:val="24"/>
          <w:szCs w:val="24"/>
          <w:lang w:val="sq-AL"/>
        </w:rPr>
        <w:t xml:space="preserve"> si organizimi i Punëtorive dhe Konferencave kombëtare dhe ndërkombëtare. Shuma maksimale që mund të financohet për këtë aktivitet </w:t>
      </w:r>
      <w:r w:rsidR="00285B1F" w:rsidRPr="001607E0">
        <w:rPr>
          <w:rFonts w:ascii="Times New Roman" w:hAnsi="Times New Roman" w:cs="Times New Roman"/>
          <w:bCs/>
          <w:iCs/>
          <w:spacing w:val="1"/>
          <w:sz w:val="24"/>
          <w:szCs w:val="24"/>
          <w:lang w:val="sq-AL"/>
        </w:rPr>
        <w:t>është 5</w:t>
      </w:r>
      <w:r w:rsidR="00B0652B" w:rsidRPr="001607E0">
        <w:rPr>
          <w:rFonts w:ascii="Times New Roman" w:hAnsi="Times New Roman" w:cs="Times New Roman"/>
          <w:bCs/>
          <w:iCs/>
          <w:spacing w:val="1"/>
          <w:sz w:val="24"/>
          <w:szCs w:val="24"/>
          <w:lang w:val="sq-AL"/>
        </w:rPr>
        <w:t>,</w:t>
      </w:r>
      <w:r w:rsidR="00285B1F" w:rsidRPr="001607E0">
        <w:rPr>
          <w:rFonts w:ascii="Times New Roman" w:hAnsi="Times New Roman" w:cs="Times New Roman"/>
          <w:bCs/>
          <w:iCs/>
          <w:spacing w:val="1"/>
          <w:sz w:val="24"/>
          <w:szCs w:val="24"/>
          <w:lang w:val="sq-AL"/>
        </w:rPr>
        <w:t>000 EUR. Në këtë kategori të aktiviteteve do të përkrahen më së shumti 2 propozime.</w:t>
      </w:r>
      <w:r w:rsidR="00285B1F">
        <w:rPr>
          <w:rFonts w:ascii="Times New Roman" w:hAnsi="Times New Roman" w:cs="Times New Roman"/>
          <w:bCs/>
          <w:iCs/>
          <w:spacing w:val="1"/>
          <w:sz w:val="24"/>
          <w:szCs w:val="24"/>
          <w:lang w:val="sq-AL"/>
        </w:rPr>
        <w:t xml:space="preserve"> </w:t>
      </w:r>
    </w:p>
    <w:p w14:paraId="70A67D69" w14:textId="77777777" w:rsidR="00BE0EE1" w:rsidRPr="007B0226" w:rsidRDefault="00BE0EE1" w:rsidP="007B0226">
      <w:pPr>
        <w:pStyle w:val="ListParagraph"/>
        <w:widowControl w:val="0"/>
        <w:autoSpaceDE w:val="0"/>
        <w:autoSpaceDN w:val="0"/>
        <w:adjustRightInd w:val="0"/>
        <w:spacing w:after="0"/>
        <w:ind w:right="102"/>
        <w:jc w:val="both"/>
        <w:rPr>
          <w:rFonts w:ascii="Times New Roman" w:hAnsi="Times New Roman" w:cs="Times New Roman"/>
          <w:sz w:val="24"/>
          <w:szCs w:val="24"/>
          <w:lang w:val="sq-AL"/>
        </w:rPr>
      </w:pPr>
    </w:p>
    <w:p w14:paraId="3E261FF4" w14:textId="6FB0CEA3" w:rsidR="00285B1F" w:rsidRPr="001607E0" w:rsidRDefault="00285B1F" w:rsidP="00FF5307">
      <w:pPr>
        <w:pStyle w:val="ListParagraph"/>
        <w:widowControl w:val="0"/>
        <w:numPr>
          <w:ilvl w:val="0"/>
          <w:numId w:val="41"/>
        </w:numPr>
        <w:autoSpaceDE w:val="0"/>
        <w:autoSpaceDN w:val="0"/>
        <w:adjustRightInd w:val="0"/>
        <w:spacing w:after="0"/>
        <w:ind w:right="102"/>
        <w:jc w:val="both"/>
        <w:rPr>
          <w:rFonts w:ascii="Times New Roman" w:hAnsi="Times New Roman" w:cs="Times New Roman"/>
          <w:sz w:val="24"/>
          <w:szCs w:val="24"/>
          <w:lang w:val="sq-AL"/>
        </w:rPr>
      </w:pPr>
      <w:r>
        <w:rPr>
          <w:rFonts w:ascii="Times New Roman" w:hAnsi="Times New Roman" w:cs="Times New Roman"/>
          <w:bCs/>
          <w:iCs/>
          <w:spacing w:val="1"/>
          <w:sz w:val="24"/>
          <w:szCs w:val="24"/>
          <w:lang w:val="sq-AL"/>
        </w:rPr>
        <w:t xml:space="preserve">Financimi i aktiviteteve që kanë për qëllim promovimin e edukimit dixhital në shkollat e mesme dhe fillore në Kosovë. Në këtë aktivitet do të mbështeten idetë të cilat promovojnë realizimin e 10 njësive mësimore të kurrikulave ekzistuese nga lënda e Matematikës për shkollat e mesme (klasa 9, 10 apo 11) si dhe 10 njësi mësimore nga lënda e Fizikës, Biologjisë apo Kimisë për shkollat fillore (klasat 6, 7 ose 8). Propozimet duhet të përmbajnë një skenar të detajuar se si mund të përdoren veglat dixhitale për të përmirësuar edukimin dixhital gjatë një ore mësimore. Veglat dixhitale duhet së paku të përfshijnë video (3-5 min), simulatorë të ndryshëm </w:t>
      </w:r>
      <w:r w:rsidR="00BE0EE1">
        <w:rPr>
          <w:rFonts w:ascii="Times New Roman" w:hAnsi="Times New Roman" w:cs="Times New Roman"/>
          <w:bCs/>
          <w:iCs/>
          <w:spacing w:val="1"/>
          <w:sz w:val="24"/>
          <w:szCs w:val="24"/>
          <w:lang w:val="sq-AL"/>
        </w:rPr>
        <w:t>por edhe teknologjitë e reja si Realiteti Virtual/ Realiteti i Përforcuar (</w:t>
      </w:r>
      <w:r w:rsidR="00383123">
        <w:rPr>
          <w:rFonts w:ascii="Times New Roman" w:hAnsi="Times New Roman" w:cs="Times New Roman"/>
          <w:bCs/>
          <w:iCs/>
          <w:spacing w:val="1"/>
          <w:sz w:val="24"/>
          <w:szCs w:val="24"/>
          <w:lang w:val="sq-AL"/>
        </w:rPr>
        <w:t>Virtual</w:t>
      </w:r>
      <w:r w:rsidR="00BE0EE1">
        <w:rPr>
          <w:rFonts w:ascii="Times New Roman" w:hAnsi="Times New Roman" w:cs="Times New Roman"/>
          <w:bCs/>
          <w:iCs/>
          <w:spacing w:val="1"/>
          <w:sz w:val="24"/>
          <w:szCs w:val="24"/>
          <w:lang w:val="sq-AL"/>
        </w:rPr>
        <w:t xml:space="preserve"> and Augmentet reality). Qëllimi i kësaj ideje është që të bëhet sa më atraktiv </w:t>
      </w:r>
      <w:r w:rsidR="00383123">
        <w:rPr>
          <w:rFonts w:ascii="Times New Roman" w:hAnsi="Times New Roman" w:cs="Times New Roman"/>
          <w:bCs/>
          <w:iCs/>
          <w:spacing w:val="1"/>
          <w:sz w:val="24"/>
          <w:szCs w:val="24"/>
          <w:lang w:val="sq-AL"/>
        </w:rPr>
        <w:t xml:space="preserve">procesi </w:t>
      </w:r>
      <w:r w:rsidR="00BE0EE1">
        <w:rPr>
          <w:rFonts w:ascii="Times New Roman" w:hAnsi="Times New Roman" w:cs="Times New Roman"/>
          <w:bCs/>
          <w:iCs/>
          <w:spacing w:val="1"/>
          <w:sz w:val="24"/>
          <w:szCs w:val="24"/>
          <w:lang w:val="sq-AL"/>
        </w:rPr>
        <w:t>mësim</w:t>
      </w:r>
      <w:r w:rsidR="00383123">
        <w:rPr>
          <w:rFonts w:ascii="Times New Roman" w:hAnsi="Times New Roman" w:cs="Times New Roman"/>
          <w:bCs/>
          <w:iCs/>
          <w:spacing w:val="1"/>
          <w:sz w:val="24"/>
          <w:szCs w:val="24"/>
          <w:lang w:val="sq-AL"/>
        </w:rPr>
        <w:t>or</w:t>
      </w:r>
      <w:r w:rsidR="00BE0EE1">
        <w:rPr>
          <w:rFonts w:ascii="Times New Roman" w:hAnsi="Times New Roman" w:cs="Times New Roman"/>
          <w:bCs/>
          <w:iCs/>
          <w:spacing w:val="1"/>
          <w:sz w:val="24"/>
          <w:szCs w:val="24"/>
          <w:lang w:val="sq-AL"/>
        </w:rPr>
        <w:t xml:space="preserve"> nëpër shkolla. Të gjitha njësitë mësimore do të demonstrohen në shkolla të përzgjedhura nga vet OJQ-të. Në një shkollë mund të demonstrohen </w:t>
      </w:r>
      <w:r w:rsidR="00383123">
        <w:rPr>
          <w:rFonts w:ascii="Times New Roman" w:hAnsi="Times New Roman" w:cs="Times New Roman"/>
          <w:bCs/>
          <w:iCs/>
          <w:spacing w:val="1"/>
          <w:sz w:val="24"/>
          <w:szCs w:val="24"/>
          <w:lang w:val="sq-AL"/>
        </w:rPr>
        <w:t>më së shumti</w:t>
      </w:r>
      <w:r w:rsidR="00BE0EE1">
        <w:rPr>
          <w:rFonts w:ascii="Times New Roman" w:hAnsi="Times New Roman" w:cs="Times New Roman"/>
          <w:bCs/>
          <w:iCs/>
          <w:spacing w:val="1"/>
          <w:sz w:val="24"/>
          <w:szCs w:val="24"/>
          <w:lang w:val="sq-AL"/>
        </w:rPr>
        <w:t xml:space="preserve"> 3 njësi mësimore. E tërë përmbajtja on-line </w:t>
      </w:r>
      <w:r w:rsidR="00383123">
        <w:rPr>
          <w:rFonts w:ascii="Times New Roman" w:hAnsi="Times New Roman" w:cs="Times New Roman"/>
          <w:bCs/>
          <w:iCs/>
          <w:spacing w:val="1"/>
          <w:sz w:val="24"/>
          <w:szCs w:val="24"/>
          <w:lang w:val="sq-AL"/>
        </w:rPr>
        <w:t>duhet</w:t>
      </w:r>
      <w:r w:rsidR="00BE0EE1">
        <w:rPr>
          <w:rFonts w:ascii="Times New Roman" w:hAnsi="Times New Roman" w:cs="Times New Roman"/>
          <w:bCs/>
          <w:iCs/>
          <w:spacing w:val="1"/>
          <w:sz w:val="24"/>
          <w:szCs w:val="24"/>
          <w:lang w:val="sq-AL"/>
        </w:rPr>
        <w:t xml:space="preserve"> të instalohet në </w:t>
      </w:r>
      <w:r w:rsidR="00D45C1D">
        <w:rPr>
          <w:rFonts w:ascii="Times New Roman" w:hAnsi="Times New Roman" w:cs="Times New Roman"/>
          <w:bCs/>
          <w:iCs/>
          <w:spacing w:val="1"/>
          <w:sz w:val="24"/>
          <w:szCs w:val="24"/>
          <w:lang w:val="sq-AL"/>
        </w:rPr>
        <w:t>Qendrën</w:t>
      </w:r>
      <w:r w:rsidR="00BE0EE1">
        <w:rPr>
          <w:rFonts w:ascii="Times New Roman" w:hAnsi="Times New Roman" w:cs="Times New Roman"/>
          <w:bCs/>
          <w:iCs/>
          <w:spacing w:val="1"/>
          <w:sz w:val="24"/>
          <w:szCs w:val="24"/>
          <w:lang w:val="sq-AL"/>
        </w:rPr>
        <w:t xml:space="preserve"> e të dhënave të KREN-it (</w:t>
      </w:r>
      <w:r w:rsidR="00383123">
        <w:rPr>
          <w:rFonts w:ascii="Times New Roman" w:hAnsi="Times New Roman" w:cs="Times New Roman"/>
          <w:bCs/>
          <w:iCs/>
          <w:spacing w:val="1"/>
          <w:sz w:val="24"/>
          <w:szCs w:val="24"/>
          <w:lang w:val="sq-AL"/>
        </w:rPr>
        <w:t>R</w:t>
      </w:r>
      <w:r w:rsidR="00BE0EE1">
        <w:rPr>
          <w:rFonts w:ascii="Times New Roman" w:hAnsi="Times New Roman" w:cs="Times New Roman"/>
          <w:bCs/>
          <w:iCs/>
          <w:spacing w:val="1"/>
          <w:sz w:val="24"/>
          <w:szCs w:val="24"/>
          <w:lang w:val="sq-AL"/>
        </w:rPr>
        <w:t>rjeti</w:t>
      </w:r>
      <w:r w:rsidR="00383123">
        <w:rPr>
          <w:rFonts w:ascii="Times New Roman" w:hAnsi="Times New Roman" w:cs="Times New Roman"/>
          <w:bCs/>
          <w:iCs/>
          <w:spacing w:val="1"/>
          <w:sz w:val="24"/>
          <w:szCs w:val="24"/>
          <w:lang w:val="sq-AL"/>
        </w:rPr>
        <w:t xml:space="preserve"> për Hulumtim dhe Edukim i</w:t>
      </w:r>
      <w:r w:rsidR="00BE0EE1">
        <w:rPr>
          <w:rFonts w:ascii="Times New Roman" w:hAnsi="Times New Roman" w:cs="Times New Roman"/>
          <w:bCs/>
          <w:iCs/>
          <w:spacing w:val="1"/>
          <w:sz w:val="24"/>
          <w:szCs w:val="24"/>
          <w:lang w:val="sq-AL"/>
        </w:rPr>
        <w:t xml:space="preserve"> Kosov</w:t>
      </w:r>
      <w:r w:rsidR="00383123">
        <w:rPr>
          <w:rFonts w:ascii="Times New Roman" w:hAnsi="Times New Roman" w:cs="Times New Roman"/>
          <w:bCs/>
          <w:iCs/>
          <w:spacing w:val="1"/>
          <w:sz w:val="24"/>
          <w:szCs w:val="24"/>
          <w:lang w:val="sq-AL"/>
        </w:rPr>
        <w:t>ës</w:t>
      </w:r>
      <w:r w:rsidR="00BE0EE1">
        <w:rPr>
          <w:rFonts w:ascii="Times New Roman" w:hAnsi="Times New Roman" w:cs="Times New Roman"/>
          <w:bCs/>
          <w:iCs/>
          <w:spacing w:val="1"/>
          <w:sz w:val="24"/>
          <w:szCs w:val="24"/>
          <w:lang w:val="sq-AL"/>
        </w:rPr>
        <w:t>). Shuma maksimale që mund të financohet</w:t>
      </w:r>
      <w:r w:rsidR="00A26E65">
        <w:rPr>
          <w:rFonts w:ascii="Times New Roman" w:hAnsi="Times New Roman" w:cs="Times New Roman"/>
          <w:bCs/>
          <w:iCs/>
          <w:spacing w:val="1"/>
          <w:sz w:val="24"/>
          <w:szCs w:val="24"/>
          <w:lang w:val="sq-AL"/>
        </w:rPr>
        <w:t xml:space="preserve"> për një aplikim</w:t>
      </w:r>
      <w:r w:rsidR="00383123">
        <w:rPr>
          <w:rFonts w:ascii="Times New Roman" w:hAnsi="Times New Roman" w:cs="Times New Roman"/>
          <w:bCs/>
          <w:iCs/>
          <w:spacing w:val="1"/>
          <w:sz w:val="24"/>
          <w:szCs w:val="24"/>
          <w:lang w:val="sq-AL"/>
        </w:rPr>
        <w:t>/propozim</w:t>
      </w:r>
      <w:r w:rsidR="00BE0EE1">
        <w:rPr>
          <w:rFonts w:ascii="Times New Roman" w:hAnsi="Times New Roman" w:cs="Times New Roman"/>
          <w:bCs/>
          <w:iCs/>
          <w:spacing w:val="1"/>
          <w:sz w:val="24"/>
          <w:szCs w:val="24"/>
          <w:lang w:val="sq-AL"/>
        </w:rPr>
        <w:t xml:space="preserve"> për këtë aktivitet është </w:t>
      </w:r>
      <w:r w:rsidR="00BE0EE1" w:rsidRPr="001607E0">
        <w:rPr>
          <w:rFonts w:ascii="Times New Roman" w:hAnsi="Times New Roman" w:cs="Times New Roman"/>
          <w:bCs/>
          <w:iCs/>
          <w:spacing w:val="1"/>
          <w:sz w:val="24"/>
          <w:szCs w:val="24"/>
          <w:lang w:val="sq-AL"/>
        </w:rPr>
        <w:t>1</w:t>
      </w:r>
      <w:r w:rsidR="001607E0" w:rsidRPr="001607E0">
        <w:rPr>
          <w:rFonts w:ascii="Times New Roman" w:hAnsi="Times New Roman" w:cs="Times New Roman"/>
          <w:bCs/>
          <w:iCs/>
          <w:spacing w:val="1"/>
          <w:sz w:val="24"/>
          <w:szCs w:val="24"/>
          <w:lang w:val="sq-AL"/>
        </w:rPr>
        <w:t>0</w:t>
      </w:r>
      <w:r w:rsidR="00FF0849" w:rsidRPr="001607E0">
        <w:rPr>
          <w:rFonts w:ascii="Times New Roman" w:hAnsi="Times New Roman" w:cs="Times New Roman"/>
          <w:bCs/>
          <w:iCs/>
          <w:spacing w:val="1"/>
          <w:sz w:val="24"/>
          <w:szCs w:val="24"/>
          <w:lang w:val="sq-AL"/>
        </w:rPr>
        <w:t>.</w:t>
      </w:r>
      <w:r w:rsidR="00BE0EE1" w:rsidRPr="001607E0">
        <w:rPr>
          <w:rFonts w:ascii="Times New Roman" w:hAnsi="Times New Roman" w:cs="Times New Roman"/>
          <w:bCs/>
          <w:iCs/>
          <w:spacing w:val="1"/>
          <w:sz w:val="24"/>
          <w:szCs w:val="24"/>
          <w:lang w:val="sq-AL"/>
        </w:rPr>
        <w:t xml:space="preserve">000 EUR. Në këtë kategori të aktiviteteve do të përkrahen më së shumti </w:t>
      </w:r>
      <w:r w:rsidR="001607E0" w:rsidRPr="001607E0">
        <w:rPr>
          <w:rFonts w:ascii="Times New Roman" w:hAnsi="Times New Roman" w:cs="Times New Roman"/>
          <w:bCs/>
          <w:iCs/>
          <w:spacing w:val="1"/>
          <w:sz w:val="24"/>
          <w:szCs w:val="24"/>
          <w:lang w:val="sq-AL"/>
        </w:rPr>
        <w:t>3</w:t>
      </w:r>
      <w:r w:rsidR="00BE0EE1" w:rsidRPr="001607E0">
        <w:rPr>
          <w:rFonts w:ascii="Times New Roman" w:hAnsi="Times New Roman" w:cs="Times New Roman"/>
          <w:bCs/>
          <w:iCs/>
          <w:spacing w:val="1"/>
          <w:sz w:val="24"/>
          <w:szCs w:val="24"/>
          <w:lang w:val="sq-AL"/>
        </w:rPr>
        <w:t xml:space="preserve"> propozime.</w:t>
      </w:r>
    </w:p>
    <w:p w14:paraId="57A4A264" w14:textId="77777777" w:rsidR="00826EBA" w:rsidRPr="00AF78C5" w:rsidRDefault="00826EBA" w:rsidP="00826EBA">
      <w:pPr>
        <w:pStyle w:val="Default"/>
        <w:jc w:val="both"/>
        <w:rPr>
          <w:rFonts w:eastAsiaTheme="minorHAnsi"/>
          <w:color w:val="auto"/>
          <w:lang w:val="sq-AL" w:eastAsia="en-US"/>
        </w:rPr>
      </w:pPr>
    </w:p>
    <w:p w14:paraId="61F6AC7E"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Gjatë zbatimit të aktiviteteve të projektit, aplikanti duhet të sigurojë që bazohet në parimin e ofrimit të mundësive të barabarta, barazisë gjinore dhe jo-diskriminimit, si dhe të zhvillojë </w:t>
      </w:r>
      <w:r w:rsidR="00BE0EE1">
        <w:rPr>
          <w:rFonts w:ascii="Times New Roman" w:hAnsi="Times New Roman" w:cs="Times New Roman"/>
          <w:sz w:val="24"/>
          <w:szCs w:val="24"/>
          <w:lang w:val="sq-AL"/>
        </w:rPr>
        <w:t xml:space="preserve">veprimtari në </w:t>
      </w:r>
    </w:p>
    <w:p w14:paraId="4F4459A1" w14:textId="77777777" w:rsidR="00BE0EE1" w:rsidRDefault="009E00D4" w:rsidP="00BE0EE1">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përputhje me nevojat e komunitetit dhe qytetarëve.</w:t>
      </w:r>
      <w:r w:rsidR="00BE0EE1">
        <w:rPr>
          <w:rFonts w:ascii="Times New Roman" w:hAnsi="Times New Roman" w:cs="Times New Roman"/>
          <w:sz w:val="24"/>
          <w:szCs w:val="24"/>
          <w:lang w:val="sq-AL"/>
        </w:rPr>
        <w:t xml:space="preserve"> </w:t>
      </w:r>
    </w:p>
    <w:p w14:paraId="0C2F58FF" w14:textId="77777777" w:rsidR="009E00D4" w:rsidRDefault="009E00D4" w:rsidP="00BE0EE1">
      <w:pPr>
        <w:spacing w:after="0" w:line="240" w:lineRule="auto"/>
        <w:jc w:val="both"/>
        <w:rPr>
          <w:rFonts w:ascii="Times New Roman" w:hAnsi="Times New Roman" w:cs="Times New Roman"/>
          <w:i/>
          <w:sz w:val="24"/>
          <w:szCs w:val="24"/>
          <w:lang w:val="sq-AL"/>
        </w:rPr>
      </w:pPr>
    </w:p>
    <w:p w14:paraId="23B5F02F" w14:textId="77777777" w:rsidR="00221A28" w:rsidRDefault="00221A28" w:rsidP="00BE0EE1">
      <w:pPr>
        <w:spacing w:after="0" w:line="240" w:lineRule="auto"/>
        <w:jc w:val="both"/>
        <w:rPr>
          <w:rFonts w:ascii="Times New Roman" w:hAnsi="Times New Roman" w:cs="Times New Roman"/>
          <w:i/>
          <w:sz w:val="24"/>
          <w:szCs w:val="24"/>
          <w:lang w:val="sq-AL"/>
        </w:rPr>
      </w:pPr>
    </w:p>
    <w:p w14:paraId="15CBEE8E" w14:textId="77777777" w:rsidR="00221A28" w:rsidRPr="00AF78C5" w:rsidRDefault="00221A28" w:rsidP="00BE0EE1">
      <w:pPr>
        <w:spacing w:after="0" w:line="240" w:lineRule="auto"/>
        <w:jc w:val="both"/>
        <w:rPr>
          <w:rFonts w:ascii="Times New Roman" w:hAnsi="Times New Roman" w:cs="Times New Roman"/>
          <w:i/>
          <w:sz w:val="24"/>
          <w:szCs w:val="24"/>
          <w:lang w:val="sq-AL"/>
        </w:rPr>
      </w:pPr>
    </w:p>
    <w:p w14:paraId="0F75EA82" w14:textId="77777777" w:rsidR="009E00D4" w:rsidRPr="00AF78C5" w:rsidRDefault="009E00D4" w:rsidP="009E00D4">
      <w:pPr>
        <w:pStyle w:val="Heading2"/>
        <w:rPr>
          <w:rFonts w:ascii="Times New Roman" w:hAnsi="Times New Roman" w:cs="Times New Roman"/>
          <w:sz w:val="24"/>
          <w:szCs w:val="24"/>
          <w:lang w:val="sq-AL"/>
        </w:rPr>
      </w:pPr>
      <w:bookmarkStart w:id="11" w:name="_Toc96587485"/>
      <w:r w:rsidRPr="00AF78C5">
        <w:rPr>
          <w:rFonts w:ascii="Times New Roman" w:hAnsi="Times New Roman" w:cs="Times New Roman"/>
          <w:sz w:val="24"/>
          <w:szCs w:val="24"/>
          <w:lang w:val="sq-AL"/>
        </w:rPr>
        <w:lastRenderedPageBreak/>
        <w:t>2.4 Shpenzimet e pranueshme që do të financohen përmes thirrjes</w:t>
      </w:r>
      <w:bookmarkEnd w:id="11"/>
    </w:p>
    <w:p w14:paraId="39B235B9"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4C3D267"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14:paraId="676B64E0" w14:textId="77777777" w:rsidR="00DF7AEA" w:rsidRPr="00AF78C5" w:rsidRDefault="00DF7AEA" w:rsidP="009E00D4">
      <w:pPr>
        <w:spacing w:after="0" w:line="240" w:lineRule="auto"/>
        <w:jc w:val="both"/>
        <w:rPr>
          <w:rFonts w:ascii="Times New Roman" w:hAnsi="Times New Roman" w:cs="Times New Roman"/>
          <w:sz w:val="24"/>
          <w:szCs w:val="24"/>
          <w:lang w:val="sq-AL"/>
        </w:rPr>
      </w:pPr>
    </w:p>
    <w:p w14:paraId="1E09CCB4" w14:textId="77777777" w:rsidR="009E00D4" w:rsidRPr="00AF78C5" w:rsidRDefault="009E00D4" w:rsidP="009E00D4">
      <w:pPr>
        <w:pStyle w:val="Heading2"/>
        <w:rPr>
          <w:rFonts w:ascii="Times New Roman" w:hAnsi="Times New Roman" w:cs="Times New Roman"/>
          <w:sz w:val="24"/>
          <w:szCs w:val="24"/>
          <w:u w:val="single"/>
          <w:lang w:val="sq-AL"/>
        </w:rPr>
      </w:pPr>
      <w:r w:rsidRPr="00AF78C5">
        <w:rPr>
          <w:rFonts w:ascii="Times New Roman" w:hAnsi="Times New Roman" w:cs="Times New Roman"/>
          <w:sz w:val="24"/>
          <w:szCs w:val="24"/>
          <w:lang w:val="sq-AL"/>
        </w:rPr>
        <w:br/>
      </w:r>
      <w:bookmarkStart w:id="12" w:name="_Toc96587486"/>
      <w:r w:rsidRPr="00AF78C5">
        <w:rPr>
          <w:rFonts w:ascii="Times New Roman" w:hAnsi="Times New Roman" w:cs="Times New Roman"/>
          <w:sz w:val="24"/>
          <w:szCs w:val="24"/>
          <w:u w:val="single"/>
          <w:lang w:val="sq-AL"/>
        </w:rPr>
        <w:t>2.4.1  Shpenzimet e drejtpërdrejta të pranueshme</w:t>
      </w:r>
      <w:bookmarkEnd w:id="12"/>
      <w:r w:rsidRPr="00AF78C5">
        <w:rPr>
          <w:rFonts w:ascii="Times New Roman" w:hAnsi="Times New Roman" w:cs="Times New Roman"/>
          <w:sz w:val="24"/>
          <w:szCs w:val="24"/>
          <w:u w:val="single"/>
          <w:lang w:val="sq-AL"/>
        </w:rPr>
        <w:t xml:space="preserve"> </w:t>
      </w:r>
    </w:p>
    <w:p w14:paraId="78FEDB5F"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6432BE6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sipas kostove të pranueshme direkte përfshijnë shpenzimet që janë direkt të lidhura me zbatimin e disa aktiviteteve projektit ose të programit të propozuar, të tilla si:</w:t>
      </w:r>
    </w:p>
    <w:p w14:paraId="09BE5440"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B2D9E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organizimi i aktiviteteve edukuese, tryeza të rrumbullakëta (në mënyrë të veçantë duhet të identifikohet lloji dhe çmimi i secilit shërbim);</w:t>
      </w:r>
    </w:p>
    <w:p w14:paraId="195DD3F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material shpenzues;</w:t>
      </w:r>
    </w:p>
    <w:p w14:paraId="3F99D09F"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 grafike (prepress, shërbimet për shtypjen e fletushkave, broshurave, revistave, etj, duke specifikuar llojin dhe qëllimin e shërbimit, sasinë, çmimin e njësisë, etj.);</w:t>
      </w:r>
    </w:p>
    <w:p w14:paraId="0AE5437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Shërbimet e reklamimit (televizionit dhe radio prezantime, mirëmbajtjes web faqeve, njoftimet në gazeta, materiale reklamuese, etj, duke përcaktuar llojin e promovimit, kohëzgjatjen dhe koston e shërbimeve);</w:t>
      </w:r>
    </w:p>
    <w:p w14:paraId="18594488"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përfaqësimit që kanë të bëjnë me organizimin aktiviteteve të projektit/programit (duke treguar qëllimin dhe numrin e pritshëm të pjesëmarrësve, etj);</w:t>
      </w:r>
    </w:p>
    <w:p w14:paraId="33A6E043"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pagave dhe pagesave për menaxherët e projektit/programit, të kontraktorëve të projektit nga organizatat dhe/ose partnerët e jashtëm të përfshirë në projekt (kontratat e të drejtave të autorit dhe të drejtave pronësore, kontratat tjera, kontratat e punësimit), duke specifikuar emrin e personave të anga</w:t>
      </w:r>
      <w:r w:rsidR="00526E98" w:rsidRPr="00AF78C5">
        <w:rPr>
          <w:rFonts w:ascii="Times New Roman" w:hAnsi="Times New Roman" w:cs="Times New Roman"/>
          <w:sz w:val="24"/>
          <w:szCs w:val="24"/>
          <w:lang w:val="sq-AL"/>
        </w:rPr>
        <w:t xml:space="preserve">zhuar, kompetencat e </w:t>
      </w:r>
      <w:r w:rsidRPr="00AF78C5">
        <w:rPr>
          <w:rFonts w:ascii="Times New Roman" w:hAnsi="Times New Roman" w:cs="Times New Roman"/>
          <w:sz w:val="24"/>
          <w:szCs w:val="24"/>
          <w:lang w:val="sq-AL"/>
        </w:rPr>
        <w:t>tyre profesionale, numrin e muajve të angazhimit dhe shumën mujore bruto të kompensimit;</w:t>
      </w:r>
    </w:p>
    <w:p w14:paraId="23F62F6D"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komunikimit (shpenzimet e telefonit, internetit, etj) këto shpenzime duhet të jenë të përcaktuara</w:t>
      </w:r>
      <w:r w:rsidR="006B174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(caktuara);</w:t>
      </w:r>
    </w:p>
    <w:p w14:paraId="36862E3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kostoja për prokurimin e pajisjeve të nevojshme për zbatimin e projektit/programit, i cili duhet të jetë i përcaktuar nga lloji dhe shuma;</w:t>
      </w:r>
    </w:p>
    <w:p w14:paraId="54A77747" w14:textId="77777777" w:rsidR="009E00D4" w:rsidRPr="00AF78C5" w:rsidRDefault="009E00D4" w:rsidP="00740E8C">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shpenzimet e udhëtimit </w:t>
      </w:r>
      <w:r w:rsidR="005C6FD2">
        <w:rPr>
          <w:rFonts w:ascii="Times New Roman" w:hAnsi="Times New Roman" w:cs="Times New Roman"/>
          <w:sz w:val="24"/>
          <w:szCs w:val="24"/>
          <w:lang w:val="sq-AL"/>
        </w:rPr>
        <w:t xml:space="preserve">brenda vendit </w:t>
      </w:r>
      <w:r w:rsidRPr="00AF78C5">
        <w:rPr>
          <w:rFonts w:ascii="Times New Roman" w:hAnsi="Times New Roman" w:cs="Times New Roman"/>
          <w:sz w:val="24"/>
          <w:szCs w:val="24"/>
          <w:lang w:val="sq-AL"/>
        </w:rPr>
        <w:t>(p.sh., mëditjet</w:t>
      </w:r>
      <w:r w:rsidR="00740E8C">
        <w:rPr>
          <w:rFonts w:ascii="Times New Roman" w:hAnsi="Times New Roman" w:cs="Times New Roman"/>
          <w:sz w:val="24"/>
          <w:szCs w:val="24"/>
          <w:lang w:val="sq-AL"/>
        </w:rPr>
        <w:t xml:space="preserve">, </w:t>
      </w:r>
      <w:r w:rsidR="00740E8C" w:rsidRPr="00740E8C">
        <w:rPr>
          <w:rFonts w:ascii="Times New Roman" w:hAnsi="Times New Roman" w:cs="Times New Roman"/>
          <w:sz w:val="24"/>
          <w:szCs w:val="24"/>
          <w:lang w:val="sq-AL"/>
        </w:rPr>
        <w:t>shpenzimet e derivateve</w:t>
      </w:r>
      <w:r w:rsidRPr="00AF78C5">
        <w:rPr>
          <w:rFonts w:ascii="Times New Roman" w:hAnsi="Times New Roman" w:cs="Times New Roman"/>
          <w:sz w:val="24"/>
          <w:szCs w:val="24"/>
          <w:lang w:val="sq-AL"/>
        </w:rPr>
        <w:t>);</w:t>
      </w:r>
    </w:p>
    <w:p w14:paraId="3797B855"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për transportin dhe akomodimin (aty ku është e nevojshme duke e specifikuar numrin e njerëzve, destinacionit, shpeshtësinë dhe qëllimin e udhëtimit dhe llojin e transportit publik, llojin e akomodimit dhe numrin e netëve);</w:t>
      </w:r>
    </w:p>
    <w:p w14:paraId="5287710A" w14:textId="77777777" w:rsidR="009E00D4" w:rsidRPr="00AF78C5" w:rsidRDefault="009E00D4" w:rsidP="009E00D4">
      <w:pPr>
        <w:pStyle w:val="ListParagraph"/>
        <w:numPr>
          <w:ilvl w:val="0"/>
          <w:numId w:val="16"/>
        </w:num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 të tjera që lidhen drejtpërdrejt me zbatimin e aktiviteteve të projektit apo </w:t>
      </w:r>
      <w:r w:rsidRPr="00AF78C5">
        <w:rPr>
          <w:rFonts w:ascii="Times New Roman" w:hAnsi="Times New Roman" w:cs="Times New Roman"/>
          <w:sz w:val="24"/>
          <w:szCs w:val="24"/>
          <w:lang w:val="sq-AL"/>
        </w:rPr>
        <w:br/>
        <w:t>programit;</w:t>
      </w:r>
    </w:p>
    <w:p w14:paraId="31087682" w14:textId="77777777" w:rsidR="00FF5307" w:rsidRDefault="00FF5307" w:rsidP="00FF5307">
      <w:pPr>
        <w:rPr>
          <w:rFonts w:ascii="Times New Roman" w:hAnsi="Times New Roman" w:cs="Times New Roman"/>
          <w:lang w:val="sq-AL"/>
        </w:rPr>
      </w:pPr>
    </w:p>
    <w:p w14:paraId="4B8B68E5" w14:textId="77777777" w:rsidR="00221A28" w:rsidRPr="00AF78C5" w:rsidRDefault="00221A28" w:rsidP="00FF5307">
      <w:pPr>
        <w:rPr>
          <w:rFonts w:ascii="Times New Roman" w:hAnsi="Times New Roman" w:cs="Times New Roman"/>
          <w:lang w:val="sq-AL"/>
        </w:rPr>
      </w:pPr>
    </w:p>
    <w:p w14:paraId="2CB725F4" w14:textId="77777777" w:rsidR="009E00D4" w:rsidRPr="00AF78C5" w:rsidRDefault="009E00D4" w:rsidP="009E00D4">
      <w:pPr>
        <w:pStyle w:val="Heading2"/>
        <w:rPr>
          <w:rFonts w:ascii="Times New Roman" w:hAnsi="Times New Roman" w:cs="Times New Roman"/>
          <w:sz w:val="24"/>
          <w:szCs w:val="24"/>
          <w:lang w:val="sq-AL"/>
        </w:rPr>
      </w:pPr>
      <w:bookmarkStart w:id="13" w:name="_Toc96587487"/>
      <w:r w:rsidRPr="00AF78C5">
        <w:rPr>
          <w:rFonts w:ascii="Times New Roman" w:hAnsi="Times New Roman" w:cs="Times New Roman"/>
          <w:sz w:val="24"/>
          <w:szCs w:val="24"/>
          <w:lang w:val="sq-AL"/>
        </w:rPr>
        <w:lastRenderedPageBreak/>
        <w:t>2.4.2 Shpenzimet e tërthorta të pranueshme</w:t>
      </w:r>
      <w:bookmarkEnd w:id="13"/>
      <w:r w:rsidRPr="00AF78C5">
        <w:rPr>
          <w:rFonts w:ascii="Times New Roman" w:hAnsi="Times New Roman" w:cs="Times New Roman"/>
          <w:sz w:val="24"/>
          <w:szCs w:val="24"/>
          <w:lang w:val="sq-AL"/>
        </w:rPr>
        <w:t xml:space="preserve"> </w:t>
      </w:r>
    </w:p>
    <w:p w14:paraId="0937DB7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3EEBCF5B"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Përveç shpenzime</w:t>
      </w:r>
      <w:r w:rsidR="00A5712C">
        <w:rPr>
          <w:rFonts w:ascii="Times New Roman" w:hAnsi="Times New Roman" w:cs="Times New Roman"/>
          <w:sz w:val="24"/>
          <w:szCs w:val="24"/>
          <w:lang w:val="sq-AL"/>
        </w:rPr>
        <w:t>ve</w:t>
      </w:r>
      <w:r w:rsidRPr="00AF78C5">
        <w:rPr>
          <w:rFonts w:ascii="Times New Roman" w:hAnsi="Times New Roman" w:cs="Times New Roman"/>
          <w:sz w:val="24"/>
          <w:szCs w:val="24"/>
          <w:lang w:val="sq-AL"/>
        </w:rPr>
        <w:t xml:space="preserve"> të pranueshme direkte, në kuadër të kësaj thirrje do të </w:t>
      </w:r>
      <w:r w:rsidR="003100BC" w:rsidRPr="00AF78C5">
        <w:rPr>
          <w:rFonts w:ascii="Times New Roman" w:hAnsi="Times New Roman" w:cs="Times New Roman"/>
          <w:sz w:val="24"/>
          <w:szCs w:val="24"/>
          <w:lang w:val="sq-AL"/>
        </w:rPr>
        <w:t>pranohen edhe kostot indirekte (</w:t>
      </w:r>
      <w:r w:rsidRPr="00AF78C5">
        <w:rPr>
          <w:rFonts w:ascii="Times New Roman" w:hAnsi="Times New Roman" w:cs="Times New Roman"/>
          <w:sz w:val="24"/>
          <w:szCs w:val="24"/>
          <w:lang w:val="sq-AL"/>
        </w:rPr>
        <w:t>përqindje e vlerës totale të projektit/prog</w:t>
      </w:r>
      <w:r w:rsidR="00526E98" w:rsidRPr="00AF78C5">
        <w:rPr>
          <w:rFonts w:ascii="Times New Roman" w:hAnsi="Times New Roman" w:cs="Times New Roman"/>
          <w:sz w:val="24"/>
          <w:szCs w:val="24"/>
          <w:lang w:val="sq-AL"/>
        </w:rPr>
        <w:t>ramit</w:t>
      </w:r>
      <w:r w:rsidR="003100BC" w:rsidRPr="00AF78C5">
        <w:rPr>
          <w:rFonts w:ascii="Times New Roman" w:hAnsi="Times New Roman" w:cs="Times New Roman"/>
          <w:sz w:val="24"/>
          <w:szCs w:val="24"/>
          <w:lang w:val="sq-AL"/>
        </w:rPr>
        <w:t>)</w:t>
      </w:r>
      <w:r w:rsidR="002F2FB2">
        <w:rPr>
          <w:rFonts w:ascii="Times New Roman" w:hAnsi="Times New Roman" w:cs="Times New Roman"/>
          <w:sz w:val="24"/>
          <w:szCs w:val="24"/>
          <w:lang w:val="sq-AL"/>
        </w:rPr>
        <w:t xml:space="preserve"> dhe jo më shumë se 5% të kostos së projektit fitues</w:t>
      </w:r>
      <w:r w:rsidR="00526E98" w:rsidRPr="00AF78C5">
        <w:rPr>
          <w:rFonts w:ascii="Times New Roman" w:hAnsi="Times New Roman" w:cs="Times New Roman"/>
          <w:sz w:val="24"/>
          <w:szCs w:val="24"/>
          <w:lang w:val="sq-AL"/>
        </w:rPr>
        <w:t>. Në kuadër të këtyre shpe</w:t>
      </w:r>
      <w:r w:rsidRPr="00AF78C5">
        <w:rPr>
          <w:rFonts w:ascii="Times New Roman" w:hAnsi="Times New Roman" w:cs="Times New Roman"/>
          <w:sz w:val="24"/>
          <w:szCs w:val="24"/>
          <w:lang w:val="sq-AL"/>
        </w:rPr>
        <w:t>nzimeve përfshihen kostot që nuk janë të lidhura direkt me zbatimin e projektit ose programit, por janë kosto që në mënyrë të tërthortë kontribuojë në arritjen e objektivave të projektit. Edhe këto kosto duhet të specifikohen dhe të shpjegohen</w:t>
      </w:r>
      <w:r w:rsidR="002F2FB2">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w:t>
      </w:r>
    </w:p>
    <w:p w14:paraId="777EAF72"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521D9D00" w14:textId="77777777" w:rsidR="009E00D4" w:rsidRPr="00AF78C5" w:rsidRDefault="009E00D4" w:rsidP="009E00D4">
      <w:pPr>
        <w:pStyle w:val="Heading2"/>
        <w:rPr>
          <w:rFonts w:ascii="Times New Roman" w:hAnsi="Times New Roman" w:cs="Times New Roman"/>
          <w:sz w:val="24"/>
          <w:szCs w:val="24"/>
          <w:lang w:val="sq-AL"/>
        </w:rPr>
      </w:pPr>
      <w:bookmarkStart w:id="14" w:name="_Toc96587488"/>
      <w:r w:rsidRPr="00AF78C5">
        <w:rPr>
          <w:rFonts w:ascii="Times New Roman" w:hAnsi="Times New Roman" w:cs="Times New Roman"/>
          <w:sz w:val="24"/>
          <w:szCs w:val="24"/>
          <w:lang w:val="sq-AL"/>
        </w:rPr>
        <w:t>2.4.3 Shpenzimet e papranueshme</w:t>
      </w:r>
      <w:bookmarkEnd w:id="14"/>
      <w:r w:rsidRPr="00AF78C5">
        <w:rPr>
          <w:rFonts w:ascii="Times New Roman" w:hAnsi="Times New Roman" w:cs="Times New Roman"/>
          <w:sz w:val="24"/>
          <w:szCs w:val="24"/>
          <w:lang w:val="sq-AL"/>
        </w:rPr>
        <w:t xml:space="preserve"> </w:t>
      </w:r>
    </w:p>
    <w:p w14:paraId="551CFB1D" w14:textId="77777777" w:rsidR="009E00D4" w:rsidRPr="00AF78C5" w:rsidRDefault="009E00D4" w:rsidP="009E00D4">
      <w:pPr>
        <w:spacing w:after="0" w:line="240" w:lineRule="auto"/>
        <w:jc w:val="both"/>
        <w:rPr>
          <w:rFonts w:ascii="Times New Roman" w:hAnsi="Times New Roman" w:cs="Times New Roman"/>
          <w:b/>
          <w:sz w:val="24"/>
          <w:szCs w:val="24"/>
          <w:lang w:val="sq-AL"/>
        </w:rPr>
      </w:pPr>
    </w:p>
    <w:p w14:paraId="53DA79E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papranueshme përfshijnë</w:t>
      </w:r>
      <w:r w:rsidR="00CA53FE" w:rsidRPr="00AF78C5">
        <w:rPr>
          <w:rFonts w:ascii="Times New Roman" w:hAnsi="Times New Roman" w:cs="Times New Roman"/>
          <w:sz w:val="24"/>
          <w:szCs w:val="24"/>
          <w:lang w:val="sq-AL"/>
        </w:rPr>
        <w:t xml:space="preserve"> p.sh</w:t>
      </w:r>
      <w:r w:rsidRPr="00AF78C5">
        <w:rPr>
          <w:rFonts w:ascii="Times New Roman" w:hAnsi="Times New Roman" w:cs="Times New Roman"/>
          <w:sz w:val="24"/>
          <w:szCs w:val="24"/>
          <w:lang w:val="sq-AL"/>
        </w:rPr>
        <w:t>:</w:t>
      </w:r>
    </w:p>
    <w:p w14:paraId="7F82674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48C0237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investimet në kapital apo kredi për investime, fonde të garancisë;</w:t>
      </w:r>
    </w:p>
    <w:p w14:paraId="0E1E94C8"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e blerjes së pajisjeve, mobiljeve, dhe punëve të vogla ndërtimore në qoftë se kalojnë vlerën prej 10% të totalit të kostove të pranueshme të projektit;</w:t>
      </w:r>
    </w:p>
    <w:p w14:paraId="463E87BC"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Shpenzimet e interesit për borxhin;</w:t>
      </w:r>
    </w:p>
    <w:p w14:paraId="67EA114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gjobat, ndëshkimet financiare dhe shpenzimet e procedurave gjyqësore;</w:t>
      </w:r>
    </w:p>
    <w:p w14:paraId="19A5FD2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pagesa e bonuse për punonjësit;</w:t>
      </w:r>
    </w:p>
    <w:p w14:paraId="0FECAC24"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detyrimet bankare për hapjen dhe administrimin e llogarive, tarifat për transfertat financiare dhe tarifat e tjera krejtësisht të një natyre financiare;</w:t>
      </w:r>
    </w:p>
    <w:p w14:paraId="059489B1"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tashmë janë të financuara nga burime publike apo shpenzime në periudhën e projektit të financuar nga burime të tjera;</w:t>
      </w:r>
    </w:p>
    <w:p w14:paraId="2E731003"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blerja e pajisjeve të përdorura, makineri dhe mobile etj;</w:t>
      </w:r>
    </w:p>
    <w:p w14:paraId="0F3A0C3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kostot që nuk mbulohen nga marrëveshja (kontrata me ofruesin e mbështetjes financiare);</w:t>
      </w:r>
    </w:p>
    <w:p w14:paraId="40F3A4F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donacionet bamirëse;</w:t>
      </w:r>
    </w:p>
    <w:p w14:paraId="5E0CBC1F"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kredi për organizata të tjera apo individ;</w:t>
      </w:r>
    </w:p>
    <w:p w14:paraId="2999DF09" w14:textId="77777777" w:rsidR="009E00D4" w:rsidRPr="00AF78C5" w:rsidRDefault="009E00D4" w:rsidP="009E00D4">
      <w:pPr>
        <w:pStyle w:val="ListParagraph"/>
        <w:numPr>
          <w:ilvl w:val="0"/>
          <w:numId w:val="17"/>
        </w:numPr>
        <w:spacing w:after="0" w:line="240" w:lineRule="auto"/>
        <w:ind w:left="1080"/>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kostot e tjera që nuk janë të lidhura direkt me përmbajtjen dhe objektivat e projektit; </w:t>
      </w:r>
    </w:p>
    <w:p w14:paraId="0F0E13B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A173D35" w14:textId="77777777" w:rsidR="009E00D4" w:rsidRPr="00CF31C1" w:rsidRDefault="009E00D4" w:rsidP="009E00D4">
      <w:pPr>
        <w:pStyle w:val="Heading2"/>
        <w:rPr>
          <w:rFonts w:ascii="Times New Roman" w:hAnsi="Times New Roman" w:cs="Times New Roman"/>
          <w:color w:val="auto"/>
          <w:sz w:val="24"/>
          <w:szCs w:val="24"/>
          <w:lang w:val="sq-AL"/>
        </w:rPr>
      </w:pPr>
      <w:bookmarkStart w:id="15" w:name="_Toc96587489"/>
      <w:r w:rsidRPr="00CF31C1">
        <w:rPr>
          <w:rFonts w:ascii="Times New Roman" w:hAnsi="Times New Roman" w:cs="Times New Roman"/>
          <w:color w:val="auto"/>
          <w:sz w:val="24"/>
          <w:szCs w:val="24"/>
          <w:lang w:val="sq-AL"/>
        </w:rPr>
        <w:t>3. SI</w:t>
      </w:r>
      <w:r w:rsidR="003229D1" w:rsidRPr="00CF31C1">
        <w:rPr>
          <w:rFonts w:ascii="Times New Roman" w:hAnsi="Times New Roman" w:cs="Times New Roman"/>
          <w:color w:val="auto"/>
          <w:sz w:val="24"/>
          <w:szCs w:val="24"/>
          <w:lang w:val="sq-AL"/>
        </w:rPr>
        <w:t xml:space="preserve"> </w:t>
      </w:r>
      <w:r w:rsidRPr="00CF31C1">
        <w:rPr>
          <w:rFonts w:ascii="Times New Roman" w:hAnsi="Times New Roman" w:cs="Times New Roman"/>
          <w:color w:val="auto"/>
          <w:sz w:val="24"/>
          <w:szCs w:val="24"/>
          <w:lang w:val="sq-AL"/>
        </w:rPr>
        <w:t xml:space="preserve"> TË APLIKONI?</w:t>
      </w:r>
      <w:bookmarkEnd w:id="15"/>
    </w:p>
    <w:p w14:paraId="5893D90B" w14:textId="77777777" w:rsidR="009E00D4" w:rsidRPr="00740E8C" w:rsidRDefault="009E00D4" w:rsidP="009E00D4">
      <w:pPr>
        <w:spacing w:after="0" w:line="240" w:lineRule="auto"/>
        <w:jc w:val="both"/>
        <w:rPr>
          <w:rFonts w:ascii="Times New Roman" w:hAnsi="Times New Roman" w:cs="Times New Roman"/>
          <w:sz w:val="24"/>
          <w:szCs w:val="24"/>
          <w:lang w:val="sq-AL"/>
        </w:rPr>
      </w:pPr>
      <w:r w:rsidRPr="00CF31C1">
        <w:rPr>
          <w:rFonts w:ascii="Times New Roman" w:hAnsi="Times New Roman" w:cs="Times New Roman"/>
          <w:sz w:val="24"/>
          <w:szCs w:val="24"/>
          <w:lang w:val="sq-AL"/>
        </w:rPr>
        <w:br/>
      </w:r>
      <w:r w:rsidRPr="00740E8C">
        <w:rPr>
          <w:rFonts w:ascii="Times New Roman" w:hAnsi="Times New Roman" w:cs="Times New Roman"/>
          <w:sz w:val="24"/>
          <w:szCs w:val="24"/>
          <w:lang w:val="sq-AL"/>
        </w:rPr>
        <w:t>Aplikimi i OJQ-ve do të konsiderohet i plotë nëse përmban të gjitha format e aplikimit dhe anekset e detyrueshme siç kërkohet në thirrjen publike dhe dokumentacionin e thirrjes si në vijim:</w:t>
      </w:r>
    </w:p>
    <w:p w14:paraId="3AFA5D14" w14:textId="77777777" w:rsidR="009E00D4" w:rsidRPr="00740E8C" w:rsidRDefault="006B1742"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w:t>
      </w:r>
      <w:r w:rsidR="00CA53FE" w:rsidRPr="00740E8C">
        <w:rPr>
          <w:rFonts w:ascii="Times New Roman" w:hAnsi="Times New Roman" w:cs="Times New Roman"/>
          <w:sz w:val="24"/>
          <w:szCs w:val="24"/>
          <w:lang w:val="sq-AL"/>
        </w:rPr>
        <w:t xml:space="preserve"> i projekt-propozimit</w:t>
      </w:r>
      <w:r w:rsidRPr="00740E8C">
        <w:rPr>
          <w:rFonts w:ascii="Times New Roman" w:hAnsi="Times New Roman" w:cs="Times New Roman"/>
          <w:sz w:val="24"/>
          <w:szCs w:val="24"/>
          <w:lang w:val="sq-AL"/>
        </w:rPr>
        <w:t>;</w:t>
      </w:r>
    </w:p>
    <w:p w14:paraId="31D19930"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propozim buxhetit</w:t>
      </w:r>
      <w:r w:rsidR="006B1742" w:rsidRPr="00740E8C">
        <w:rPr>
          <w:rFonts w:ascii="Times New Roman" w:hAnsi="Times New Roman" w:cs="Times New Roman"/>
          <w:sz w:val="24"/>
          <w:szCs w:val="24"/>
          <w:lang w:val="sq-AL"/>
        </w:rPr>
        <w:t>;</w:t>
      </w:r>
    </w:p>
    <w:p w14:paraId="50EEA6DF" w14:textId="77777777" w:rsidR="009E00D4" w:rsidRPr="00740E8C" w:rsidRDefault="00CA53FE"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Formulari i deklaratës së partneritetit</w:t>
      </w:r>
      <w:r w:rsidR="006B1742" w:rsidRPr="00740E8C">
        <w:rPr>
          <w:rFonts w:ascii="Times New Roman" w:hAnsi="Times New Roman" w:cs="Times New Roman"/>
          <w:sz w:val="24"/>
          <w:szCs w:val="24"/>
          <w:lang w:val="sq-AL"/>
        </w:rPr>
        <w:t>;</w:t>
      </w:r>
    </w:p>
    <w:p w14:paraId="6E848A15"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regjistrimit të OJQ-së;</w:t>
      </w:r>
    </w:p>
    <w:p w14:paraId="6DB235FF"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Kopja e Certifikatës së Numrit Fiskal;</w:t>
      </w:r>
    </w:p>
    <w:p w14:paraId="68CE66E7"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deklaratës të mungesës së financimit të dyfishtë;</w:t>
      </w:r>
    </w:p>
    <w:p w14:paraId="514EA214"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Forma e deklarimit të projekteve apo programeve të OJQ-ve të financuara nga burimet publike të financimit</w:t>
      </w:r>
      <w:r w:rsidR="007F05D8" w:rsidRPr="00740E8C">
        <w:rPr>
          <w:rFonts w:ascii="Times New Roman" w:hAnsi="Times New Roman" w:cs="Times New Roman"/>
          <w:sz w:val="24"/>
          <w:szCs w:val="24"/>
          <w:lang w:val="sq-AL"/>
        </w:rPr>
        <w:t xml:space="preserve"> (nëse ekzistojnë)</w:t>
      </w:r>
      <w:r w:rsidRPr="00740E8C">
        <w:rPr>
          <w:rFonts w:ascii="Times New Roman" w:hAnsi="Times New Roman" w:cs="Times New Roman"/>
          <w:sz w:val="24"/>
          <w:szCs w:val="24"/>
          <w:lang w:val="sq-AL"/>
        </w:rPr>
        <w:t>;</w:t>
      </w:r>
    </w:p>
    <w:p w14:paraId="50ACC443"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Deklaratë e dorëzimit të pasqyrave financiare vjetore;</w:t>
      </w:r>
    </w:p>
    <w:p w14:paraId="0EF226DE" w14:textId="77777777" w:rsidR="009E00D4" w:rsidRPr="00740E8C" w:rsidRDefault="009E00D4" w:rsidP="00CA53FE">
      <w:pPr>
        <w:pStyle w:val="ListParagraph"/>
        <w:numPr>
          <w:ilvl w:val="0"/>
          <w:numId w:val="30"/>
        </w:numPr>
        <w:spacing w:after="0" w:line="240" w:lineRule="auto"/>
        <w:jc w:val="both"/>
        <w:rPr>
          <w:rFonts w:ascii="Times New Roman" w:hAnsi="Times New Roman" w:cs="Times New Roman"/>
          <w:sz w:val="24"/>
          <w:szCs w:val="24"/>
          <w:lang w:val="sq-AL"/>
        </w:rPr>
      </w:pPr>
      <w:r w:rsidRPr="00740E8C">
        <w:rPr>
          <w:rFonts w:ascii="Times New Roman" w:hAnsi="Times New Roman" w:cs="Times New Roman"/>
          <w:sz w:val="24"/>
          <w:szCs w:val="24"/>
          <w:lang w:val="sq-AL"/>
        </w:rPr>
        <w:t xml:space="preserve">Certifikatë nga Administrata Tatimore e Kosovës në lidhje me gjendjen e borxhit publik të aplikuesit dhe partnerëve që vërteton se organizata nuk ka borxh, dhe në rast se ka borxh publik, duhet të paguhen para nënshkrimit të kontratës. Certifikata duhet të jetë lëshuar </w:t>
      </w:r>
      <w:r w:rsidRPr="00740E8C">
        <w:rPr>
          <w:rFonts w:ascii="Times New Roman" w:hAnsi="Times New Roman" w:cs="Times New Roman"/>
          <w:sz w:val="24"/>
          <w:szCs w:val="24"/>
          <w:lang w:val="sq-AL"/>
        </w:rPr>
        <w:lastRenderedPageBreak/>
        <w:t>brenda periudhës që nga data e hapjes së thirrjes publike</w:t>
      </w:r>
      <w:r w:rsidR="00CA53FE" w:rsidRPr="00740E8C">
        <w:rPr>
          <w:rFonts w:ascii="Times New Roman" w:hAnsi="Times New Roman" w:cs="Times New Roman"/>
          <w:sz w:val="24"/>
          <w:szCs w:val="24"/>
          <w:lang w:val="sq-AL"/>
        </w:rPr>
        <w:t xml:space="preserve"> (ky dokument do të kërkohet para publikimit të rezultateve përfundimtare, dhe pas publikimit të rezultateve preliminare)</w:t>
      </w:r>
      <w:r w:rsidRPr="00740E8C">
        <w:rPr>
          <w:rFonts w:ascii="Times New Roman" w:hAnsi="Times New Roman" w:cs="Times New Roman"/>
          <w:sz w:val="24"/>
          <w:szCs w:val="24"/>
          <w:lang w:val="sq-AL"/>
        </w:rPr>
        <w:t xml:space="preserve">; </w:t>
      </w:r>
    </w:p>
    <w:p w14:paraId="7AC9D508" w14:textId="77777777" w:rsidR="007F05D8" w:rsidRPr="00D22154" w:rsidRDefault="007F05D8" w:rsidP="009E00D4">
      <w:pPr>
        <w:spacing w:after="0" w:line="240" w:lineRule="auto"/>
        <w:jc w:val="both"/>
        <w:rPr>
          <w:rFonts w:ascii="Times New Roman" w:hAnsi="Times New Roman" w:cs="Times New Roman"/>
          <w:color w:val="FF0000"/>
          <w:sz w:val="24"/>
          <w:szCs w:val="24"/>
          <w:lang w:val="sq-AL"/>
        </w:rPr>
      </w:pPr>
    </w:p>
    <w:p w14:paraId="2BFE9190" w14:textId="77777777" w:rsidR="009E00D4" w:rsidRPr="00AF78C5" w:rsidRDefault="009E00D4" w:rsidP="009E00D4">
      <w:pPr>
        <w:pStyle w:val="Heading2"/>
        <w:rPr>
          <w:rFonts w:ascii="Times New Roman" w:hAnsi="Times New Roman" w:cs="Times New Roman"/>
          <w:sz w:val="24"/>
          <w:szCs w:val="24"/>
          <w:lang w:val="sq-AL"/>
        </w:rPr>
      </w:pPr>
      <w:bookmarkStart w:id="16" w:name="_Toc96587490"/>
      <w:r w:rsidRPr="00AF78C5">
        <w:rPr>
          <w:rFonts w:ascii="Times New Roman" w:hAnsi="Times New Roman" w:cs="Times New Roman"/>
          <w:sz w:val="24"/>
          <w:szCs w:val="24"/>
          <w:lang w:val="sq-AL"/>
        </w:rPr>
        <w:t xml:space="preserve">3.1 </w:t>
      </w:r>
      <w:r w:rsidR="00CA53FE" w:rsidRPr="00AF78C5">
        <w:rPr>
          <w:rFonts w:ascii="Times New Roman" w:hAnsi="Times New Roman" w:cs="Times New Roman"/>
          <w:sz w:val="24"/>
          <w:szCs w:val="24"/>
          <w:lang w:val="sq-AL"/>
        </w:rPr>
        <w:t>Formulari i aplikacionit të</w:t>
      </w:r>
      <w:r w:rsidRPr="00AF78C5">
        <w:rPr>
          <w:rFonts w:ascii="Times New Roman" w:hAnsi="Times New Roman" w:cs="Times New Roman"/>
          <w:sz w:val="24"/>
          <w:szCs w:val="24"/>
          <w:lang w:val="sq-AL"/>
        </w:rPr>
        <w:t xml:space="preserve"> projekt</w:t>
      </w:r>
      <w:r w:rsidR="00771F3E" w:rsidRPr="00AF78C5">
        <w:rPr>
          <w:rFonts w:ascii="Times New Roman" w:hAnsi="Times New Roman" w:cs="Times New Roman"/>
          <w:sz w:val="24"/>
          <w:szCs w:val="24"/>
          <w:lang w:val="sq-AL"/>
        </w:rPr>
        <w:t xml:space="preserve"> </w:t>
      </w:r>
      <w:r w:rsidRPr="00AF78C5">
        <w:rPr>
          <w:rFonts w:ascii="Times New Roman" w:hAnsi="Times New Roman" w:cs="Times New Roman"/>
          <w:sz w:val="24"/>
          <w:szCs w:val="24"/>
          <w:lang w:val="sq-AL"/>
        </w:rPr>
        <w:t>propozimit</w:t>
      </w:r>
      <w:bookmarkEnd w:id="16"/>
      <w:r w:rsidRPr="00AF78C5">
        <w:rPr>
          <w:rFonts w:ascii="Times New Roman" w:hAnsi="Times New Roman" w:cs="Times New Roman"/>
          <w:sz w:val="24"/>
          <w:szCs w:val="24"/>
          <w:lang w:val="sq-AL"/>
        </w:rPr>
        <w:t xml:space="preserve"> </w:t>
      </w:r>
    </w:p>
    <w:p w14:paraId="60230C50"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3B9C5272"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Plotësimi i formës së projekt propozimit është pjesë e dokumentacionit të detyrueshëm. Ajo përmban të dhëna në lidhje me aplikusin dhe partnerët si dhe të dhëna mbi përmbajtjen e projektit/programit për të cilin kërkohet financim nga burimet publike. </w:t>
      </w:r>
    </w:p>
    <w:p w14:paraId="7713C324"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 se në formën e dorëzuar mungojnë të dhënat në lidhje me përmbajtjen e projektit, aplikimi nuk do të merret në konsideratë.</w:t>
      </w:r>
    </w:p>
    <w:p w14:paraId="4C323337"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është e nevojshme të plotësohet me kompjuter. Nëse forma është plotësuar me dorë nuk do të merren në konsideratë.</w:t>
      </w:r>
    </w:p>
    <w:p w14:paraId="3CE397A0" w14:textId="77777777" w:rsidR="009E00D4" w:rsidRPr="00AF78C5" w:rsidRDefault="009E00D4" w:rsidP="003100BC">
      <w:pPr>
        <w:spacing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Nëse forma përshkruese përmban të meta si më sipër, aplikimi do të konsiderohet i pavlefshëm.</w:t>
      </w:r>
      <w:r w:rsidRPr="00AF78C5">
        <w:rPr>
          <w:rFonts w:ascii="Times New Roman" w:hAnsi="Times New Roman" w:cs="Times New Roman"/>
          <w:sz w:val="24"/>
          <w:szCs w:val="24"/>
          <w:lang w:val="sq-AL"/>
        </w:rPr>
        <w:br/>
      </w:r>
    </w:p>
    <w:p w14:paraId="023CBC61" w14:textId="77777777" w:rsidR="009E00D4" w:rsidRPr="00AF78C5" w:rsidRDefault="009E00D4" w:rsidP="009E00D4">
      <w:pPr>
        <w:pStyle w:val="Heading2"/>
        <w:rPr>
          <w:rFonts w:ascii="Times New Roman" w:hAnsi="Times New Roman" w:cs="Times New Roman"/>
          <w:sz w:val="24"/>
          <w:szCs w:val="24"/>
          <w:lang w:val="sq-AL"/>
        </w:rPr>
      </w:pPr>
      <w:bookmarkStart w:id="17" w:name="_Toc96587491"/>
      <w:r w:rsidRPr="00AF78C5">
        <w:rPr>
          <w:rFonts w:ascii="Times New Roman" w:hAnsi="Times New Roman" w:cs="Times New Roman"/>
          <w:sz w:val="24"/>
          <w:szCs w:val="24"/>
          <w:lang w:val="sq-AL"/>
        </w:rPr>
        <w:t>3.2 Përmbajtja e formës Buxhetit</w:t>
      </w:r>
      <w:bookmarkEnd w:id="17"/>
    </w:p>
    <w:p w14:paraId="6F139440" w14:textId="77777777" w:rsidR="009E00D4" w:rsidRPr="00AF78C5" w:rsidRDefault="009E00D4" w:rsidP="009E00D4">
      <w:pPr>
        <w:pStyle w:val="ListParagraph"/>
        <w:spacing w:after="0" w:line="240" w:lineRule="auto"/>
        <w:ind w:left="1440"/>
        <w:jc w:val="both"/>
        <w:rPr>
          <w:rFonts w:ascii="Times New Roman" w:hAnsi="Times New Roman" w:cs="Times New Roman"/>
          <w:sz w:val="24"/>
          <w:szCs w:val="24"/>
          <w:lang w:val="sq-AL"/>
        </w:rPr>
      </w:pPr>
    </w:p>
    <w:p w14:paraId="5D2B523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 e plotësuar e</w:t>
      </w:r>
      <w:r w:rsidR="00CA53FE" w:rsidRPr="00AF78C5">
        <w:rPr>
          <w:rFonts w:ascii="Times New Roman" w:hAnsi="Times New Roman" w:cs="Times New Roman"/>
          <w:sz w:val="24"/>
          <w:szCs w:val="24"/>
          <w:lang w:val="sq-AL"/>
        </w:rPr>
        <w:t xml:space="preserve"> propozim</w:t>
      </w:r>
      <w:r w:rsidRPr="00AF78C5">
        <w:rPr>
          <w:rFonts w:ascii="Times New Roman" w:hAnsi="Times New Roman" w:cs="Times New Roman"/>
          <w:sz w:val="24"/>
          <w:szCs w:val="24"/>
          <w:lang w:val="sq-AL"/>
        </w:rPr>
        <w:t xml:space="preserve"> Buxhetit është pjesë e dokumentacionit të detyrueshëm. Buxheti i dorëzuar duhet të përmbaj informacion për të gjitha shpenzimet direkte dhe indirekte të projektit/programit të propozuar për financim. </w:t>
      </w:r>
    </w:p>
    <w:p w14:paraId="61FEC9CC"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06907692"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Nëse forma e </w:t>
      </w:r>
      <w:r w:rsidR="00740E8C" w:rsidRPr="00AF78C5">
        <w:rPr>
          <w:rFonts w:ascii="Times New Roman" w:hAnsi="Times New Roman" w:cs="Times New Roman"/>
          <w:sz w:val="24"/>
          <w:szCs w:val="24"/>
          <w:lang w:val="sq-AL"/>
        </w:rPr>
        <w:t>buxhetit</w:t>
      </w:r>
      <w:r w:rsidRPr="00AF78C5">
        <w:rPr>
          <w:rFonts w:ascii="Times New Roman" w:hAnsi="Times New Roman" w:cs="Times New Roman"/>
          <w:sz w:val="24"/>
          <w:szCs w:val="24"/>
          <w:lang w:val="sq-AL"/>
        </w:rPr>
        <w:t xml:space="preserve"> nuk është e </w:t>
      </w:r>
      <w:r w:rsidR="00740E8C" w:rsidRPr="00AF78C5">
        <w:rPr>
          <w:rFonts w:ascii="Times New Roman" w:hAnsi="Times New Roman" w:cs="Times New Roman"/>
          <w:sz w:val="24"/>
          <w:szCs w:val="24"/>
          <w:lang w:val="sq-AL"/>
        </w:rPr>
        <w:t>plotësuar</w:t>
      </w:r>
      <w:r w:rsidRPr="00AF78C5">
        <w:rPr>
          <w:rFonts w:ascii="Times New Roman" w:hAnsi="Times New Roman" w:cs="Times New Roman"/>
          <w:sz w:val="24"/>
          <w:szCs w:val="24"/>
          <w:lang w:val="sq-AL"/>
        </w:rPr>
        <w:t xml:space="preserve"> në tërësi, apo nuk është dorëzuar në formën përkatëse aplikimi nuk do të merret në konsideratë. </w:t>
      </w:r>
    </w:p>
    <w:p w14:paraId="6F21823F" w14:textId="77777777" w:rsidR="009E00D4" w:rsidRPr="00AF78C5" w:rsidRDefault="009E00D4" w:rsidP="009E00D4">
      <w:pPr>
        <w:rPr>
          <w:rFonts w:ascii="Times New Roman" w:hAnsi="Times New Roman" w:cs="Times New Roman"/>
          <w:sz w:val="24"/>
          <w:szCs w:val="24"/>
          <w:lang w:val="sq-AL"/>
        </w:rPr>
      </w:pPr>
      <w:r w:rsidRPr="00AF78C5">
        <w:rPr>
          <w:rFonts w:ascii="Times New Roman" w:hAnsi="Times New Roman" w:cs="Times New Roman"/>
          <w:sz w:val="24"/>
          <w:szCs w:val="24"/>
          <w:lang w:val="sq-AL"/>
        </w:rPr>
        <w:br/>
        <w:t>Forma është e nevojshme të plotësohet me kompjuter. Nëse forma është plotësuar me dorë nuk do të merret në konsideratë.</w:t>
      </w:r>
    </w:p>
    <w:p w14:paraId="738EA877" w14:textId="77777777" w:rsidR="009E00D4" w:rsidRPr="00AF78C5" w:rsidRDefault="009E00D4" w:rsidP="009E00D4">
      <w:pPr>
        <w:pStyle w:val="Heading2"/>
        <w:rPr>
          <w:rFonts w:ascii="Times New Roman" w:hAnsi="Times New Roman" w:cs="Times New Roman"/>
          <w:sz w:val="24"/>
          <w:szCs w:val="24"/>
          <w:lang w:val="sq-AL"/>
        </w:rPr>
      </w:pPr>
      <w:bookmarkStart w:id="18" w:name="_Toc96587492"/>
      <w:r w:rsidRPr="00AF78C5">
        <w:rPr>
          <w:rFonts w:ascii="Times New Roman" w:hAnsi="Times New Roman" w:cs="Times New Roman"/>
          <w:sz w:val="24"/>
          <w:szCs w:val="24"/>
          <w:lang w:val="sq-AL"/>
        </w:rPr>
        <w:t>3.3 Ku ta dorëzoni aplikimin?</w:t>
      </w:r>
      <w:bookmarkEnd w:id="18"/>
    </w:p>
    <w:p w14:paraId="42E1C78E" w14:textId="77777777" w:rsidR="009E00D4" w:rsidRPr="00AF78C5" w:rsidRDefault="009E00D4" w:rsidP="009E00D4">
      <w:pPr>
        <w:spacing w:after="0" w:line="240" w:lineRule="auto"/>
        <w:ind w:left="360"/>
        <w:jc w:val="both"/>
        <w:rPr>
          <w:rFonts w:ascii="Times New Roman" w:hAnsi="Times New Roman" w:cs="Times New Roman"/>
          <w:sz w:val="24"/>
          <w:szCs w:val="24"/>
          <w:lang w:val="sq-AL"/>
        </w:rPr>
      </w:pPr>
    </w:p>
    <w:p w14:paraId="6AB162D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Format e detyrueshme dhe dokumentacioni i kërkuar duhet të dërgohen në formë fizike, të shtypur (një origjinal). Format e detyrueshme duhet të jenë të nënshkruara nga p</w:t>
      </w:r>
      <w:r w:rsidR="007C52AF" w:rsidRPr="00AF78C5">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rfaqësuesi i autorizuar dhe të vulosura me vulën zyrtare të organizatës. </w:t>
      </w:r>
    </w:p>
    <w:p w14:paraId="322973D3" w14:textId="77777777" w:rsidR="003100BC" w:rsidRPr="00AF78C5" w:rsidRDefault="003100BC" w:rsidP="009E00D4">
      <w:pPr>
        <w:spacing w:after="0" w:line="240" w:lineRule="auto"/>
        <w:jc w:val="both"/>
        <w:rPr>
          <w:rFonts w:ascii="Times New Roman" w:hAnsi="Times New Roman" w:cs="Times New Roman"/>
          <w:sz w:val="24"/>
          <w:szCs w:val="24"/>
          <w:lang w:val="sq-AL"/>
        </w:rPr>
      </w:pPr>
    </w:p>
    <w:p w14:paraId="5C0867C6" w14:textId="77248798" w:rsidR="003100BC" w:rsidRDefault="00EB4F80" w:rsidP="00221A28">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Aplikimi origjinal duhet të dërgohet me postë ose personalisht dhe të dorëzohet, në adresën e mëposhtme: </w:t>
      </w:r>
      <w:r w:rsidR="003100BC" w:rsidRPr="00AF78C5">
        <w:rPr>
          <w:rFonts w:ascii="Times New Roman" w:hAnsi="Times New Roman" w:cs="Times New Roman"/>
          <w:i/>
          <w:iCs/>
          <w:color w:val="000000"/>
          <w:sz w:val="24"/>
          <w:szCs w:val="24"/>
          <w:lang w:val="sq-AL"/>
        </w:rPr>
        <w:t>Ministria e Ekonomi</w:t>
      </w:r>
      <w:r w:rsidR="00740E8C">
        <w:rPr>
          <w:rFonts w:ascii="Times New Roman" w:hAnsi="Times New Roman" w:cs="Times New Roman"/>
          <w:i/>
          <w:iCs/>
          <w:color w:val="000000"/>
          <w:sz w:val="24"/>
          <w:szCs w:val="24"/>
          <w:lang w:val="sq-AL"/>
        </w:rPr>
        <w:t>së</w:t>
      </w:r>
      <w:r w:rsidR="003100BC" w:rsidRPr="00AF78C5">
        <w:rPr>
          <w:rFonts w:ascii="Times New Roman" w:hAnsi="Times New Roman" w:cs="Times New Roman"/>
          <w:i/>
          <w:iCs/>
          <w:color w:val="000000"/>
          <w:sz w:val="24"/>
          <w:szCs w:val="24"/>
          <w:lang w:val="sq-AL"/>
        </w:rPr>
        <w:t>, Sheshi “Nëna Terezë” Nr. 36,</w:t>
      </w:r>
      <w:r w:rsidR="003100BC" w:rsidRPr="00AF78C5">
        <w:rPr>
          <w:rFonts w:ascii="Times New Roman" w:hAnsi="Times New Roman" w:cs="Times New Roman"/>
          <w:color w:val="000000"/>
          <w:sz w:val="24"/>
          <w:szCs w:val="24"/>
          <w:lang w:val="sq-AL"/>
        </w:rPr>
        <w:t xml:space="preserve"> </w:t>
      </w:r>
      <w:r w:rsidR="003100BC" w:rsidRPr="00AF78C5">
        <w:rPr>
          <w:rFonts w:ascii="Times New Roman" w:hAnsi="Times New Roman" w:cs="Times New Roman"/>
          <w:i/>
          <w:iCs/>
          <w:color w:val="000000"/>
          <w:sz w:val="24"/>
          <w:szCs w:val="24"/>
          <w:lang w:val="sq-AL"/>
        </w:rPr>
        <w:t>10 000, Prishtinë</w:t>
      </w:r>
      <w:r w:rsidR="00C85382" w:rsidRPr="00AF78C5">
        <w:rPr>
          <w:rFonts w:ascii="Times New Roman" w:hAnsi="Times New Roman" w:cs="Times New Roman"/>
          <w:i/>
          <w:iCs/>
          <w:color w:val="000000"/>
          <w:sz w:val="24"/>
          <w:szCs w:val="24"/>
          <w:lang w:val="sq-AL"/>
        </w:rPr>
        <w:t xml:space="preserve">, </w:t>
      </w:r>
      <w:r w:rsidR="00C85382" w:rsidRPr="00AF78C5">
        <w:rPr>
          <w:rFonts w:ascii="Book Antiqua" w:hAnsi="Book Antiqua"/>
          <w:i/>
          <w:iCs/>
          <w:color w:val="000000"/>
          <w:sz w:val="24"/>
          <w:szCs w:val="24"/>
          <w:lang w:val="sq-AL"/>
        </w:rPr>
        <w:t>Arkivi i ME-s</w:t>
      </w:r>
      <w:r w:rsidR="00CB02F7" w:rsidRPr="00AF78C5">
        <w:rPr>
          <w:rFonts w:ascii="Calibri" w:hAnsi="Calibri"/>
          <w:i/>
          <w:iCs/>
          <w:color w:val="000000"/>
          <w:sz w:val="24"/>
          <w:szCs w:val="24"/>
          <w:lang w:val="sq-AL"/>
        </w:rPr>
        <w:t>ë</w:t>
      </w:r>
      <w:r w:rsidR="003100BC" w:rsidRPr="00AF78C5">
        <w:rPr>
          <w:rFonts w:ascii="Times New Roman" w:hAnsi="Times New Roman" w:cs="Times New Roman"/>
          <w:i/>
          <w:iCs/>
          <w:color w:val="000000"/>
          <w:sz w:val="24"/>
          <w:szCs w:val="24"/>
          <w:lang w:val="sq-AL"/>
        </w:rPr>
        <w:t>.</w:t>
      </w:r>
      <w:r w:rsidR="003100BC" w:rsidRPr="00AF78C5">
        <w:rPr>
          <w:rFonts w:ascii="Times New Roman" w:hAnsi="Times New Roman" w:cs="Times New Roman"/>
          <w:sz w:val="24"/>
          <w:szCs w:val="24"/>
          <w:lang w:val="sq-AL"/>
        </w:rPr>
        <w:t xml:space="preserve"> </w:t>
      </w:r>
      <w:r w:rsidR="009E00D4" w:rsidRPr="00AF78C5">
        <w:rPr>
          <w:rFonts w:ascii="Times New Roman" w:hAnsi="Times New Roman" w:cs="Times New Roman"/>
          <w:sz w:val="24"/>
          <w:szCs w:val="24"/>
          <w:lang w:val="sq-AL"/>
        </w:rPr>
        <w:t xml:space="preserve">Në pjesën e jashtme të zarfit duhet të shënohet emri i thirrjes publike, së bashku me emrin e plotë dhe adresën e aplikuesit dhe shënimin </w:t>
      </w:r>
      <w:r w:rsidR="009E00D4" w:rsidRPr="00AF78C5">
        <w:rPr>
          <w:rFonts w:ascii="Times New Roman" w:hAnsi="Times New Roman" w:cs="Times New Roman"/>
          <w:i/>
          <w:sz w:val="24"/>
          <w:szCs w:val="24"/>
          <w:lang w:val="sq-AL"/>
        </w:rPr>
        <w:t>"Të mos hapet para takimit të Komisionit Vlerësues"</w:t>
      </w:r>
      <w:r w:rsidR="003100BC" w:rsidRPr="00AF78C5">
        <w:rPr>
          <w:rFonts w:ascii="Times New Roman" w:hAnsi="Times New Roman" w:cs="Times New Roman"/>
          <w:i/>
          <w:sz w:val="24"/>
          <w:szCs w:val="24"/>
          <w:lang w:val="sq-AL"/>
        </w:rPr>
        <w:t>.</w:t>
      </w:r>
    </w:p>
    <w:p w14:paraId="6DC841F8" w14:textId="77777777" w:rsidR="00221A28" w:rsidRDefault="00221A28" w:rsidP="00221A28">
      <w:pPr>
        <w:rPr>
          <w:lang w:val="sq-AL"/>
        </w:rPr>
      </w:pPr>
    </w:p>
    <w:p w14:paraId="3697C31A" w14:textId="77777777" w:rsidR="00221A28" w:rsidRDefault="00221A28" w:rsidP="00221A28">
      <w:pPr>
        <w:rPr>
          <w:lang w:val="sq-AL"/>
        </w:rPr>
      </w:pPr>
    </w:p>
    <w:p w14:paraId="4F72D98A" w14:textId="77777777" w:rsidR="00221A28" w:rsidRPr="00221A28" w:rsidRDefault="00221A28" w:rsidP="00221A28">
      <w:pPr>
        <w:rPr>
          <w:lang w:val="sq-AL"/>
        </w:rPr>
      </w:pPr>
    </w:p>
    <w:p w14:paraId="4981FF74" w14:textId="77777777" w:rsidR="009E00D4" w:rsidRPr="00AF78C5" w:rsidRDefault="009E00D4" w:rsidP="009E00D4">
      <w:pPr>
        <w:pStyle w:val="Heading2"/>
        <w:rPr>
          <w:rFonts w:ascii="Times New Roman" w:hAnsi="Times New Roman" w:cs="Times New Roman"/>
          <w:sz w:val="24"/>
          <w:szCs w:val="24"/>
          <w:lang w:val="sq-AL"/>
        </w:rPr>
      </w:pPr>
      <w:bookmarkStart w:id="19" w:name="_Toc96587493"/>
      <w:r w:rsidRPr="00AF78C5">
        <w:rPr>
          <w:rFonts w:ascii="Times New Roman" w:hAnsi="Times New Roman" w:cs="Times New Roman"/>
          <w:sz w:val="24"/>
          <w:szCs w:val="24"/>
          <w:lang w:val="sq-AL"/>
        </w:rPr>
        <w:lastRenderedPageBreak/>
        <w:t>3.4 Afati i fundit për dërgimin e aplikacioneve</w:t>
      </w:r>
      <w:bookmarkEnd w:id="19"/>
    </w:p>
    <w:p w14:paraId="1B31EDE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5801B1E" w14:textId="27D897A8"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Afati i thirrjes është </w:t>
      </w:r>
      <w:r w:rsidR="00927D6B" w:rsidRPr="00927D6B">
        <w:rPr>
          <w:rFonts w:ascii="Times New Roman" w:hAnsi="Times New Roman" w:cs="Times New Roman"/>
          <w:sz w:val="24"/>
          <w:szCs w:val="24"/>
          <w:lang w:val="sq-AL"/>
        </w:rPr>
        <w:t>20</w:t>
      </w:r>
      <w:r w:rsidR="00C44B28" w:rsidRPr="00927D6B">
        <w:rPr>
          <w:rFonts w:ascii="Times New Roman" w:hAnsi="Times New Roman" w:cs="Times New Roman"/>
          <w:sz w:val="24"/>
          <w:szCs w:val="24"/>
          <w:lang w:val="sq-AL"/>
        </w:rPr>
        <w:t>.</w:t>
      </w:r>
      <w:r w:rsidR="00927D6B" w:rsidRPr="00927D6B">
        <w:rPr>
          <w:rFonts w:ascii="Times New Roman" w:hAnsi="Times New Roman" w:cs="Times New Roman"/>
          <w:sz w:val="24"/>
          <w:szCs w:val="24"/>
          <w:lang w:val="sq-AL"/>
        </w:rPr>
        <w:t>04</w:t>
      </w:r>
      <w:r w:rsidR="003D5B2F" w:rsidRPr="00927D6B">
        <w:rPr>
          <w:rFonts w:ascii="Times New Roman" w:hAnsi="Times New Roman" w:cs="Times New Roman"/>
          <w:sz w:val="24"/>
          <w:szCs w:val="24"/>
          <w:lang w:val="sq-AL"/>
        </w:rPr>
        <w:t>.20</w:t>
      </w:r>
      <w:r w:rsidR="00C44B28" w:rsidRPr="00927D6B">
        <w:rPr>
          <w:rFonts w:ascii="Times New Roman" w:hAnsi="Times New Roman" w:cs="Times New Roman"/>
          <w:sz w:val="24"/>
          <w:szCs w:val="24"/>
          <w:lang w:val="sq-AL"/>
        </w:rPr>
        <w:t>23</w:t>
      </w:r>
      <w:r w:rsidRPr="00AF78C5">
        <w:rPr>
          <w:rFonts w:ascii="Times New Roman" w:hAnsi="Times New Roman" w:cs="Times New Roman"/>
          <w:sz w:val="24"/>
          <w:szCs w:val="24"/>
          <w:lang w:val="sq-AL"/>
        </w:rPr>
        <w:t>. Kërkesa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14:paraId="7E9D3F30" w14:textId="77777777" w:rsidR="009E00D4" w:rsidRPr="00AF78C5" w:rsidRDefault="009E00D4" w:rsidP="009E00D4">
      <w:pPr>
        <w:spacing w:after="0" w:line="240" w:lineRule="auto"/>
        <w:jc w:val="both"/>
        <w:rPr>
          <w:rFonts w:ascii="Times New Roman" w:hAnsi="Times New Roman" w:cs="Times New Roman"/>
          <w:color w:val="FF0000"/>
          <w:sz w:val="24"/>
          <w:szCs w:val="24"/>
          <w:lang w:val="sq-AL"/>
        </w:rPr>
      </w:pPr>
      <w:r w:rsidRPr="00AF78C5">
        <w:rPr>
          <w:rFonts w:ascii="Times New Roman" w:hAnsi="Times New Roman" w:cs="Times New Roman"/>
          <w:sz w:val="24"/>
          <w:szCs w:val="24"/>
          <w:lang w:val="sq-AL"/>
        </w:rPr>
        <w:br/>
      </w:r>
      <w:r w:rsidRPr="00DC2E33">
        <w:rPr>
          <w:rFonts w:ascii="Times New Roman" w:hAnsi="Times New Roman" w:cs="Times New Roman"/>
          <w:sz w:val="24"/>
          <w:szCs w:val="24"/>
          <w:lang w:val="sq-AL"/>
        </w:rPr>
        <w:t>Të gjitha aplikacionet e dërguara pas afatit nuk do të merren parasysh.</w:t>
      </w:r>
    </w:p>
    <w:p w14:paraId="718E06DA"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0A9C11E" w14:textId="77777777" w:rsidR="009E00D4" w:rsidRPr="00AF78C5" w:rsidRDefault="009E00D4" w:rsidP="009E00D4">
      <w:pPr>
        <w:pStyle w:val="Heading2"/>
        <w:numPr>
          <w:ilvl w:val="1"/>
          <w:numId w:val="8"/>
        </w:numPr>
        <w:ind w:left="360"/>
        <w:rPr>
          <w:rFonts w:ascii="Times New Roman" w:hAnsi="Times New Roman" w:cs="Times New Roman"/>
          <w:sz w:val="24"/>
          <w:szCs w:val="24"/>
          <w:lang w:val="sq-AL"/>
        </w:rPr>
      </w:pPr>
      <w:bookmarkStart w:id="20" w:name="_Toc96587494"/>
      <w:r w:rsidRPr="00AF78C5">
        <w:rPr>
          <w:rFonts w:ascii="Times New Roman" w:hAnsi="Times New Roman" w:cs="Times New Roman"/>
          <w:sz w:val="24"/>
          <w:szCs w:val="24"/>
          <w:lang w:val="sq-AL"/>
        </w:rPr>
        <w:t>Si të kontaktoni nëse keni ndonjë pyetje?</w:t>
      </w:r>
      <w:bookmarkEnd w:id="20"/>
    </w:p>
    <w:p w14:paraId="3B6299B4" w14:textId="77777777" w:rsidR="009E00D4" w:rsidRPr="00AF78C5" w:rsidRDefault="009E00D4" w:rsidP="002F2FB2">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Të gjitha pyetjet në lidhje me thirrjen mund të bëhen vetëm në mënyrë elektronike, duke </w:t>
      </w:r>
      <w:r w:rsidR="003100BC" w:rsidRPr="00AF78C5">
        <w:rPr>
          <w:rFonts w:ascii="Times New Roman" w:hAnsi="Times New Roman" w:cs="Times New Roman"/>
          <w:sz w:val="24"/>
          <w:szCs w:val="24"/>
          <w:lang w:val="sq-AL"/>
        </w:rPr>
        <w:t>i dërguar një kërkesë në adresat</w:t>
      </w:r>
      <w:r w:rsidRPr="00AF78C5">
        <w:rPr>
          <w:rFonts w:ascii="Times New Roman" w:hAnsi="Times New Roman" w:cs="Times New Roman"/>
          <w:sz w:val="24"/>
          <w:szCs w:val="24"/>
          <w:lang w:val="sq-AL"/>
        </w:rPr>
        <w:t xml:space="preserve"> e </w:t>
      </w:r>
      <w:r w:rsidR="003100BC" w:rsidRPr="00AF78C5">
        <w:rPr>
          <w:rFonts w:ascii="Times New Roman" w:hAnsi="Times New Roman" w:cs="Times New Roman"/>
          <w:sz w:val="24"/>
          <w:szCs w:val="24"/>
          <w:lang w:val="sq-AL"/>
        </w:rPr>
        <w:t>cekura në thirrjen publike sipas fu</w:t>
      </w:r>
      <w:r w:rsidR="00F84CF6" w:rsidRPr="00AF78C5">
        <w:rPr>
          <w:rFonts w:ascii="Times New Roman" w:hAnsi="Times New Roman" w:cs="Times New Roman"/>
          <w:sz w:val="24"/>
          <w:szCs w:val="24"/>
          <w:lang w:val="sq-AL"/>
        </w:rPr>
        <w:t xml:space="preserve">shave përkatëse, jo më vonë se </w:t>
      </w:r>
      <w:r w:rsidR="002F2FB2">
        <w:rPr>
          <w:rFonts w:ascii="Times New Roman" w:hAnsi="Times New Roman" w:cs="Times New Roman"/>
          <w:sz w:val="24"/>
          <w:szCs w:val="24"/>
          <w:lang w:val="sq-AL"/>
        </w:rPr>
        <w:t xml:space="preserve">8 </w:t>
      </w:r>
      <w:r w:rsidRPr="00AF78C5">
        <w:rPr>
          <w:rFonts w:ascii="Times New Roman" w:hAnsi="Times New Roman" w:cs="Times New Roman"/>
          <w:sz w:val="24"/>
          <w:szCs w:val="24"/>
          <w:lang w:val="sq-AL"/>
        </w:rPr>
        <w:t>ditë para skadimit të thirrjes.</w:t>
      </w:r>
    </w:p>
    <w:p w14:paraId="50AF6754"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Për të siguruar trajtim të barabartë të të gjithë aplikantëve të mundshëm, një ofrues i mbështetjes financiare publike nuk mund të japë një mendim paraprak për </w:t>
      </w:r>
      <w:r w:rsidR="00A55900" w:rsidRPr="00AF78C5">
        <w:rPr>
          <w:rFonts w:ascii="Times New Roman" w:hAnsi="Times New Roman" w:cs="Times New Roman"/>
          <w:sz w:val="24"/>
          <w:szCs w:val="24"/>
          <w:lang w:val="sq-AL"/>
        </w:rPr>
        <w:t>provueshm</w:t>
      </w:r>
      <w:r w:rsidR="00A55900">
        <w:rPr>
          <w:rFonts w:ascii="Times New Roman" w:hAnsi="Times New Roman" w:cs="Times New Roman"/>
          <w:sz w:val="24"/>
          <w:szCs w:val="24"/>
          <w:lang w:val="sq-AL"/>
        </w:rPr>
        <w:t>ë</w:t>
      </w:r>
      <w:r w:rsidR="00A55900" w:rsidRPr="00AF78C5">
        <w:rPr>
          <w:rFonts w:ascii="Times New Roman" w:hAnsi="Times New Roman" w:cs="Times New Roman"/>
          <w:sz w:val="24"/>
          <w:szCs w:val="24"/>
          <w:lang w:val="sq-AL"/>
        </w:rPr>
        <w:t>rinë</w:t>
      </w:r>
      <w:r w:rsidRPr="00AF78C5">
        <w:rPr>
          <w:rFonts w:ascii="Times New Roman" w:hAnsi="Times New Roman" w:cs="Times New Roman"/>
          <w:sz w:val="24"/>
          <w:szCs w:val="24"/>
          <w:lang w:val="sq-AL"/>
        </w:rPr>
        <w:t xml:space="preserve"> e aplikantëve, partnerët, veprimet apo shpenzimet e përmendura në kërkesë.</w:t>
      </w:r>
    </w:p>
    <w:p w14:paraId="741BF2A8"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6F38FB82" w14:textId="77777777" w:rsidR="009E00D4" w:rsidRPr="00AF78C5" w:rsidRDefault="009E00D4" w:rsidP="009E00D4">
      <w:pPr>
        <w:pStyle w:val="Heading2"/>
        <w:numPr>
          <w:ilvl w:val="0"/>
          <w:numId w:val="11"/>
        </w:numPr>
        <w:ind w:left="360"/>
        <w:rPr>
          <w:rFonts w:ascii="Times New Roman" w:hAnsi="Times New Roman" w:cs="Times New Roman"/>
          <w:sz w:val="24"/>
          <w:szCs w:val="24"/>
          <w:lang w:val="sq-AL"/>
        </w:rPr>
      </w:pPr>
      <w:r w:rsidRPr="00AF78C5">
        <w:rPr>
          <w:rFonts w:ascii="Times New Roman" w:hAnsi="Times New Roman" w:cs="Times New Roman"/>
          <w:sz w:val="24"/>
          <w:szCs w:val="24"/>
          <w:lang w:val="sq-AL"/>
        </w:rPr>
        <w:t xml:space="preserve"> </w:t>
      </w:r>
      <w:bookmarkStart w:id="21" w:name="_Toc96587495"/>
      <w:r w:rsidRPr="00AF78C5">
        <w:rPr>
          <w:rFonts w:ascii="Times New Roman" w:hAnsi="Times New Roman" w:cs="Times New Roman"/>
          <w:sz w:val="24"/>
          <w:szCs w:val="24"/>
          <w:lang w:val="sq-AL"/>
        </w:rPr>
        <w:t>VLERËSIMI DHE NDARJA E FONDEVE</w:t>
      </w:r>
      <w:bookmarkEnd w:id="21"/>
    </w:p>
    <w:p w14:paraId="78159A64" w14:textId="77777777" w:rsidR="009E00D4" w:rsidRPr="00AF78C5" w:rsidRDefault="009E00D4" w:rsidP="007F05D8">
      <w:pPr>
        <w:pStyle w:val="Heading2"/>
        <w:ind w:left="360"/>
        <w:rPr>
          <w:rFonts w:ascii="Times New Roman" w:hAnsi="Times New Roman" w:cs="Times New Roman"/>
          <w:sz w:val="24"/>
          <w:szCs w:val="24"/>
          <w:lang w:val="sq-AL"/>
        </w:rPr>
      </w:pPr>
      <w:bookmarkStart w:id="22" w:name="_Toc96587496"/>
      <w:r w:rsidRPr="00AF78C5">
        <w:rPr>
          <w:rFonts w:ascii="Times New Roman" w:hAnsi="Times New Roman" w:cs="Times New Roman"/>
          <w:sz w:val="24"/>
          <w:szCs w:val="24"/>
          <w:lang w:val="sq-AL"/>
        </w:rPr>
        <w:t>Aplikacionet e pranuara do të kalojnë nëpër procedurën e mëposhtme:</w:t>
      </w:r>
      <w:bookmarkEnd w:id="22"/>
    </w:p>
    <w:p w14:paraId="6FD0EB61"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4.1.1 Ofruesi i mbështetjes financiare do të themeloj një komi</w:t>
      </w:r>
      <w:r w:rsidR="004178C5" w:rsidRPr="00AF78C5">
        <w:rPr>
          <w:rFonts w:ascii="Times New Roman" w:hAnsi="Times New Roman" w:cs="Times New Roman"/>
          <w:sz w:val="24"/>
          <w:szCs w:val="24"/>
          <w:lang w:val="sq-AL"/>
        </w:rPr>
        <w:t xml:space="preserve">sion vlerësues të përbërë nga </w:t>
      </w:r>
      <w:r w:rsidRPr="00AF78C5">
        <w:rPr>
          <w:rFonts w:ascii="Times New Roman" w:hAnsi="Times New Roman" w:cs="Times New Roman"/>
          <w:sz w:val="24"/>
          <w:szCs w:val="24"/>
          <w:lang w:val="sq-AL"/>
        </w:rPr>
        <w:t>5 anëtarë nga zyrtar të instiutucionit dhe ekspert tjerë të jashtëm, i cili ka për detyrë të vlerësoj aplikacionet nëse i plotësojnë kusht</w:t>
      </w:r>
      <w:r w:rsidR="00004F10" w:rsidRPr="00AF78C5">
        <w:rPr>
          <w:rFonts w:ascii="Times New Roman" w:hAnsi="Times New Roman" w:cs="Times New Roman"/>
          <w:sz w:val="24"/>
          <w:szCs w:val="24"/>
          <w:lang w:val="sq-AL"/>
        </w:rPr>
        <w:t>et formale të thirrjes publike.</w:t>
      </w:r>
    </w:p>
    <w:p w14:paraId="3CE2EE9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Pas kontrollimit të gjitha aplikacioneve të pranuara, komisioni do të përgatis një listë të të gjith</w:t>
      </w:r>
      <w:r w:rsidR="00A941D4">
        <w:rPr>
          <w:rFonts w:ascii="Times New Roman" w:hAnsi="Times New Roman" w:cs="Times New Roman"/>
          <w:sz w:val="24"/>
          <w:szCs w:val="24"/>
          <w:lang w:val="sq-AL"/>
        </w:rPr>
        <w:t>ë</w:t>
      </w:r>
      <w:r w:rsidRPr="00AF78C5">
        <w:rPr>
          <w:rFonts w:ascii="Times New Roman" w:hAnsi="Times New Roman" w:cs="Times New Roman"/>
          <w:sz w:val="24"/>
          <w:szCs w:val="24"/>
          <w:lang w:val="sq-AL"/>
        </w:rPr>
        <w:t xml:space="preserve"> aplikantëve që i plotësojnë kushtet për tu vlerësuar përmbajtja e projekteve të tyre, dhe një listë të aplikantëve të cilët nuk i plotësojnë kushtet e përcaktuara të konkurrencës.</w:t>
      </w:r>
    </w:p>
    <w:p w14:paraId="68E7BE31"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1D784581" w14:textId="77777777" w:rsidR="004E6135"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4.1.2 Në fazën e dytë do të bëhet vlerësimi i përmbajtjes së aplikimeve nga ana e Komis</w:t>
      </w:r>
      <w:r w:rsidR="004178C5" w:rsidRPr="00AF78C5">
        <w:rPr>
          <w:rFonts w:ascii="Times New Roman" w:hAnsi="Times New Roman" w:cs="Times New Roman"/>
          <w:sz w:val="24"/>
          <w:szCs w:val="24"/>
          <w:lang w:val="sq-AL"/>
        </w:rPr>
        <w:t xml:space="preserve">ionit vlerësues i përbërë nga </w:t>
      </w:r>
      <w:r w:rsidRPr="00AF78C5">
        <w:rPr>
          <w:rFonts w:ascii="Times New Roman" w:hAnsi="Times New Roman" w:cs="Times New Roman"/>
          <w:sz w:val="24"/>
          <w:szCs w:val="24"/>
          <w:lang w:val="sq-AL"/>
        </w:rPr>
        <w:t xml:space="preserve">5 anëtarë. Çdo aplikacion i pranuar do të vlerësohet në bazë të formularit të vlerësimit. </w:t>
      </w:r>
    </w:p>
    <w:p w14:paraId="2A0F2854" w14:textId="77777777" w:rsidR="00201921" w:rsidRPr="00AF78C5" w:rsidRDefault="00201921" w:rsidP="009E00D4">
      <w:pPr>
        <w:spacing w:after="0" w:line="240" w:lineRule="auto"/>
        <w:jc w:val="both"/>
        <w:rPr>
          <w:rFonts w:ascii="Times New Roman" w:hAnsi="Times New Roman" w:cs="Times New Roman"/>
          <w:sz w:val="24"/>
          <w:szCs w:val="24"/>
          <w:lang w:val="sq-AL"/>
        </w:rPr>
      </w:pPr>
    </w:p>
    <w:p w14:paraId="228AD66A"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p>
    <w:p w14:paraId="43506751" w14:textId="77777777" w:rsidR="00783193" w:rsidRPr="00AF78C5" w:rsidRDefault="00783193" w:rsidP="00783193">
      <w:pPr>
        <w:pStyle w:val="Stil3"/>
        <w:jc w:val="center"/>
        <w:rPr>
          <w:rFonts w:ascii="Times New Roman" w:hAnsi="Times New Roman"/>
          <w:noProof w:val="0"/>
          <w:color w:val="212121"/>
          <w:szCs w:val="22"/>
          <w:shd w:val="clear" w:color="auto" w:fill="FFFFFF"/>
          <w:lang w:val="sq-AL"/>
        </w:rPr>
      </w:pPr>
      <w:r w:rsidRPr="00AF78C5">
        <w:rPr>
          <w:rFonts w:ascii="Times New Roman" w:hAnsi="Times New Roman"/>
          <w:noProof w:val="0"/>
          <w:color w:val="212121"/>
          <w:szCs w:val="22"/>
          <w:shd w:val="clear" w:color="auto" w:fill="FFFFFF"/>
          <w:lang w:val="sq-AL"/>
        </w:rPr>
        <w:t>FORMULARI PËR</w:t>
      </w:r>
      <w:r w:rsidR="007148BE" w:rsidRPr="00AF78C5">
        <w:rPr>
          <w:rFonts w:ascii="Times New Roman" w:hAnsi="Times New Roman"/>
          <w:noProof w:val="0"/>
          <w:color w:val="212121"/>
          <w:szCs w:val="22"/>
          <w:shd w:val="clear" w:color="auto" w:fill="FFFFFF"/>
          <w:lang w:val="sq-AL"/>
        </w:rPr>
        <w:t xml:space="preserve"> VLERËSIMIN CILËSISË SË</w:t>
      </w:r>
      <w:r w:rsidRPr="00AF78C5">
        <w:rPr>
          <w:rFonts w:ascii="Times New Roman" w:hAnsi="Times New Roman"/>
          <w:noProof w:val="0"/>
          <w:color w:val="212121"/>
          <w:szCs w:val="22"/>
          <w:shd w:val="clear" w:color="auto" w:fill="FFFFFF"/>
          <w:lang w:val="sq-AL"/>
        </w:rPr>
        <w:t xml:space="preserve"> APLIKACIONEVE:</w:t>
      </w:r>
    </w:p>
    <w:p w14:paraId="7E985AD9"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p>
    <w:p w14:paraId="35E24186" w14:textId="77777777" w:rsidR="00783193" w:rsidRPr="00AF78C5" w:rsidRDefault="00783193" w:rsidP="00783193">
      <w:pPr>
        <w:pStyle w:val="Stil3"/>
        <w:jc w:val="center"/>
        <w:rPr>
          <w:rFonts w:ascii="Times New Roman" w:hAnsi="Times New Roman"/>
          <w:b w:val="0"/>
          <w:noProof w:val="0"/>
          <w:color w:val="212121"/>
          <w:szCs w:val="22"/>
          <w:shd w:val="clear" w:color="auto" w:fill="FFFFFF"/>
          <w:lang w:val="sq-AL"/>
        </w:rPr>
      </w:pPr>
      <w:r w:rsidRPr="00AF78C5">
        <w:rPr>
          <w:rFonts w:ascii="Times New Roman" w:hAnsi="Times New Roman"/>
          <w:b w:val="0"/>
          <w:noProof w:val="0"/>
          <w:color w:val="212121"/>
          <w:szCs w:val="22"/>
          <w:shd w:val="clear" w:color="auto" w:fill="FFFFFF"/>
          <w:lang w:val="sq-AL"/>
        </w:rPr>
        <w:t>Kriteret e vlerësimit janë të ndarë në disa fusha të vlerësimit. Në çdo fushë të vlerësimit janë caktuar pikët në mes të 1 dhe 5, në përputhje me kategoritë e mëposhtme të vlerësimit: 1 = nuk është e mjaftueshme, 2 = mjaftueshëm, 3 = mirë, 4 = shumë mirë, 5 = shkëlqyeshëm.</w:t>
      </w:r>
    </w:p>
    <w:p w14:paraId="43F893E9" w14:textId="77777777" w:rsidR="00783193" w:rsidRPr="00AF78C5" w:rsidRDefault="00783193" w:rsidP="00783193">
      <w:pPr>
        <w:pStyle w:val="Stil3"/>
        <w:rPr>
          <w:rFonts w:ascii="Times New Roman" w:hAnsi="Times New Roman"/>
          <w:noProof w:val="0"/>
          <w:snapToGrid/>
          <w:szCs w:val="22"/>
          <w:lang w:val="sq-AL" w:eastAsia="hr-HR" w:bidi="ta-IN"/>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15" w:type="dxa"/>
          <w:right w:w="115" w:type="dxa"/>
        </w:tblCellMar>
        <w:tblLook w:val="0000" w:firstRow="0" w:lastRow="0" w:firstColumn="0" w:lastColumn="0" w:noHBand="0" w:noVBand="0"/>
      </w:tblPr>
      <w:tblGrid>
        <w:gridCol w:w="8330"/>
        <w:gridCol w:w="2126"/>
      </w:tblGrid>
      <w:tr w:rsidR="00783193" w:rsidRPr="00AF78C5" w14:paraId="170E10A9" w14:textId="77777777" w:rsidTr="00BA589D">
        <w:trPr>
          <w:trHeight w:val="572"/>
        </w:trPr>
        <w:tc>
          <w:tcPr>
            <w:tcW w:w="8330" w:type="dxa"/>
            <w:tcBorders>
              <w:bottom w:val="single" w:sz="4" w:space="0" w:color="auto"/>
            </w:tcBorders>
            <w:shd w:val="clear" w:color="auto" w:fill="C2D69B" w:themeFill="accent3" w:themeFillTint="99"/>
          </w:tcPr>
          <w:p w14:paraId="324F3081" w14:textId="77777777" w:rsidR="00783193" w:rsidRPr="00AF78C5" w:rsidRDefault="00783193" w:rsidP="00BA589D">
            <w:pPr>
              <w:autoSpaceDE w:val="0"/>
              <w:autoSpaceDN w:val="0"/>
              <w:adjustRightInd w:val="0"/>
              <w:ind w:left="360"/>
              <w:rPr>
                <w:rFonts w:ascii="Times New Roman" w:hAnsi="Times New Roman" w:cs="Times New Roman"/>
                <w:b/>
                <w:bCs/>
                <w:color w:val="000000"/>
                <w:lang w:val="sq-AL" w:eastAsia="hr-HR" w:bidi="ta-IN"/>
              </w:rPr>
            </w:pPr>
          </w:p>
          <w:p w14:paraId="23049D0E" w14:textId="77777777" w:rsidR="00783193" w:rsidRPr="00AF78C5" w:rsidRDefault="00783193" w:rsidP="00783193">
            <w:pPr>
              <w:numPr>
                <w:ilvl w:val="0"/>
                <w:numId w:val="39"/>
              </w:numPr>
              <w:autoSpaceDE w:val="0"/>
              <w:autoSpaceDN w:val="0"/>
              <w:adjustRightInd w:val="0"/>
              <w:spacing w:after="0" w:line="240" w:lineRule="auto"/>
              <w:jc w:val="both"/>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Kapaciteti institucional i aplikantit/partnerit</w:t>
            </w:r>
          </w:p>
        </w:tc>
        <w:tc>
          <w:tcPr>
            <w:tcW w:w="2126" w:type="dxa"/>
            <w:shd w:val="clear" w:color="auto" w:fill="C2D69B" w:themeFill="accent3" w:themeFillTint="99"/>
          </w:tcPr>
          <w:p w14:paraId="0309F3E9"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p w14:paraId="2FDEF29C"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(25)</w:t>
            </w:r>
          </w:p>
        </w:tc>
      </w:tr>
      <w:tr w:rsidR="00783193" w:rsidRPr="00AF78C5" w14:paraId="666540DB" w14:textId="77777777" w:rsidTr="00BA589D">
        <w:trPr>
          <w:trHeight w:val="572"/>
        </w:trPr>
        <w:tc>
          <w:tcPr>
            <w:tcW w:w="8330" w:type="dxa"/>
            <w:tcBorders>
              <w:bottom w:val="single" w:sz="4" w:space="0" w:color="auto"/>
            </w:tcBorders>
            <w:shd w:val="clear" w:color="auto" w:fill="C2D69B" w:themeFill="accent3" w:themeFillTint="99"/>
          </w:tcPr>
          <w:p w14:paraId="11A1E08A"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lastRenderedPageBreak/>
              <w:t>A.1 A posedon aplikanti përvojë të mjaftueshme dhe kapacite profesionale për të kryer aktivitetet e planifikuara të projektit /programit (a kanë aftësitë e duhura dhe aftësitë për zbatimin e projektit, si dhe njohuri në lidhje me çështjet që trajtohen në këtë thirrje)?</w:t>
            </w:r>
          </w:p>
        </w:tc>
        <w:tc>
          <w:tcPr>
            <w:tcW w:w="2126" w:type="dxa"/>
            <w:shd w:val="clear" w:color="auto" w:fill="C2D69B" w:themeFill="accent3" w:themeFillTint="99"/>
          </w:tcPr>
          <w:p w14:paraId="0A2FCA01"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30155C63" w14:textId="77777777" w:rsidTr="00BA589D">
        <w:trPr>
          <w:trHeight w:val="572"/>
        </w:trPr>
        <w:tc>
          <w:tcPr>
            <w:tcW w:w="8330" w:type="dxa"/>
            <w:tcBorders>
              <w:bottom w:val="single" w:sz="4" w:space="0" w:color="auto"/>
            </w:tcBorders>
            <w:shd w:val="clear" w:color="auto" w:fill="C2D69B" w:themeFill="accent3" w:themeFillTint="99"/>
          </w:tcPr>
          <w:p w14:paraId="5576101D" w14:textId="77777777" w:rsidR="00783193" w:rsidRPr="00AF78C5" w:rsidRDefault="00783193" w:rsidP="00BA589D">
            <w:pPr>
              <w:autoSpaceDE w:val="0"/>
              <w:autoSpaceDN w:val="0"/>
              <w:adjustRightInd w:val="0"/>
              <w:rPr>
                <w:rFonts w:ascii="Times New Roman" w:hAnsi="Times New Roman" w:cs="Times New Roman"/>
                <w:bCs/>
                <w:color w:val="000000"/>
                <w:lang w:val="sq-AL" w:eastAsia="hr-HR" w:bidi="ta-IN"/>
              </w:rPr>
            </w:pPr>
            <w:r w:rsidRPr="00AF78C5">
              <w:rPr>
                <w:rFonts w:ascii="Times New Roman" w:hAnsi="Times New Roman" w:cs="Times New Roman"/>
                <w:color w:val="212121"/>
                <w:lang w:val="sq-AL"/>
              </w:rPr>
              <w:t>A.2 A posedojnë organizatat partnere përvojë të mjaftueshme profesionale dhe kapacitete për të kryer aktivitetet e planifikuara të projektit (njohuri specifike të problemit sipas thirrjes publike)?</w:t>
            </w:r>
          </w:p>
        </w:tc>
        <w:tc>
          <w:tcPr>
            <w:tcW w:w="2126" w:type="dxa"/>
            <w:shd w:val="clear" w:color="auto" w:fill="C2D69B" w:themeFill="accent3" w:themeFillTint="99"/>
          </w:tcPr>
          <w:p w14:paraId="2D54FA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D75DA98" w14:textId="77777777" w:rsidTr="00A941D4">
        <w:trPr>
          <w:trHeight w:val="962"/>
        </w:trPr>
        <w:tc>
          <w:tcPr>
            <w:tcW w:w="8330" w:type="dxa"/>
            <w:tcBorders>
              <w:bottom w:val="single" w:sz="4" w:space="0" w:color="auto"/>
            </w:tcBorders>
            <w:shd w:val="clear" w:color="auto" w:fill="C2D69B" w:themeFill="accent3" w:themeFillTint="99"/>
          </w:tcPr>
          <w:p w14:paraId="3E8607F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A.3 A posedojnë kapacitete të menaxhimit të mjaftueshme aplikanti dhe partnerër (duke përfshirë personelin, pajisjet dhe aftësinë për të udhëhequr me buxhetin e projektit/programit)?</w:t>
            </w:r>
          </w:p>
        </w:tc>
        <w:tc>
          <w:tcPr>
            <w:tcW w:w="2126" w:type="dxa"/>
            <w:shd w:val="clear" w:color="auto" w:fill="C2D69B" w:themeFill="accent3" w:themeFillTint="99"/>
          </w:tcPr>
          <w:p w14:paraId="36EBC1C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E17B8A8" w14:textId="77777777" w:rsidTr="00BA589D">
        <w:trPr>
          <w:trHeight w:val="572"/>
        </w:trPr>
        <w:tc>
          <w:tcPr>
            <w:tcW w:w="8330" w:type="dxa"/>
            <w:tcBorders>
              <w:bottom w:val="single" w:sz="4" w:space="0" w:color="auto"/>
            </w:tcBorders>
            <w:shd w:val="clear" w:color="auto" w:fill="C2D69B" w:themeFill="accent3" w:themeFillTint="99"/>
          </w:tcPr>
          <w:p w14:paraId="7D4FB0E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A.4 A ka një strukturë të qartë që do të merret me menaxhimin e projektit? A është e përcaktuar qartë ekipi i projektit dhe detyrimet e anëtarëve të ekipit?</w:t>
            </w:r>
          </w:p>
        </w:tc>
        <w:tc>
          <w:tcPr>
            <w:tcW w:w="2126" w:type="dxa"/>
            <w:shd w:val="clear" w:color="auto" w:fill="C2D69B" w:themeFill="accent3" w:themeFillTint="99"/>
          </w:tcPr>
          <w:p w14:paraId="7541F317"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12E1ACC" w14:textId="77777777" w:rsidTr="00A941D4">
        <w:trPr>
          <w:trHeight w:val="431"/>
        </w:trPr>
        <w:tc>
          <w:tcPr>
            <w:tcW w:w="8330" w:type="dxa"/>
            <w:tcBorders>
              <w:bottom w:val="single" w:sz="4" w:space="0" w:color="auto"/>
            </w:tcBorders>
            <w:shd w:val="clear" w:color="auto" w:fill="C2D69B" w:themeFill="accent3" w:themeFillTint="99"/>
          </w:tcPr>
          <w:p w14:paraId="6F13F63F" w14:textId="77777777" w:rsidR="00783193" w:rsidRPr="00A941D4" w:rsidRDefault="00783193" w:rsidP="00A941D4">
            <w:pPr>
              <w:pStyle w:val="Default"/>
              <w:jc w:val="both"/>
              <w:rPr>
                <w:sz w:val="22"/>
                <w:szCs w:val="22"/>
                <w:lang w:val="sq-AL"/>
              </w:rPr>
            </w:pPr>
            <w:r w:rsidRPr="00AF78C5">
              <w:rPr>
                <w:color w:val="212121"/>
                <w:szCs w:val="22"/>
                <w:lang w:val="sq-AL"/>
              </w:rPr>
              <w:t>A.5.</w:t>
            </w:r>
            <w:r w:rsidRPr="00AF78C5">
              <w:rPr>
                <w:szCs w:val="22"/>
                <w:lang w:val="sq-AL"/>
              </w:rPr>
              <w:t xml:space="preserve"> </w:t>
            </w:r>
            <w:r w:rsidRPr="00AF78C5">
              <w:rPr>
                <w:snapToGrid w:val="0"/>
                <w:color w:val="212121"/>
                <w:sz w:val="22"/>
                <w:szCs w:val="22"/>
                <w:lang w:val="sq-AL" w:eastAsia="en-US"/>
              </w:rPr>
              <w:t>A e ka organizata përvojën relevante për ta zbatuar projektin e propozuar?</w:t>
            </w:r>
            <w:r w:rsidRPr="00AF78C5">
              <w:rPr>
                <w:sz w:val="22"/>
                <w:szCs w:val="22"/>
                <w:lang w:val="sq-AL"/>
              </w:rPr>
              <w:t xml:space="preserve"> </w:t>
            </w:r>
          </w:p>
        </w:tc>
        <w:tc>
          <w:tcPr>
            <w:tcW w:w="2126" w:type="dxa"/>
            <w:shd w:val="clear" w:color="auto" w:fill="C2D69B" w:themeFill="accent3" w:themeFillTint="99"/>
          </w:tcPr>
          <w:p w14:paraId="6BDABA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9D429BA" w14:textId="77777777" w:rsidTr="00BA589D">
        <w:trPr>
          <w:trHeight w:val="520"/>
        </w:trPr>
        <w:tc>
          <w:tcPr>
            <w:tcW w:w="8330" w:type="dxa"/>
            <w:shd w:val="clear" w:color="auto" w:fill="C2D69B" w:themeFill="accent3" w:themeFillTint="99"/>
          </w:tcPr>
          <w:p w14:paraId="20C6D70F"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2D69B" w:themeFill="accent3" w:themeFillTint="99"/>
          </w:tcPr>
          <w:p w14:paraId="073510DA"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p>
        </w:tc>
      </w:tr>
      <w:tr w:rsidR="00783193" w:rsidRPr="00AF78C5" w14:paraId="49DFD7A7" w14:textId="77777777" w:rsidTr="00A941D4">
        <w:trPr>
          <w:trHeight w:val="485"/>
        </w:trPr>
        <w:tc>
          <w:tcPr>
            <w:tcW w:w="8330" w:type="dxa"/>
            <w:shd w:val="clear" w:color="auto" w:fill="FBD4B4" w:themeFill="accent6" w:themeFillTint="66"/>
          </w:tcPr>
          <w:p w14:paraId="7B5196B0"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B. Relevanca e projektit/programit</w:t>
            </w:r>
          </w:p>
        </w:tc>
        <w:tc>
          <w:tcPr>
            <w:tcW w:w="2126" w:type="dxa"/>
            <w:shd w:val="clear" w:color="auto" w:fill="FBD4B4" w:themeFill="accent6" w:themeFillTint="66"/>
          </w:tcPr>
          <w:p w14:paraId="040EE124" w14:textId="77777777" w:rsidR="00783193" w:rsidRPr="00AF78C5" w:rsidRDefault="00783193" w:rsidP="00BA589D">
            <w:pPr>
              <w:autoSpaceDE w:val="0"/>
              <w:autoSpaceDN w:val="0"/>
              <w:adjustRightInd w:val="0"/>
              <w:ind w:left="223" w:hanging="223"/>
              <w:jc w:val="cente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Pikët (30)</w:t>
            </w:r>
          </w:p>
        </w:tc>
      </w:tr>
      <w:tr w:rsidR="00783193" w:rsidRPr="00AF78C5" w14:paraId="2EC61D0D" w14:textId="77777777" w:rsidTr="00BA589D">
        <w:trPr>
          <w:trHeight w:val="646"/>
        </w:trPr>
        <w:tc>
          <w:tcPr>
            <w:tcW w:w="8330" w:type="dxa"/>
            <w:shd w:val="clear" w:color="auto" w:fill="FBD4B4" w:themeFill="accent6" w:themeFillTint="66"/>
          </w:tcPr>
          <w:p w14:paraId="2B60F6A3"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B.1 Sa relevant është projektpropozimi për qëllimet dhe fushat prioritare të thirrjes( a ndërlidhen projekti me aktivitetet e parapara në strategjitë dhe politikat prioritare të fushës që mbulon thirrja publike?</w:t>
            </w:r>
          </w:p>
        </w:tc>
        <w:tc>
          <w:tcPr>
            <w:tcW w:w="2126" w:type="dxa"/>
            <w:shd w:val="clear" w:color="auto" w:fill="FBD4B4" w:themeFill="accent6" w:themeFillTint="66"/>
          </w:tcPr>
          <w:p w14:paraId="41E2A44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513D4770" w14:textId="77777777" w:rsidTr="00BA589D">
        <w:trPr>
          <w:trHeight w:val="646"/>
        </w:trPr>
        <w:tc>
          <w:tcPr>
            <w:tcW w:w="8330" w:type="dxa"/>
            <w:shd w:val="clear" w:color="auto" w:fill="FBD4B4" w:themeFill="accent6" w:themeFillTint="66"/>
          </w:tcPr>
          <w:p w14:paraId="015557F7"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B.2 A janë objektivat e projektit/programit të përcaktuara në mënyrë të qartë dhe realisht të arritshme?</w:t>
            </w:r>
          </w:p>
        </w:tc>
        <w:tc>
          <w:tcPr>
            <w:tcW w:w="2126" w:type="dxa"/>
            <w:shd w:val="clear" w:color="auto" w:fill="FBD4B4" w:themeFill="accent6" w:themeFillTint="66"/>
          </w:tcPr>
          <w:p w14:paraId="421C42D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0EF9198" w14:textId="77777777" w:rsidTr="00BA589D">
        <w:trPr>
          <w:trHeight w:val="646"/>
        </w:trPr>
        <w:tc>
          <w:tcPr>
            <w:tcW w:w="8330" w:type="dxa"/>
            <w:shd w:val="clear" w:color="auto" w:fill="FBD4B4" w:themeFill="accent6" w:themeFillTint="66"/>
          </w:tcPr>
          <w:p w14:paraId="36EA795E"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B.3 A janë aktivitetet e projektit / programit të qarta, të arsyeshme, të kuptueshme dhe të zbatueshme?</w:t>
            </w:r>
          </w:p>
        </w:tc>
        <w:tc>
          <w:tcPr>
            <w:tcW w:w="2126" w:type="dxa"/>
            <w:shd w:val="clear" w:color="auto" w:fill="FBD4B4" w:themeFill="accent6" w:themeFillTint="66"/>
          </w:tcPr>
          <w:p w14:paraId="5C3ED14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4B789F2" w14:textId="77777777" w:rsidTr="00D54436">
        <w:trPr>
          <w:trHeight w:val="350"/>
        </w:trPr>
        <w:tc>
          <w:tcPr>
            <w:tcW w:w="8330" w:type="dxa"/>
            <w:shd w:val="clear" w:color="auto" w:fill="FBD4B4" w:themeFill="accent6" w:themeFillTint="66"/>
          </w:tcPr>
          <w:p w14:paraId="31B15746"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B.4 A janë përcaktuar qartë rezultatet dhe nëse aktivitetet çojnë në arritjen e rezultateve?</w:t>
            </w:r>
          </w:p>
        </w:tc>
        <w:tc>
          <w:tcPr>
            <w:tcW w:w="2126" w:type="dxa"/>
            <w:shd w:val="clear" w:color="auto" w:fill="FBD4B4" w:themeFill="accent6" w:themeFillTint="66"/>
          </w:tcPr>
          <w:p w14:paraId="7B6DF75C"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3F6E4E8" w14:textId="77777777" w:rsidTr="00BA589D">
        <w:trPr>
          <w:trHeight w:val="646"/>
        </w:trPr>
        <w:tc>
          <w:tcPr>
            <w:tcW w:w="8330" w:type="dxa"/>
            <w:shd w:val="clear" w:color="auto" w:fill="FBD4B4" w:themeFill="accent6" w:themeFillTint="66"/>
          </w:tcPr>
          <w:p w14:paraId="5033D6C4" w14:textId="77777777" w:rsidR="00783193" w:rsidRPr="00AF78C5" w:rsidRDefault="00783193" w:rsidP="00140738">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 xml:space="preserve">B.5 A ka arritur projekti/programi të përcaktojë në mënyrë të qartë </w:t>
            </w:r>
            <w:r w:rsidR="00140738" w:rsidRPr="00AF78C5">
              <w:rPr>
                <w:rFonts w:ascii="Times New Roman" w:hAnsi="Times New Roman" w:cs="Times New Roman"/>
                <w:color w:val="212121"/>
                <w:lang w:val="sq-AL"/>
              </w:rPr>
              <w:t>përfituesit</w:t>
            </w:r>
            <w:r w:rsidRPr="00AF78C5">
              <w:rPr>
                <w:rFonts w:ascii="Times New Roman" w:hAnsi="Times New Roman" w:cs="Times New Roman"/>
                <w:color w:val="212121"/>
                <w:lang w:val="sq-AL"/>
              </w:rPr>
              <w:t xml:space="preserve"> (numrin, moshën, gjininë, etj)? A përcakton dhe në çfarë mase adreson problemet dhe nevojat e tyre projekti?</w:t>
            </w:r>
          </w:p>
        </w:tc>
        <w:tc>
          <w:tcPr>
            <w:tcW w:w="2126" w:type="dxa"/>
            <w:shd w:val="clear" w:color="auto" w:fill="FBD4B4" w:themeFill="accent6" w:themeFillTint="66"/>
          </w:tcPr>
          <w:p w14:paraId="6FC2EC7A"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0675368B" w14:textId="77777777" w:rsidTr="00BA589D">
        <w:trPr>
          <w:trHeight w:val="646"/>
        </w:trPr>
        <w:tc>
          <w:tcPr>
            <w:tcW w:w="8330" w:type="dxa"/>
            <w:shd w:val="clear" w:color="auto" w:fill="FBD4B4" w:themeFill="accent6" w:themeFillTint="66"/>
          </w:tcPr>
          <w:p w14:paraId="51B85100"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t>B.6 Deri në çfarë mase janë rezultatet e projektit të qëndrueshme? A janë të dizajnuara mirë mekanizmat e menaxhimit të rrezikut në zbatimin e projektit?</w:t>
            </w:r>
          </w:p>
        </w:tc>
        <w:tc>
          <w:tcPr>
            <w:tcW w:w="2126" w:type="dxa"/>
            <w:shd w:val="clear" w:color="auto" w:fill="FBD4B4" w:themeFill="accent6" w:themeFillTint="66"/>
          </w:tcPr>
          <w:p w14:paraId="27085A19"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686EDB0E" w14:textId="77777777" w:rsidTr="00BA589D">
        <w:trPr>
          <w:trHeight w:val="110"/>
        </w:trPr>
        <w:tc>
          <w:tcPr>
            <w:tcW w:w="8330" w:type="dxa"/>
            <w:shd w:val="clear" w:color="auto" w:fill="FBD4B4" w:themeFill="accent6" w:themeFillTint="66"/>
          </w:tcPr>
          <w:p w14:paraId="59BA3495"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(30 pikë maksimale)</w:t>
            </w:r>
          </w:p>
        </w:tc>
        <w:tc>
          <w:tcPr>
            <w:tcW w:w="2126" w:type="dxa"/>
            <w:shd w:val="clear" w:color="auto" w:fill="FBD4B4" w:themeFill="accent6" w:themeFillTint="66"/>
          </w:tcPr>
          <w:p w14:paraId="578019E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50B6EF6E" w14:textId="77777777" w:rsidTr="00BA589D">
        <w:trPr>
          <w:trHeight w:val="110"/>
        </w:trPr>
        <w:tc>
          <w:tcPr>
            <w:tcW w:w="8330" w:type="dxa"/>
            <w:shd w:val="clear" w:color="auto" w:fill="D6E3BC" w:themeFill="accent3" w:themeFillTint="66"/>
          </w:tcPr>
          <w:p w14:paraId="7FD69900" w14:textId="77777777" w:rsidR="00783193" w:rsidRPr="00AF78C5" w:rsidRDefault="00783193" w:rsidP="00783193">
            <w:pPr>
              <w:pStyle w:val="ListParagraph"/>
              <w:numPr>
                <w:ilvl w:val="0"/>
                <w:numId w:val="40"/>
              </w:numPr>
              <w:autoSpaceDE w:val="0"/>
              <w:autoSpaceDN w:val="0"/>
              <w:adjustRightInd w:val="0"/>
              <w:ind w:left="360"/>
              <w:rPr>
                <w:rFonts w:ascii="Times New Roman" w:hAnsi="Times New Roman" w:cs="Times New Roman"/>
                <w:b/>
                <w:color w:val="212121"/>
                <w:lang w:val="sq-AL"/>
              </w:rPr>
            </w:pPr>
            <w:r w:rsidRPr="00AF78C5">
              <w:rPr>
                <w:rFonts w:ascii="Times New Roman" w:hAnsi="Times New Roman" w:cs="Times New Roman"/>
                <w:b/>
                <w:color w:val="212121"/>
                <w:lang w:val="sq-AL"/>
              </w:rPr>
              <w:t>Buxheti (shpenzimet)</w:t>
            </w:r>
          </w:p>
        </w:tc>
        <w:tc>
          <w:tcPr>
            <w:tcW w:w="2126" w:type="dxa"/>
            <w:shd w:val="clear" w:color="auto" w:fill="D6E3BC" w:themeFill="accent3" w:themeFillTint="66"/>
          </w:tcPr>
          <w:p w14:paraId="66B88AEF"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(20)</w:t>
            </w:r>
          </w:p>
        </w:tc>
      </w:tr>
      <w:tr w:rsidR="00783193" w:rsidRPr="00AF78C5" w14:paraId="5C136901" w14:textId="77777777" w:rsidTr="00BA589D">
        <w:trPr>
          <w:trHeight w:val="110"/>
        </w:trPr>
        <w:tc>
          <w:tcPr>
            <w:tcW w:w="8330" w:type="dxa"/>
            <w:shd w:val="clear" w:color="auto" w:fill="D6E3BC" w:themeFill="accent3" w:themeFillTint="66"/>
          </w:tcPr>
          <w:p w14:paraId="150C2B6D"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color w:val="212121"/>
                <w:lang w:val="sq-AL"/>
              </w:rPr>
              <w:t>C.1 A janë kostot e projektit/programit reale në lidhje me rezultatet specifike dhe kohëzgjatjen e pritshme të projektit?</w:t>
            </w:r>
          </w:p>
        </w:tc>
        <w:tc>
          <w:tcPr>
            <w:tcW w:w="2126" w:type="dxa"/>
            <w:shd w:val="clear" w:color="auto" w:fill="D6E3BC" w:themeFill="accent3" w:themeFillTint="66"/>
          </w:tcPr>
          <w:p w14:paraId="0EEAAD9F" w14:textId="77777777" w:rsidR="00783193" w:rsidRPr="00AF78C5" w:rsidRDefault="00783193" w:rsidP="00BA589D">
            <w:pPr>
              <w:pStyle w:val="Stil3"/>
              <w:rPr>
                <w:rFonts w:ascii="Times New Roman" w:hAnsi="Times New Roman"/>
                <w:b w:val="0"/>
                <w:bCs/>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 (1   2   3   4   5) </w:t>
            </w:r>
            <w:r w:rsidRPr="00AF78C5">
              <w:rPr>
                <w:rFonts w:ascii="Times New Roman" w:hAnsi="Times New Roman"/>
                <w:noProof w:val="0"/>
                <w:snapToGrid/>
                <w:color w:val="000000"/>
                <w:szCs w:val="22"/>
                <w:lang w:val="sq-AL" w:eastAsia="hr-HR" w:bidi="ta-IN"/>
              </w:rPr>
              <w:t>x 2</w:t>
            </w:r>
          </w:p>
        </w:tc>
      </w:tr>
      <w:tr w:rsidR="00783193" w:rsidRPr="00AF78C5" w14:paraId="75E56CA9" w14:textId="77777777" w:rsidTr="00BA589D">
        <w:trPr>
          <w:trHeight w:val="110"/>
        </w:trPr>
        <w:tc>
          <w:tcPr>
            <w:tcW w:w="8330" w:type="dxa"/>
            <w:shd w:val="clear" w:color="auto" w:fill="D6E3BC" w:themeFill="accent3" w:themeFillTint="66"/>
          </w:tcPr>
          <w:p w14:paraId="6FB026B3" w14:textId="77777777" w:rsidR="00783193" w:rsidRPr="00AF78C5" w:rsidRDefault="00783193" w:rsidP="00BA589D">
            <w:pPr>
              <w:autoSpaceDE w:val="0"/>
              <w:autoSpaceDN w:val="0"/>
              <w:adjustRightInd w:val="0"/>
              <w:rPr>
                <w:rFonts w:ascii="Times New Roman" w:hAnsi="Times New Roman" w:cs="Times New Roman"/>
                <w:color w:val="212121"/>
                <w:lang w:val="sq-AL"/>
              </w:rPr>
            </w:pPr>
            <w:r w:rsidRPr="00AF78C5">
              <w:rPr>
                <w:rFonts w:ascii="Times New Roman" w:hAnsi="Times New Roman" w:cs="Times New Roman"/>
                <w:color w:val="212121"/>
                <w:lang w:val="sq-AL"/>
              </w:rPr>
              <w:lastRenderedPageBreak/>
              <w:t>C.2 A janë kostot e projektit në përputhje me aktivitetet e planifikuara të projektit/programit?</w:t>
            </w:r>
          </w:p>
        </w:tc>
        <w:tc>
          <w:tcPr>
            <w:tcW w:w="2126" w:type="dxa"/>
            <w:shd w:val="clear" w:color="auto" w:fill="D6E3BC" w:themeFill="accent3" w:themeFillTint="66"/>
          </w:tcPr>
          <w:p w14:paraId="53C98AFA"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b w:val="0"/>
                <w:bCs/>
                <w:noProof w:val="0"/>
                <w:snapToGrid/>
                <w:color w:val="000000"/>
                <w:szCs w:val="22"/>
                <w:lang w:val="sq-AL" w:eastAsia="hr-HR" w:bidi="ta-IN"/>
              </w:rPr>
              <w:t xml:space="preserve">(1   2   3   4   5) </w:t>
            </w:r>
            <w:r w:rsidRPr="00AF78C5">
              <w:rPr>
                <w:rFonts w:ascii="Times New Roman" w:hAnsi="Times New Roman"/>
                <w:noProof w:val="0"/>
                <w:snapToGrid/>
                <w:color w:val="000000"/>
                <w:szCs w:val="22"/>
                <w:lang w:val="sq-AL" w:eastAsia="hr-HR" w:bidi="ta-IN"/>
              </w:rPr>
              <w:t>x 2</w:t>
            </w:r>
          </w:p>
        </w:tc>
      </w:tr>
      <w:tr w:rsidR="00783193" w:rsidRPr="00AF78C5" w14:paraId="4AB4307F" w14:textId="77777777" w:rsidTr="00BA589D">
        <w:trPr>
          <w:trHeight w:val="110"/>
        </w:trPr>
        <w:tc>
          <w:tcPr>
            <w:tcW w:w="8330" w:type="dxa"/>
            <w:shd w:val="clear" w:color="auto" w:fill="D6E3BC" w:themeFill="accent3" w:themeFillTint="66"/>
          </w:tcPr>
          <w:p w14:paraId="7D869969"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(20 pikë maksimale)</w:t>
            </w:r>
          </w:p>
        </w:tc>
        <w:tc>
          <w:tcPr>
            <w:tcW w:w="2126" w:type="dxa"/>
            <w:shd w:val="clear" w:color="auto" w:fill="D6E3BC" w:themeFill="accent3" w:themeFillTint="66"/>
          </w:tcPr>
          <w:p w14:paraId="2FB84177"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tc>
      </w:tr>
      <w:tr w:rsidR="00783193" w:rsidRPr="00AF78C5" w14:paraId="0FA5D5FE" w14:textId="77777777" w:rsidTr="00BA589D">
        <w:trPr>
          <w:trHeight w:val="641"/>
        </w:trPr>
        <w:tc>
          <w:tcPr>
            <w:tcW w:w="8330" w:type="dxa"/>
            <w:shd w:val="clear" w:color="auto" w:fill="C6D9F1"/>
          </w:tcPr>
          <w:p w14:paraId="7DB54FCD"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2FC3593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D. prioritetet</w:t>
            </w:r>
          </w:p>
        </w:tc>
        <w:tc>
          <w:tcPr>
            <w:tcW w:w="2126" w:type="dxa"/>
            <w:shd w:val="clear" w:color="auto" w:fill="C6D9F1"/>
          </w:tcPr>
          <w:p w14:paraId="74437D68"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p>
          <w:p w14:paraId="5C2EEF79" w14:textId="77777777" w:rsidR="00783193" w:rsidRPr="00AF78C5" w:rsidRDefault="00783193" w:rsidP="00BA589D">
            <w:pPr>
              <w:pStyle w:val="Stil3"/>
              <w:jc w:val="center"/>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Pikët (2</w:t>
            </w:r>
            <w:r w:rsidR="003D5B2F" w:rsidRPr="00AF78C5">
              <w:rPr>
                <w:rFonts w:ascii="Times New Roman" w:hAnsi="Times New Roman"/>
                <w:noProof w:val="0"/>
                <w:snapToGrid/>
                <w:color w:val="000000"/>
                <w:szCs w:val="22"/>
                <w:lang w:val="sq-AL" w:eastAsia="hr-HR" w:bidi="ta-IN"/>
              </w:rPr>
              <w:t>5</w:t>
            </w:r>
            <w:r w:rsidRPr="00AF78C5">
              <w:rPr>
                <w:rFonts w:ascii="Times New Roman" w:hAnsi="Times New Roman"/>
                <w:noProof w:val="0"/>
                <w:snapToGrid/>
                <w:color w:val="000000"/>
                <w:szCs w:val="22"/>
                <w:lang w:val="sq-AL" w:eastAsia="hr-HR" w:bidi="ta-IN"/>
              </w:rPr>
              <w:t>)</w:t>
            </w:r>
          </w:p>
        </w:tc>
      </w:tr>
      <w:tr w:rsidR="00783193" w:rsidRPr="00AF78C5" w14:paraId="6CBBB90C" w14:textId="77777777" w:rsidTr="00BA589D">
        <w:trPr>
          <w:trHeight w:val="641"/>
        </w:trPr>
        <w:tc>
          <w:tcPr>
            <w:tcW w:w="8330" w:type="dxa"/>
            <w:shd w:val="clear" w:color="auto" w:fill="C6D9F1"/>
          </w:tcPr>
          <w:p w14:paraId="680F2D5D"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snapToGrid/>
                <w:color w:val="000000"/>
                <w:szCs w:val="22"/>
                <w:lang w:val="sq-AL" w:eastAsia="hr-HR" w:bidi="ta-IN"/>
              </w:rPr>
              <w:t>D.1 A ka planifikuar aplikanti që gjatë zbatimit të aktiviteteve të përfshijë vullnetarë?</w:t>
            </w:r>
          </w:p>
        </w:tc>
        <w:tc>
          <w:tcPr>
            <w:tcW w:w="2126" w:type="dxa"/>
            <w:shd w:val="clear" w:color="auto" w:fill="C6D9F1"/>
          </w:tcPr>
          <w:p w14:paraId="294C3C8D"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12D0E8F2" w14:textId="77777777" w:rsidTr="00BA589D">
        <w:trPr>
          <w:trHeight w:val="641"/>
        </w:trPr>
        <w:tc>
          <w:tcPr>
            <w:tcW w:w="8330" w:type="dxa"/>
            <w:shd w:val="clear" w:color="auto" w:fill="C6D9F1"/>
          </w:tcPr>
          <w:p w14:paraId="78B6FAAA" w14:textId="77777777" w:rsidR="00783193" w:rsidRPr="00AF78C5" w:rsidRDefault="00783193" w:rsidP="00BA589D">
            <w:pPr>
              <w:pStyle w:val="Stil3"/>
              <w:rPr>
                <w:rFonts w:ascii="Times New Roman" w:hAnsi="Times New Roman"/>
                <w:b w:val="0"/>
                <w:noProof w:val="0"/>
                <w:snapToGrid/>
                <w:color w:val="000000"/>
                <w:szCs w:val="22"/>
                <w:lang w:val="sq-AL" w:eastAsia="hr-HR" w:bidi="ta-IN"/>
              </w:rPr>
            </w:pPr>
            <w:r w:rsidRPr="00AF78C5">
              <w:rPr>
                <w:rFonts w:ascii="Times New Roman" w:hAnsi="Times New Roman"/>
                <w:b w:val="0"/>
                <w:noProof w:val="0"/>
                <w:color w:val="212121"/>
                <w:szCs w:val="22"/>
                <w:lang w:val="sq-AL"/>
              </w:rPr>
              <w:t>D.2 A ka planifikuar aplikuesi që gjatë projektit të punësuar të paktën një specialist të një fushe të caktuar?</w:t>
            </w:r>
          </w:p>
        </w:tc>
        <w:tc>
          <w:tcPr>
            <w:tcW w:w="2126" w:type="dxa"/>
            <w:shd w:val="clear" w:color="auto" w:fill="C6D9F1"/>
          </w:tcPr>
          <w:p w14:paraId="1EBB4EF6"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28FB4393" w14:textId="77777777" w:rsidTr="00BA589D">
        <w:trPr>
          <w:trHeight w:val="641"/>
        </w:trPr>
        <w:tc>
          <w:tcPr>
            <w:tcW w:w="8330" w:type="dxa"/>
            <w:shd w:val="clear" w:color="auto" w:fill="C6D9F1"/>
          </w:tcPr>
          <w:p w14:paraId="73853A84"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D.3 A janë përfshirë në partneritetit të projektit, përveç partnerëve të detyrueshëm, edhe  partnerët shtesë dhe a është i qartë roli i secilit partner në zbatimin e projektit.</w:t>
            </w:r>
          </w:p>
        </w:tc>
        <w:tc>
          <w:tcPr>
            <w:tcW w:w="2126" w:type="dxa"/>
            <w:shd w:val="clear" w:color="auto" w:fill="C6D9F1"/>
          </w:tcPr>
          <w:p w14:paraId="5922D968"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459267DE" w14:textId="77777777" w:rsidTr="00BA589D">
        <w:trPr>
          <w:trHeight w:val="641"/>
        </w:trPr>
        <w:tc>
          <w:tcPr>
            <w:tcW w:w="8330" w:type="dxa"/>
            <w:shd w:val="clear" w:color="auto" w:fill="C6D9F1"/>
          </w:tcPr>
          <w:p w14:paraId="4A5C1B3E" w14:textId="77777777" w:rsidR="00783193" w:rsidRPr="00AF78C5" w:rsidRDefault="00783193" w:rsidP="00BA589D">
            <w:pPr>
              <w:pStyle w:val="Stil3"/>
              <w:rPr>
                <w:rFonts w:ascii="Times New Roman" w:hAnsi="Times New Roman"/>
                <w:b w:val="0"/>
                <w:noProof w:val="0"/>
                <w:color w:val="212121"/>
                <w:szCs w:val="22"/>
                <w:lang w:val="sq-AL"/>
              </w:rPr>
            </w:pPr>
            <w:r w:rsidRPr="00AF78C5">
              <w:rPr>
                <w:rFonts w:ascii="Times New Roman" w:hAnsi="Times New Roman"/>
                <w:b w:val="0"/>
                <w:noProof w:val="0"/>
                <w:color w:val="212121"/>
                <w:szCs w:val="22"/>
                <w:lang w:val="sq-AL"/>
              </w:rPr>
              <w:t>D.4 A ndikon projekti në sjelljen e risive dhe në përmirësimin e situatës në fushën në të cilën aplikohet?</w:t>
            </w:r>
          </w:p>
        </w:tc>
        <w:tc>
          <w:tcPr>
            <w:tcW w:w="2126" w:type="dxa"/>
            <w:shd w:val="clear" w:color="auto" w:fill="C6D9F1"/>
          </w:tcPr>
          <w:p w14:paraId="4A8E063E" w14:textId="77777777" w:rsidR="00783193" w:rsidRPr="00AF78C5" w:rsidRDefault="00783193" w:rsidP="00BA589D">
            <w:pPr>
              <w:rPr>
                <w:rFonts w:ascii="Times New Roman" w:hAnsi="Times New Roman" w:cs="Times New Roman"/>
                <w:lang w:val="sq-AL"/>
              </w:rPr>
            </w:pPr>
            <w:r w:rsidRPr="00AF78C5">
              <w:rPr>
                <w:rFonts w:ascii="Times New Roman" w:hAnsi="Times New Roman" w:cs="Times New Roman"/>
                <w:b/>
                <w:bCs/>
                <w:color w:val="000000"/>
                <w:lang w:val="sq-AL" w:eastAsia="hr-HR" w:bidi="ta-IN"/>
              </w:rPr>
              <w:t>1     2    3    4    5</w:t>
            </w:r>
          </w:p>
        </w:tc>
      </w:tr>
      <w:tr w:rsidR="00783193" w:rsidRPr="00AF78C5" w14:paraId="7396699C" w14:textId="77777777" w:rsidTr="00BA589D">
        <w:trPr>
          <w:trHeight w:val="641"/>
        </w:trPr>
        <w:tc>
          <w:tcPr>
            <w:tcW w:w="8330" w:type="dxa"/>
            <w:shd w:val="clear" w:color="auto" w:fill="C6D9F1"/>
          </w:tcPr>
          <w:p w14:paraId="1CA78658" w14:textId="77777777" w:rsidR="00783193" w:rsidRPr="000640F1" w:rsidRDefault="00783193" w:rsidP="000640F1">
            <w:pPr>
              <w:pStyle w:val="Default"/>
              <w:jc w:val="both"/>
              <w:rPr>
                <w:sz w:val="22"/>
                <w:szCs w:val="22"/>
                <w:lang w:val="sq-AL"/>
              </w:rPr>
            </w:pPr>
            <w:r w:rsidRPr="00AF78C5">
              <w:rPr>
                <w:color w:val="212121"/>
                <w:szCs w:val="22"/>
                <w:lang w:val="sq-AL"/>
              </w:rPr>
              <w:t xml:space="preserve">D.5 </w:t>
            </w:r>
            <w:r w:rsidRPr="00AF78C5">
              <w:rPr>
                <w:snapToGrid w:val="0"/>
                <w:color w:val="212121"/>
                <w:sz w:val="22"/>
                <w:szCs w:val="22"/>
                <w:lang w:val="sq-AL" w:eastAsia="en-US"/>
              </w:rPr>
              <w:t>A ka gjasa që projekti i propozuar të arrijë qëllimin dhe rezultatet e përcaktuara?</w:t>
            </w:r>
          </w:p>
        </w:tc>
        <w:tc>
          <w:tcPr>
            <w:tcW w:w="2126" w:type="dxa"/>
            <w:shd w:val="clear" w:color="auto" w:fill="C6D9F1"/>
          </w:tcPr>
          <w:p w14:paraId="61D99783" w14:textId="77777777" w:rsidR="00783193" w:rsidRPr="00AF78C5" w:rsidRDefault="00783193" w:rsidP="00BA589D">
            <w:pPr>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1     2    3    4    5</w:t>
            </w:r>
          </w:p>
        </w:tc>
      </w:tr>
      <w:tr w:rsidR="00783193" w:rsidRPr="00AF78C5" w14:paraId="3CA2CF79" w14:textId="77777777" w:rsidTr="00BA589D">
        <w:trPr>
          <w:trHeight w:val="110"/>
        </w:trPr>
        <w:tc>
          <w:tcPr>
            <w:tcW w:w="8330" w:type="dxa"/>
            <w:shd w:val="clear" w:color="auto" w:fill="C6D9F1"/>
          </w:tcPr>
          <w:p w14:paraId="6C5E6A86" w14:textId="77777777" w:rsidR="00783193" w:rsidRPr="00AF78C5" w:rsidRDefault="00783193" w:rsidP="00BA589D">
            <w:pPr>
              <w:autoSpaceDE w:val="0"/>
              <w:autoSpaceDN w:val="0"/>
              <w:adjustRightInd w:val="0"/>
              <w:rPr>
                <w:rFonts w:ascii="Times New Roman" w:hAnsi="Times New Roman" w:cs="Times New Roman"/>
                <w:b/>
                <w:bCs/>
                <w:color w:val="000000"/>
                <w:lang w:val="sq-AL" w:eastAsia="hr-HR" w:bidi="ta-IN"/>
              </w:rPr>
            </w:pPr>
            <w:r w:rsidRPr="00AF78C5">
              <w:rPr>
                <w:rFonts w:ascii="Times New Roman" w:hAnsi="Times New Roman" w:cs="Times New Roman"/>
                <w:b/>
                <w:bCs/>
                <w:color w:val="000000"/>
                <w:lang w:val="sq-AL" w:eastAsia="hr-HR" w:bidi="ta-IN"/>
              </w:rPr>
              <w:t>Numri i përgjithshëm i pikëve (25 pikë maksimale)</w:t>
            </w:r>
          </w:p>
        </w:tc>
        <w:tc>
          <w:tcPr>
            <w:tcW w:w="2126" w:type="dxa"/>
            <w:shd w:val="clear" w:color="auto" w:fill="C6D9F1"/>
          </w:tcPr>
          <w:p w14:paraId="7D298366"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r w:rsidR="00783193" w:rsidRPr="00AF78C5" w14:paraId="78D8566E" w14:textId="77777777" w:rsidTr="00BA589D">
        <w:trPr>
          <w:trHeight w:val="452"/>
        </w:trPr>
        <w:tc>
          <w:tcPr>
            <w:tcW w:w="8330" w:type="dxa"/>
            <w:shd w:val="clear" w:color="auto" w:fill="FABF8F" w:themeFill="accent6" w:themeFillTint="99"/>
          </w:tcPr>
          <w:p w14:paraId="4CFE32B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p w14:paraId="4EEB930E" w14:textId="77777777" w:rsidR="00783193" w:rsidRPr="00AF78C5" w:rsidRDefault="00783193" w:rsidP="00BA589D">
            <w:pPr>
              <w:pStyle w:val="Stil3"/>
              <w:rPr>
                <w:rFonts w:ascii="Times New Roman" w:hAnsi="Times New Roman"/>
                <w:noProof w:val="0"/>
                <w:snapToGrid/>
                <w:color w:val="000000"/>
                <w:szCs w:val="22"/>
                <w:lang w:val="sq-AL" w:eastAsia="hr-HR" w:bidi="ta-IN"/>
              </w:rPr>
            </w:pPr>
            <w:r w:rsidRPr="00AF78C5">
              <w:rPr>
                <w:rFonts w:ascii="Times New Roman" w:hAnsi="Times New Roman"/>
                <w:noProof w:val="0"/>
                <w:snapToGrid/>
                <w:color w:val="000000"/>
                <w:szCs w:val="22"/>
                <w:lang w:val="sq-AL" w:eastAsia="hr-HR" w:bidi="ta-IN"/>
              </w:rPr>
              <w:t>TOTALI (pikët maksimale 100)</w:t>
            </w:r>
          </w:p>
          <w:p w14:paraId="3E75695C"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c>
          <w:tcPr>
            <w:tcW w:w="2126" w:type="dxa"/>
            <w:shd w:val="clear" w:color="auto" w:fill="FABF8F" w:themeFill="accent6" w:themeFillTint="99"/>
          </w:tcPr>
          <w:p w14:paraId="3957D021" w14:textId="77777777" w:rsidR="00783193" w:rsidRPr="00AF78C5" w:rsidRDefault="00783193" w:rsidP="00BA589D">
            <w:pPr>
              <w:pStyle w:val="Stil3"/>
              <w:rPr>
                <w:rFonts w:ascii="Times New Roman" w:hAnsi="Times New Roman"/>
                <w:noProof w:val="0"/>
                <w:snapToGrid/>
                <w:color w:val="000000"/>
                <w:szCs w:val="22"/>
                <w:lang w:val="sq-AL" w:eastAsia="hr-HR" w:bidi="ta-IN"/>
              </w:rPr>
            </w:pPr>
          </w:p>
        </w:tc>
      </w:tr>
    </w:tbl>
    <w:p w14:paraId="1E78AF00" w14:textId="77777777" w:rsidR="004E6135" w:rsidRPr="00AF78C5" w:rsidRDefault="004E6135" w:rsidP="00783193">
      <w:pPr>
        <w:rPr>
          <w:rFonts w:ascii="Times New Roman" w:hAnsi="Times New Roman" w:cs="Times New Roman"/>
          <w:lang w:val="sq-AL"/>
        </w:rPr>
      </w:pPr>
    </w:p>
    <w:p w14:paraId="16DE625A" w14:textId="77777777" w:rsidR="00783193" w:rsidRPr="00AF78C5" w:rsidRDefault="00783193" w:rsidP="00783193">
      <w:pPr>
        <w:rPr>
          <w:rFonts w:ascii="Times New Roman" w:hAnsi="Times New Roman" w:cs="Times New Roman"/>
          <w:b/>
          <w:lang w:val="sq-AL"/>
        </w:rPr>
      </w:pPr>
      <w:r w:rsidRPr="00AF78C5">
        <w:rPr>
          <w:rFonts w:ascii="Times New Roman" w:hAnsi="Times New Roman" w:cs="Times New Roman"/>
          <w:lang w:val="sq-AL"/>
        </w:rPr>
        <w:t>Vlerësimi përshkrues i projektit/programit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193" w:rsidRPr="00AF78C5" w14:paraId="48B06F09" w14:textId="77777777" w:rsidTr="00BA589D">
        <w:tc>
          <w:tcPr>
            <w:tcW w:w="10456" w:type="dxa"/>
            <w:shd w:val="clear" w:color="auto" w:fill="auto"/>
          </w:tcPr>
          <w:p w14:paraId="6C6FD7E1" w14:textId="77777777" w:rsidR="00783193" w:rsidRPr="00AF78C5" w:rsidRDefault="00783193" w:rsidP="00BA589D">
            <w:pPr>
              <w:rPr>
                <w:rFonts w:ascii="Times New Roman" w:hAnsi="Times New Roman" w:cs="Times New Roman"/>
                <w:lang w:val="sq-AL"/>
              </w:rPr>
            </w:pPr>
          </w:p>
          <w:p w14:paraId="19B9D3FE" w14:textId="77777777" w:rsidR="00851F17" w:rsidRPr="00AF78C5" w:rsidRDefault="00851F17" w:rsidP="00BA589D">
            <w:pPr>
              <w:rPr>
                <w:rFonts w:ascii="Times New Roman" w:hAnsi="Times New Roman" w:cs="Times New Roman"/>
                <w:lang w:val="sq-AL"/>
              </w:rPr>
            </w:pPr>
          </w:p>
          <w:p w14:paraId="0906777E" w14:textId="77777777" w:rsidR="00851F17" w:rsidRPr="00AF78C5" w:rsidRDefault="00851F17" w:rsidP="00BA589D">
            <w:pPr>
              <w:rPr>
                <w:rFonts w:ascii="Times New Roman" w:hAnsi="Times New Roman" w:cs="Times New Roman"/>
                <w:lang w:val="sq-AL"/>
              </w:rPr>
            </w:pPr>
          </w:p>
          <w:p w14:paraId="5822C36F" w14:textId="77777777" w:rsidR="00851F17" w:rsidRPr="00AF78C5" w:rsidRDefault="00851F17" w:rsidP="00BA589D">
            <w:pPr>
              <w:rPr>
                <w:rFonts w:ascii="Times New Roman" w:hAnsi="Times New Roman" w:cs="Times New Roman"/>
                <w:lang w:val="sq-AL"/>
              </w:rPr>
            </w:pPr>
          </w:p>
        </w:tc>
      </w:tr>
    </w:tbl>
    <w:p w14:paraId="33A093D2" w14:textId="77777777" w:rsidR="00783193" w:rsidRPr="00AF78C5" w:rsidRDefault="00140738"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Vlerësimi përshkrues i</w:t>
      </w:r>
      <w:r w:rsidR="00783193" w:rsidRPr="00AF78C5">
        <w:rPr>
          <w:rFonts w:ascii="Times New Roman" w:hAnsi="Times New Roman" w:cs="Times New Roman"/>
          <w:color w:val="212121"/>
          <w:sz w:val="22"/>
          <w:szCs w:val="22"/>
          <w:lang w:val="sq-AL"/>
        </w:rPr>
        <w:t xml:space="preserve"> projektit duhet të jetë në përputhje me vlerësimin që është bërë përmes pikëve numerike.</w:t>
      </w:r>
    </w:p>
    <w:p w14:paraId="3253BA2E"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511A36D9"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t>Secili anëtar i Komisionit vlerësues do të bëjnë vlerësimin në mënyrë të pavarur të propozimeve, dhe vlerësimet e tyre do të bëhen në shkallën nga 1 deri në 5 për secilën pyetje të parashtruar në formën e vlerësimit. Komisioni vlerësues do të përgatis listën e përkohshëm duke mbledhur pikat individuale të anëtarëve të komisionit dhe llogaritjen e mesatares së këtyre pikëve të regjistruar në një formë të përbashkët të kërkesave individuale dhe e cila përfshinë numrin e përgjithshëm të pikëve që projekti ka marrë. Radhitja në listë e projekteve do të bëhet sipas numrit të pikëve që kanë marrë në procesin e vlerësimit. Nga më e larta tek më e ulëta. Do të financohen vetëm aq projekte, shuma totale e të cilave</w:t>
      </w:r>
      <w:r w:rsidR="0078012B" w:rsidRPr="00AF78C5">
        <w:rPr>
          <w:rFonts w:ascii="Times New Roman" w:hAnsi="Times New Roman" w:cs="Times New Roman"/>
          <w:color w:val="212121"/>
          <w:sz w:val="22"/>
          <w:szCs w:val="22"/>
          <w:lang w:val="sq-AL"/>
        </w:rPr>
        <w:t xml:space="preserve"> nuk e tejkalon shumën e planif</w:t>
      </w:r>
      <w:r w:rsidRPr="00AF78C5">
        <w:rPr>
          <w:rFonts w:ascii="Times New Roman" w:hAnsi="Times New Roman" w:cs="Times New Roman"/>
          <w:color w:val="212121"/>
          <w:sz w:val="22"/>
          <w:szCs w:val="22"/>
          <w:lang w:val="sq-AL"/>
        </w:rPr>
        <w:t xml:space="preserve">ikuar në kuadër të thirrjes publike. </w:t>
      </w:r>
    </w:p>
    <w:p w14:paraId="75B70F40"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p>
    <w:p w14:paraId="0AD10416" w14:textId="77777777" w:rsidR="00783193" w:rsidRPr="00AF78C5" w:rsidRDefault="00783193" w:rsidP="00783193">
      <w:pPr>
        <w:pStyle w:val="HTMLPreformatted"/>
        <w:shd w:val="clear" w:color="auto" w:fill="FFFFFF"/>
        <w:jc w:val="both"/>
        <w:rPr>
          <w:rFonts w:ascii="Times New Roman" w:hAnsi="Times New Roman" w:cs="Times New Roman"/>
          <w:color w:val="212121"/>
          <w:sz w:val="22"/>
          <w:szCs w:val="22"/>
          <w:lang w:val="sq-AL"/>
        </w:rPr>
      </w:pPr>
      <w:r w:rsidRPr="00AF78C5">
        <w:rPr>
          <w:rFonts w:ascii="Times New Roman" w:hAnsi="Times New Roman" w:cs="Times New Roman"/>
          <w:color w:val="212121"/>
          <w:sz w:val="22"/>
          <w:szCs w:val="22"/>
          <w:lang w:val="sq-AL"/>
        </w:rPr>
        <w:lastRenderedPageBreak/>
        <w:t>Projektet të cilat gjatë procedurës së vlerësimit nuk arrijnë minimumin prej 50 pikësh nuk do të financohe</w:t>
      </w:r>
      <w:r w:rsidR="00F717EA">
        <w:rPr>
          <w:rFonts w:ascii="Times New Roman" w:hAnsi="Times New Roman" w:cs="Times New Roman"/>
          <w:color w:val="212121"/>
          <w:sz w:val="22"/>
          <w:szCs w:val="22"/>
          <w:lang w:val="sq-AL"/>
        </w:rPr>
        <w:t>n</w:t>
      </w:r>
      <w:r w:rsidRPr="00AF78C5">
        <w:rPr>
          <w:rFonts w:ascii="Times New Roman" w:hAnsi="Times New Roman" w:cs="Times New Roman"/>
          <w:color w:val="212121"/>
          <w:sz w:val="22"/>
          <w:szCs w:val="22"/>
          <w:lang w:val="sq-AL"/>
        </w:rPr>
        <w:t xml:space="preserve"> me anë të kësaj thirrje</w:t>
      </w:r>
      <w:r w:rsidR="00CE2F7B">
        <w:rPr>
          <w:rFonts w:ascii="Times New Roman" w:hAnsi="Times New Roman" w:cs="Times New Roman"/>
          <w:color w:val="212121"/>
          <w:sz w:val="22"/>
          <w:szCs w:val="22"/>
          <w:lang w:val="sq-AL"/>
        </w:rPr>
        <w:t>je</w:t>
      </w:r>
      <w:r w:rsidRPr="00AF78C5">
        <w:rPr>
          <w:rFonts w:ascii="Times New Roman" w:hAnsi="Times New Roman" w:cs="Times New Roman"/>
          <w:color w:val="212121"/>
          <w:sz w:val="22"/>
          <w:szCs w:val="22"/>
          <w:lang w:val="sq-AL"/>
        </w:rPr>
        <w:t xml:space="preserve"> në asnjë rast.</w:t>
      </w:r>
    </w:p>
    <w:p w14:paraId="0F9680F5"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w:t>
      </w:r>
      <w:r w:rsidR="00004F10" w:rsidRPr="00AF78C5">
        <w:rPr>
          <w:rFonts w:ascii="Times New Roman" w:hAnsi="Times New Roman" w:cs="Times New Roman"/>
          <w:sz w:val="24"/>
          <w:szCs w:val="24"/>
          <w:lang w:val="sq-AL"/>
        </w:rPr>
        <w:t xml:space="preserve"> vlerësimit. Shuma totale e kos</w:t>
      </w:r>
      <w:r w:rsidRPr="00AF78C5">
        <w:rPr>
          <w:rFonts w:ascii="Times New Roman" w:hAnsi="Times New Roman" w:cs="Times New Roman"/>
          <w:sz w:val="24"/>
          <w:szCs w:val="24"/>
          <w:lang w:val="sq-AL"/>
        </w:rPr>
        <w:t xml:space="preserve">tos së projekteve të radhitura në </w:t>
      </w:r>
      <w:r w:rsidR="00004F10" w:rsidRPr="00AF78C5">
        <w:rPr>
          <w:rFonts w:ascii="Times New Roman" w:hAnsi="Times New Roman" w:cs="Times New Roman"/>
          <w:sz w:val="24"/>
          <w:szCs w:val="24"/>
          <w:lang w:val="sq-AL"/>
        </w:rPr>
        <w:t>listën</w:t>
      </w:r>
      <w:r w:rsidRPr="00AF78C5">
        <w:rPr>
          <w:rFonts w:ascii="Times New Roman" w:hAnsi="Times New Roman" w:cs="Times New Roman"/>
          <w:sz w:val="24"/>
          <w:szCs w:val="24"/>
          <w:lang w:val="sq-AL"/>
        </w:rPr>
        <w:t xml:space="preserve"> e </w:t>
      </w:r>
      <w:r w:rsidR="00004F10" w:rsidRPr="00AF78C5">
        <w:rPr>
          <w:rFonts w:ascii="Times New Roman" w:hAnsi="Times New Roman" w:cs="Times New Roman"/>
          <w:sz w:val="24"/>
          <w:szCs w:val="24"/>
          <w:lang w:val="sq-AL"/>
        </w:rPr>
        <w:t>përkohshme</w:t>
      </w:r>
      <w:r w:rsidRPr="00AF78C5">
        <w:rPr>
          <w:rFonts w:ascii="Times New Roman" w:hAnsi="Times New Roman" w:cs="Times New Roman"/>
          <w:sz w:val="24"/>
          <w:szCs w:val="24"/>
          <w:lang w:val="sq-AL"/>
        </w:rPr>
        <w:t xml:space="preserve"> nuk do të kaloj shumën totale të ofruar për financim përmes thirrjes publike. </w:t>
      </w:r>
    </w:p>
    <w:p w14:paraId="1BDDFCFD"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E3F426A"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Krahas list</w:t>
      </w:r>
      <w:r w:rsidR="007807D3">
        <w:rPr>
          <w:rFonts w:ascii="Times New Roman" w:hAnsi="Times New Roman" w:cs="Times New Roman"/>
          <w:sz w:val="24"/>
          <w:szCs w:val="24"/>
          <w:lang w:val="sq-AL"/>
        </w:rPr>
        <w:t>ës së përkohshme, bazuar në pikë</w:t>
      </w:r>
      <w:r w:rsidRPr="00AF78C5">
        <w:rPr>
          <w:rFonts w:ascii="Times New Roman" w:hAnsi="Times New Roman" w:cs="Times New Roman"/>
          <w:sz w:val="24"/>
          <w:szCs w:val="24"/>
          <w:lang w:val="sq-AL"/>
        </w:rPr>
        <w:t>t që janë bërë gjatë vlerësimit, Komisioni do të hartojë edhe listën rezervë të projekteve/programeve.</w:t>
      </w:r>
    </w:p>
    <w:p w14:paraId="4BE3A171" w14:textId="77777777" w:rsidR="009E00D4" w:rsidRPr="00AF78C5" w:rsidRDefault="009E00D4" w:rsidP="009E00D4">
      <w:pPr>
        <w:pStyle w:val="Heading2"/>
        <w:rPr>
          <w:rFonts w:ascii="Times New Roman" w:hAnsi="Times New Roman" w:cs="Times New Roman"/>
          <w:sz w:val="24"/>
          <w:szCs w:val="24"/>
          <w:lang w:val="sq-AL"/>
        </w:rPr>
      </w:pPr>
      <w:r w:rsidRPr="00AF78C5">
        <w:rPr>
          <w:rFonts w:ascii="Times New Roman" w:hAnsi="Times New Roman" w:cs="Times New Roman"/>
          <w:sz w:val="24"/>
          <w:szCs w:val="24"/>
          <w:lang w:val="sq-AL"/>
        </w:rPr>
        <w:br/>
      </w:r>
      <w:bookmarkStart w:id="23" w:name="_Toc96587497"/>
      <w:r w:rsidR="003100BC" w:rsidRPr="00AF78C5">
        <w:rPr>
          <w:rFonts w:ascii="Times New Roman" w:hAnsi="Times New Roman" w:cs="Times New Roman"/>
          <w:sz w:val="24"/>
          <w:szCs w:val="24"/>
          <w:lang w:val="sq-AL"/>
        </w:rPr>
        <w:t>6.1</w:t>
      </w:r>
      <w:r w:rsidRPr="00AF78C5">
        <w:rPr>
          <w:rFonts w:ascii="Times New Roman" w:hAnsi="Times New Roman" w:cs="Times New Roman"/>
          <w:sz w:val="24"/>
          <w:szCs w:val="24"/>
          <w:lang w:val="sq-AL"/>
        </w:rPr>
        <w:t xml:space="preserve">  Dokumentacion shtesë dhe Kontraktimi</w:t>
      </w:r>
      <w:bookmarkEnd w:id="23"/>
    </w:p>
    <w:p w14:paraId="76B54A15"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23E80643"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Për të shmangur shpenzimet e panevojshme shtesë kur të aplikoni për konkurrencën, ofrues</w:t>
      </w:r>
      <w:r w:rsidR="00140738" w:rsidRPr="00AF78C5">
        <w:rPr>
          <w:rFonts w:ascii="Times New Roman" w:hAnsi="Times New Roman" w:cs="Times New Roman"/>
          <w:sz w:val="24"/>
          <w:szCs w:val="24"/>
          <w:lang w:val="sq-AL"/>
        </w:rPr>
        <w:t>i</w:t>
      </w:r>
      <w:r w:rsidRPr="00AF78C5">
        <w:rPr>
          <w:rFonts w:ascii="Times New Roman" w:hAnsi="Times New Roman" w:cs="Times New Roman"/>
          <w:sz w:val="24"/>
          <w:szCs w:val="24"/>
          <w:lang w:val="sq-AL"/>
        </w:rPr>
        <w:t xml:space="preserve"> i burimeve financiare do të kërkojë dokumentacion shtesë vetëm nga ata aplikantë të cilët, në bazë të procesit të vlerësimit të aplikacioneve, ka hyrë në listën e përkohshme të projekteve/programeve të përzgjedhura për financim.</w:t>
      </w:r>
    </w:p>
    <w:p w14:paraId="1744EAEB"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Para nënshkrimit përfundimtar të kontratës, dhe në bazë të vlerësimit të Komisionit, ofruesi mund të kërkojë shqyrtimin e formës së buxhetit për kostot e vlerësuara që korrespondojnë me shpenzimet aktuale në lidhje me aktivitetet e propozuara.</w:t>
      </w:r>
    </w:p>
    <w:p w14:paraId="49F50426"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Komisioni vlerësues do të bëjë kontrollimin e dokumentacionit shtesë.</w:t>
      </w:r>
    </w:p>
    <w:p w14:paraId="57AD0A48"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Nëse aplikuesi nuk paraqet dokumentacionin e kërkuar shtesë brenda kohës së caktuar </w:t>
      </w:r>
      <w:r w:rsidRPr="00CC516E">
        <w:rPr>
          <w:rFonts w:ascii="Times New Roman" w:hAnsi="Times New Roman" w:cs="Times New Roman"/>
          <w:sz w:val="24"/>
          <w:szCs w:val="24"/>
          <w:lang w:val="sq-AL"/>
        </w:rPr>
        <w:t>(jo më pak se 10 ditë), aplikimi do të refuzohet</w:t>
      </w:r>
      <w:r w:rsidRPr="00AF78C5">
        <w:rPr>
          <w:rFonts w:ascii="Times New Roman" w:hAnsi="Times New Roman" w:cs="Times New Roman"/>
          <w:sz w:val="24"/>
          <w:szCs w:val="24"/>
          <w:lang w:val="sq-AL"/>
        </w:rPr>
        <w:t>.</w:t>
      </w:r>
    </w:p>
    <w:p w14:paraId="24705C40"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Nëse pas kontrollimit të dokumenteve mbështetëse vendoset se disa nga aplikuesit nuk i plotësojnë kushtet e kërkuara të thirrjes publike, nuk do të merret në konsideratë për nënshkrim të kontratës.</w:t>
      </w:r>
    </w:p>
    <w:p w14:paraId="058FD2E7" w14:textId="77777777" w:rsidR="009E00D4" w:rsidRPr="00AF78C5" w:rsidRDefault="009E00D4" w:rsidP="009E00D4">
      <w:pPr>
        <w:spacing w:after="0" w:line="240" w:lineRule="auto"/>
        <w:jc w:val="both"/>
        <w:rPr>
          <w:rFonts w:ascii="Times New Roman" w:hAnsi="Times New Roman" w:cs="Times New Roman"/>
          <w:sz w:val="24"/>
          <w:szCs w:val="24"/>
          <w:lang w:val="sq-AL"/>
        </w:rPr>
      </w:pPr>
    </w:p>
    <w:p w14:paraId="799A9E9D"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t>Në raste të tilla, projektet nga lista rezervë do të aktivizohen nëse, pas kontrollimit të dokumenteve mbështetëse dhe pasi të konstatohet nga institucioni se ka mjete të mjaftueshme për të kontraktuar projekte të tjera.</w:t>
      </w:r>
    </w:p>
    <w:p w14:paraId="3BC3DDCE" w14:textId="77777777" w:rsidR="009E00D4" w:rsidRPr="00AF78C5" w:rsidRDefault="009E00D4" w:rsidP="009E00D4">
      <w:pPr>
        <w:spacing w:after="0" w:line="240" w:lineRule="auto"/>
        <w:jc w:val="both"/>
        <w:rPr>
          <w:rFonts w:ascii="Times New Roman" w:hAnsi="Times New Roman" w:cs="Times New Roman"/>
          <w:sz w:val="24"/>
          <w:szCs w:val="24"/>
          <w:lang w:val="sq-AL"/>
        </w:rPr>
      </w:pPr>
      <w:r w:rsidRPr="00AF78C5">
        <w:rPr>
          <w:rFonts w:ascii="Times New Roman" w:hAnsi="Times New Roman" w:cs="Times New Roman"/>
          <w:sz w:val="24"/>
          <w:szCs w:val="24"/>
          <w:lang w:val="sq-AL"/>
        </w:rPr>
        <w:br/>
        <w:t xml:space="preserve">Pas kontrollit të dokumentacionit të paraqitur, Komisioni do të propozojë listën përfundimtare të projekteve/programeve të përzgjedhura për financim.  </w:t>
      </w:r>
    </w:p>
    <w:p w14:paraId="2F32F047" w14:textId="7EF5C2A0" w:rsidR="009E00D4" w:rsidRPr="00AF78C5" w:rsidRDefault="001F09E7" w:rsidP="006260D1">
      <w:pPr>
        <w:spacing w:after="0" w:line="240" w:lineRule="auto"/>
        <w:jc w:val="both"/>
        <w:rPr>
          <w:rFonts w:ascii="Times New Roman" w:hAnsi="Times New Roman" w:cs="Times New Roman"/>
          <w:i/>
          <w:sz w:val="24"/>
          <w:szCs w:val="24"/>
          <w:lang w:val="sq-AL"/>
        </w:rPr>
      </w:pPr>
      <w:r w:rsidRPr="00AF78C5">
        <w:rPr>
          <w:rFonts w:ascii="Times New Roman" w:hAnsi="Times New Roman" w:cs="Times New Roman"/>
          <w:sz w:val="24"/>
          <w:szCs w:val="24"/>
          <w:lang w:val="sq-AL"/>
        </w:rPr>
        <w:br/>
      </w:r>
    </w:p>
    <w:p w14:paraId="50389C3F" w14:textId="77777777" w:rsidR="009E00D4" w:rsidRPr="00AF78C5" w:rsidRDefault="009E00D4" w:rsidP="00795B6D">
      <w:pPr>
        <w:pStyle w:val="ListParagraph"/>
        <w:spacing w:after="0" w:line="240" w:lineRule="auto"/>
        <w:ind w:left="1080"/>
        <w:jc w:val="both"/>
        <w:rPr>
          <w:rFonts w:ascii="Times New Roman" w:hAnsi="Times New Roman" w:cs="Times New Roman"/>
          <w:sz w:val="24"/>
          <w:szCs w:val="24"/>
          <w:lang w:val="sq-AL"/>
        </w:rPr>
      </w:pPr>
    </w:p>
    <w:sectPr w:rsidR="009E00D4" w:rsidRPr="00AF78C5" w:rsidSect="00274E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A77C7" w14:textId="77777777" w:rsidR="00DC3D7F" w:rsidRDefault="00DC3D7F" w:rsidP="00D53181">
      <w:pPr>
        <w:spacing w:after="0" w:line="240" w:lineRule="auto"/>
      </w:pPr>
      <w:r>
        <w:separator/>
      </w:r>
    </w:p>
  </w:endnote>
  <w:endnote w:type="continuationSeparator" w:id="0">
    <w:p w14:paraId="05BF3271" w14:textId="77777777" w:rsidR="00DC3D7F" w:rsidRDefault="00DC3D7F" w:rsidP="00D5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8813"/>
      <w:docPartObj>
        <w:docPartGallery w:val="Page Numbers (Bottom of Page)"/>
        <w:docPartUnique/>
      </w:docPartObj>
    </w:sdtPr>
    <w:sdtEndPr/>
    <w:sdtContent>
      <w:p w14:paraId="04F40680" w14:textId="77777777" w:rsidR="00BE0EE1" w:rsidRDefault="00BE0EE1">
        <w:pPr>
          <w:pStyle w:val="Footer"/>
          <w:jc w:val="right"/>
        </w:pPr>
        <w:r>
          <w:fldChar w:fldCharType="begin"/>
        </w:r>
        <w:r>
          <w:instrText xml:space="preserve"> PAGE   \* MERGEFORMAT </w:instrText>
        </w:r>
        <w:r>
          <w:fldChar w:fldCharType="separate"/>
        </w:r>
        <w:r w:rsidR="00FD4D49">
          <w:rPr>
            <w:noProof/>
          </w:rPr>
          <w:t>12</w:t>
        </w:r>
        <w:r>
          <w:rPr>
            <w:noProof/>
          </w:rPr>
          <w:fldChar w:fldCharType="end"/>
        </w:r>
      </w:p>
    </w:sdtContent>
  </w:sdt>
  <w:p w14:paraId="20AA05A3" w14:textId="77777777" w:rsidR="00BE0EE1" w:rsidRDefault="00BE0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BFB60" w14:textId="77777777" w:rsidR="00DC3D7F" w:rsidRDefault="00DC3D7F" w:rsidP="00D53181">
      <w:pPr>
        <w:spacing w:after="0" w:line="240" w:lineRule="auto"/>
      </w:pPr>
      <w:r>
        <w:separator/>
      </w:r>
    </w:p>
  </w:footnote>
  <w:footnote w:type="continuationSeparator" w:id="0">
    <w:p w14:paraId="348DB98D" w14:textId="77777777" w:rsidR="00DC3D7F" w:rsidRDefault="00DC3D7F" w:rsidP="00D53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4D2C"/>
    <w:multiLevelType w:val="hybridMultilevel"/>
    <w:tmpl w:val="E5EC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A587A"/>
    <w:multiLevelType w:val="hybridMultilevel"/>
    <w:tmpl w:val="359E35C6"/>
    <w:lvl w:ilvl="0" w:tplc="72BCF1CE">
      <w:start w:val="1"/>
      <w:numFmt w:val="decimal"/>
      <w:lvlText w:val="%1."/>
      <w:lvlJc w:val="left"/>
      <w:pPr>
        <w:ind w:left="720" w:hanging="360"/>
      </w:pPr>
      <w:rPr>
        <w:rFonts w:eastAsia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2009"/>
    <w:multiLevelType w:val="hybridMultilevel"/>
    <w:tmpl w:val="87AA2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22F7F"/>
    <w:multiLevelType w:val="multilevel"/>
    <w:tmpl w:val="30BAC636"/>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14506B93"/>
    <w:multiLevelType w:val="hybridMultilevel"/>
    <w:tmpl w:val="B39CFD50"/>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5">
    <w:nsid w:val="1AE15723"/>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601D1"/>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BAC595E"/>
    <w:multiLevelType w:val="hybridMultilevel"/>
    <w:tmpl w:val="87404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E4C55"/>
    <w:multiLevelType w:val="multilevel"/>
    <w:tmpl w:val="91584A9A"/>
    <w:lvl w:ilvl="0">
      <w:start w:val="2"/>
      <w:numFmt w:val="decimal"/>
      <w:lvlText w:val="%1."/>
      <w:lvlJc w:val="left"/>
      <w:pPr>
        <w:ind w:left="1080" w:hanging="360"/>
      </w:pPr>
      <w:rPr>
        <w:rFonts w:hint="default"/>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700" w:hanging="360"/>
      </w:pPr>
      <w:rPr>
        <w:rFonts w:ascii="Symbol" w:eastAsiaTheme="minorHAnsi" w:hAnsi="Symbol" w:cstheme="minorHAnsi" w:hint="default"/>
      </w:rPr>
    </w:lvl>
    <w:lvl w:ilvl="3">
      <w:numFmt w:val="bullet"/>
      <w:lvlText w:val="•"/>
      <w:lvlJc w:val="left"/>
      <w:pPr>
        <w:ind w:left="3240" w:hanging="360"/>
      </w:pPr>
      <w:rPr>
        <w:rFonts w:ascii="Calibri" w:eastAsiaTheme="minorHAnsi" w:hAnsi="Calibri" w:cs="Calibr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FA06C51"/>
    <w:multiLevelType w:val="hybridMultilevel"/>
    <w:tmpl w:val="E7A89620"/>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3553F7C"/>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248D75D6"/>
    <w:multiLevelType w:val="hybridMultilevel"/>
    <w:tmpl w:val="DCDEC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008CC"/>
    <w:multiLevelType w:val="hybridMultilevel"/>
    <w:tmpl w:val="BF082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C5098"/>
    <w:multiLevelType w:val="hybridMultilevel"/>
    <w:tmpl w:val="2B469E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633A4B"/>
    <w:multiLevelType w:val="hybridMultilevel"/>
    <w:tmpl w:val="2E48F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A60FD2"/>
    <w:multiLevelType w:val="multilevel"/>
    <w:tmpl w:val="15FEF1C8"/>
    <w:lvl w:ilvl="0">
      <w:start w:val="2"/>
      <w:numFmt w:val="decimal"/>
      <w:lvlText w:val="%1."/>
      <w:lvlJc w:val="left"/>
      <w:pPr>
        <w:ind w:left="1080" w:hanging="360"/>
      </w:pPr>
      <w:rPr>
        <w:rFonts w:hint="default"/>
      </w:rPr>
    </w:lvl>
    <w:lvl w:ilvl="1">
      <w:start w:val="2"/>
      <w:numFmt w:val="decimal"/>
      <w:isLgl/>
      <w:lvlText w:val="%1.%2"/>
      <w:lvlJc w:val="left"/>
      <w:pPr>
        <w:ind w:left="122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nsid w:val="2E9E1C7A"/>
    <w:multiLevelType w:val="hybridMultilevel"/>
    <w:tmpl w:val="91584A9A"/>
    <w:lvl w:ilvl="0" w:tplc="5F9AF53C">
      <w:start w:val="2"/>
      <w:numFmt w:val="decimal"/>
      <w:lvlText w:val="%1."/>
      <w:lvlJc w:val="left"/>
      <w:pPr>
        <w:ind w:left="1080" w:hanging="360"/>
      </w:pPr>
      <w:rPr>
        <w:rFont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5FF82BB2">
      <w:numFmt w:val="bullet"/>
      <w:lvlText w:val="•"/>
      <w:lvlJc w:val="left"/>
      <w:pPr>
        <w:ind w:left="3240" w:hanging="360"/>
      </w:pPr>
      <w:rPr>
        <w:rFonts w:ascii="Calibri" w:eastAsiaTheme="minorHAnsi"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776CE"/>
    <w:multiLevelType w:val="hybridMultilevel"/>
    <w:tmpl w:val="151E8F14"/>
    <w:lvl w:ilvl="0" w:tplc="5F9AF53C">
      <w:start w:val="2"/>
      <w:numFmt w:val="decimal"/>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5F4D2D"/>
    <w:multiLevelType w:val="hybridMultilevel"/>
    <w:tmpl w:val="0076101C"/>
    <w:lvl w:ilvl="0" w:tplc="4A9A8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B7182"/>
    <w:multiLevelType w:val="hybridMultilevel"/>
    <w:tmpl w:val="C75EDA5E"/>
    <w:lvl w:ilvl="0" w:tplc="0409000D">
      <w:start w:val="1"/>
      <w:numFmt w:val="bullet"/>
      <w:lvlText w:val=""/>
      <w:lvlJc w:val="left"/>
      <w:pPr>
        <w:ind w:left="2520" w:hanging="360"/>
      </w:pPr>
      <w:rPr>
        <w:rFonts w:ascii="Wingdings" w:hAnsi="Wingdings" w:hint="default"/>
      </w:rPr>
    </w:lvl>
    <w:lvl w:ilvl="1" w:tplc="041C0003" w:tentative="1">
      <w:start w:val="1"/>
      <w:numFmt w:val="bullet"/>
      <w:lvlText w:val="o"/>
      <w:lvlJc w:val="left"/>
      <w:pPr>
        <w:ind w:left="3240" w:hanging="360"/>
      </w:pPr>
      <w:rPr>
        <w:rFonts w:ascii="Courier New" w:hAnsi="Courier New" w:cs="Courier New" w:hint="default"/>
      </w:rPr>
    </w:lvl>
    <w:lvl w:ilvl="2" w:tplc="041C0005" w:tentative="1">
      <w:start w:val="1"/>
      <w:numFmt w:val="bullet"/>
      <w:lvlText w:val=""/>
      <w:lvlJc w:val="left"/>
      <w:pPr>
        <w:ind w:left="3960" w:hanging="360"/>
      </w:pPr>
      <w:rPr>
        <w:rFonts w:ascii="Wingdings" w:hAnsi="Wingdings" w:hint="default"/>
      </w:rPr>
    </w:lvl>
    <w:lvl w:ilvl="3" w:tplc="041C0001" w:tentative="1">
      <w:start w:val="1"/>
      <w:numFmt w:val="bullet"/>
      <w:lvlText w:val=""/>
      <w:lvlJc w:val="left"/>
      <w:pPr>
        <w:ind w:left="4680" w:hanging="360"/>
      </w:pPr>
      <w:rPr>
        <w:rFonts w:ascii="Symbol" w:hAnsi="Symbol" w:hint="default"/>
      </w:rPr>
    </w:lvl>
    <w:lvl w:ilvl="4" w:tplc="041C0003" w:tentative="1">
      <w:start w:val="1"/>
      <w:numFmt w:val="bullet"/>
      <w:lvlText w:val="o"/>
      <w:lvlJc w:val="left"/>
      <w:pPr>
        <w:ind w:left="5400" w:hanging="360"/>
      </w:pPr>
      <w:rPr>
        <w:rFonts w:ascii="Courier New" w:hAnsi="Courier New" w:cs="Courier New" w:hint="default"/>
      </w:rPr>
    </w:lvl>
    <w:lvl w:ilvl="5" w:tplc="041C0005" w:tentative="1">
      <w:start w:val="1"/>
      <w:numFmt w:val="bullet"/>
      <w:lvlText w:val=""/>
      <w:lvlJc w:val="left"/>
      <w:pPr>
        <w:ind w:left="6120" w:hanging="360"/>
      </w:pPr>
      <w:rPr>
        <w:rFonts w:ascii="Wingdings" w:hAnsi="Wingdings" w:hint="default"/>
      </w:rPr>
    </w:lvl>
    <w:lvl w:ilvl="6" w:tplc="041C0001" w:tentative="1">
      <w:start w:val="1"/>
      <w:numFmt w:val="bullet"/>
      <w:lvlText w:val=""/>
      <w:lvlJc w:val="left"/>
      <w:pPr>
        <w:ind w:left="6840" w:hanging="360"/>
      </w:pPr>
      <w:rPr>
        <w:rFonts w:ascii="Symbol" w:hAnsi="Symbol" w:hint="default"/>
      </w:rPr>
    </w:lvl>
    <w:lvl w:ilvl="7" w:tplc="041C0003" w:tentative="1">
      <w:start w:val="1"/>
      <w:numFmt w:val="bullet"/>
      <w:lvlText w:val="o"/>
      <w:lvlJc w:val="left"/>
      <w:pPr>
        <w:ind w:left="7560" w:hanging="360"/>
      </w:pPr>
      <w:rPr>
        <w:rFonts w:ascii="Courier New" w:hAnsi="Courier New" w:cs="Courier New" w:hint="default"/>
      </w:rPr>
    </w:lvl>
    <w:lvl w:ilvl="8" w:tplc="041C0005" w:tentative="1">
      <w:start w:val="1"/>
      <w:numFmt w:val="bullet"/>
      <w:lvlText w:val=""/>
      <w:lvlJc w:val="left"/>
      <w:pPr>
        <w:ind w:left="8280" w:hanging="360"/>
      </w:pPr>
      <w:rPr>
        <w:rFonts w:ascii="Wingdings" w:hAnsi="Wingdings" w:hint="default"/>
      </w:rPr>
    </w:lvl>
  </w:abstractNum>
  <w:abstractNum w:abstractNumId="20">
    <w:nsid w:val="39AD4E4D"/>
    <w:multiLevelType w:val="hybridMultilevel"/>
    <w:tmpl w:val="7002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D715C"/>
    <w:multiLevelType w:val="hybridMultilevel"/>
    <w:tmpl w:val="4524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935E1"/>
    <w:multiLevelType w:val="hybridMultilevel"/>
    <w:tmpl w:val="68FA95B4"/>
    <w:lvl w:ilvl="0" w:tplc="0409000D">
      <w:start w:val="1"/>
      <w:numFmt w:val="bullet"/>
      <w:lvlText w:val=""/>
      <w:lvlJc w:val="left"/>
      <w:pPr>
        <w:ind w:left="2160" w:hanging="360"/>
      </w:pPr>
      <w:rPr>
        <w:rFonts w:ascii="Wingdings" w:hAnsi="Wingdings" w:hint="default"/>
      </w:rPr>
    </w:lvl>
    <w:lvl w:ilvl="1" w:tplc="041C0003" w:tentative="1">
      <w:start w:val="1"/>
      <w:numFmt w:val="bullet"/>
      <w:lvlText w:val="o"/>
      <w:lvlJc w:val="left"/>
      <w:pPr>
        <w:ind w:left="2880" w:hanging="360"/>
      </w:pPr>
      <w:rPr>
        <w:rFonts w:ascii="Courier New" w:hAnsi="Courier New" w:cs="Courier New" w:hint="default"/>
      </w:rPr>
    </w:lvl>
    <w:lvl w:ilvl="2" w:tplc="041C0005" w:tentative="1">
      <w:start w:val="1"/>
      <w:numFmt w:val="bullet"/>
      <w:lvlText w:val=""/>
      <w:lvlJc w:val="left"/>
      <w:pPr>
        <w:ind w:left="3600" w:hanging="360"/>
      </w:pPr>
      <w:rPr>
        <w:rFonts w:ascii="Wingdings" w:hAnsi="Wingdings" w:hint="default"/>
      </w:rPr>
    </w:lvl>
    <w:lvl w:ilvl="3" w:tplc="041C0001" w:tentative="1">
      <w:start w:val="1"/>
      <w:numFmt w:val="bullet"/>
      <w:lvlText w:val=""/>
      <w:lvlJc w:val="left"/>
      <w:pPr>
        <w:ind w:left="4320" w:hanging="360"/>
      </w:pPr>
      <w:rPr>
        <w:rFonts w:ascii="Symbol" w:hAnsi="Symbol" w:hint="default"/>
      </w:rPr>
    </w:lvl>
    <w:lvl w:ilvl="4" w:tplc="041C0003" w:tentative="1">
      <w:start w:val="1"/>
      <w:numFmt w:val="bullet"/>
      <w:lvlText w:val="o"/>
      <w:lvlJc w:val="left"/>
      <w:pPr>
        <w:ind w:left="5040" w:hanging="360"/>
      </w:pPr>
      <w:rPr>
        <w:rFonts w:ascii="Courier New" w:hAnsi="Courier New" w:cs="Courier New" w:hint="default"/>
      </w:rPr>
    </w:lvl>
    <w:lvl w:ilvl="5" w:tplc="041C0005" w:tentative="1">
      <w:start w:val="1"/>
      <w:numFmt w:val="bullet"/>
      <w:lvlText w:val=""/>
      <w:lvlJc w:val="left"/>
      <w:pPr>
        <w:ind w:left="5760" w:hanging="360"/>
      </w:pPr>
      <w:rPr>
        <w:rFonts w:ascii="Wingdings" w:hAnsi="Wingdings" w:hint="default"/>
      </w:rPr>
    </w:lvl>
    <w:lvl w:ilvl="6" w:tplc="041C0001" w:tentative="1">
      <w:start w:val="1"/>
      <w:numFmt w:val="bullet"/>
      <w:lvlText w:val=""/>
      <w:lvlJc w:val="left"/>
      <w:pPr>
        <w:ind w:left="6480" w:hanging="360"/>
      </w:pPr>
      <w:rPr>
        <w:rFonts w:ascii="Symbol" w:hAnsi="Symbol" w:hint="default"/>
      </w:rPr>
    </w:lvl>
    <w:lvl w:ilvl="7" w:tplc="041C0003" w:tentative="1">
      <w:start w:val="1"/>
      <w:numFmt w:val="bullet"/>
      <w:lvlText w:val="o"/>
      <w:lvlJc w:val="left"/>
      <w:pPr>
        <w:ind w:left="7200" w:hanging="360"/>
      </w:pPr>
      <w:rPr>
        <w:rFonts w:ascii="Courier New" w:hAnsi="Courier New" w:cs="Courier New" w:hint="default"/>
      </w:rPr>
    </w:lvl>
    <w:lvl w:ilvl="8" w:tplc="041C0005" w:tentative="1">
      <w:start w:val="1"/>
      <w:numFmt w:val="bullet"/>
      <w:lvlText w:val=""/>
      <w:lvlJc w:val="left"/>
      <w:pPr>
        <w:ind w:left="7920" w:hanging="360"/>
      </w:pPr>
      <w:rPr>
        <w:rFonts w:ascii="Wingdings" w:hAnsi="Wingdings" w:hint="default"/>
      </w:rPr>
    </w:lvl>
  </w:abstractNum>
  <w:abstractNum w:abstractNumId="23">
    <w:nsid w:val="3D4B3122"/>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34E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437531CD"/>
    <w:multiLevelType w:val="multilevel"/>
    <w:tmpl w:val="EA347A0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4FB02C1"/>
    <w:multiLevelType w:val="hybridMultilevel"/>
    <w:tmpl w:val="C26883E4"/>
    <w:lvl w:ilvl="0" w:tplc="0409000D">
      <w:start w:val="1"/>
      <w:numFmt w:val="bullet"/>
      <w:lvlText w:val=""/>
      <w:lvlJc w:val="left"/>
      <w:pPr>
        <w:ind w:left="1080" w:hanging="360"/>
      </w:pPr>
      <w:rPr>
        <w:rFonts w:ascii="Wingdings" w:hAnsi="Wingdings" w:hint="default"/>
      </w:rPr>
    </w:lvl>
    <w:lvl w:ilvl="1" w:tplc="E8E2DEDC">
      <w:numFmt w:val="bullet"/>
      <w:lvlText w:val="-"/>
      <w:lvlJc w:val="left"/>
      <w:pPr>
        <w:ind w:left="1800" w:hanging="360"/>
      </w:pPr>
      <w:rPr>
        <w:rFonts w:ascii="Calibri" w:eastAsiaTheme="minorHAnsi" w:hAnsi="Calibri" w:cs="Calibri" w:hint="default"/>
      </w:rPr>
    </w:lvl>
    <w:lvl w:ilvl="2" w:tplc="DA94E432">
      <w:numFmt w:val="bullet"/>
      <w:lvlText w:val=""/>
      <w:lvlJc w:val="left"/>
      <w:pPr>
        <w:ind w:left="2700" w:hanging="360"/>
      </w:pPr>
      <w:rPr>
        <w:rFonts w:ascii="Symbol" w:eastAsiaTheme="minorHAnsi" w:hAnsi="Symbol" w:cstheme="minorHAns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67B11CD"/>
    <w:multiLevelType w:val="multilevel"/>
    <w:tmpl w:val="12AE0E5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493A0648"/>
    <w:multiLevelType w:val="hybridMultilevel"/>
    <w:tmpl w:val="1C3450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59636C"/>
    <w:multiLevelType w:val="hybridMultilevel"/>
    <w:tmpl w:val="042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F62B53"/>
    <w:multiLevelType w:val="hybridMultilevel"/>
    <w:tmpl w:val="49ACD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91B92"/>
    <w:multiLevelType w:val="hybridMultilevel"/>
    <w:tmpl w:val="A7108B8A"/>
    <w:lvl w:ilvl="0" w:tplc="0409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4F742A6"/>
    <w:multiLevelType w:val="hybridMultilevel"/>
    <w:tmpl w:val="571A1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247C10"/>
    <w:multiLevelType w:val="hybridMultilevel"/>
    <w:tmpl w:val="9DB22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332158"/>
    <w:multiLevelType w:val="multilevel"/>
    <w:tmpl w:val="FE243D12"/>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A1B107A"/>
    <w:multiLevelType w:val="hybridMultilevel"/>
    <w:tmpl w:val="9AECD9A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6">
    <w:nsid w:val="5A6061ED"/>
    <w:multiLevelType w:val="hybridMultilevel"/>
    <w:tmpl w:val="C76CECAC"/>
    <w:lvl w:ilvl="0" w:tplc="ED06B5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EB4C4F"/>
    <w:multiLevelType w:val="multilevel"/>
    <w:tmpl w:val="5A68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631B23"/>
    <w:multiLevelType w:val="hybridMultilevel"/>
    <w:tmpl w:val="71B24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90180"/>
    <w:multiLevelType w:val="hybridMultilevel"/>
    <w:tmpl w:val="DD92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63AC8"/>
    <w:multiLevelType w:val="hybridMultilevel"/>
    <w:tmpl w:val="B70A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1511A"/>
    <w:multiLevelType w:val="hybridMultilevel"/>
    <w:tmpl w:val="0DA6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E7ABD"/>
    <w:multiLevelType w:val="hybridMultilevel"/>
    <w:tmpl w:val="2FC4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2D5E82"/>
    <w:multiLevelType w:val="hybridMultilevel"/>
    <w:tmpl w:val="F2D47958"/>
    <w:lvl w:ilvl="0" w:tplc="0409000D">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5">
    <w:nsid w:val="7F7D3C1E"/>
    <w:multiLevelType w:val="multilevel"/>
    <w:tmpl w:val="EA347A0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7"/>
  </w:num>
  <w:num w:numId="2">
    <w:abstractNumId w:val="23"/>
  </w:num>
  <w:num w:numId="3">
    <w:abstractNumId w:val="20"/>
  </w:num>
  <w:num w:numId="4">
    <w:abstractNumId w:val="33"/>
  </w:num>
  <w:num w:numId="5">
    <w:abstractNumId w:val="38"/>
  </w:num>
  <w:num w:numId="6">
    <w:abstractNumId w:val="45"/>
  </w:num>
  <w:num w:numId="7">
    <w:abstractNumId w:val="36"/>
  </w:num>
  <w:num w:numId="8">
    <w:abstractNumId w:val="3"/>
  </w:num>
  <w:num w:numId="9">
    <w:abstractNumId w:val="27"/>
  </w:num>
  <w:num w:numId="10">
    <w:abstractNumId w:val="15"/>
  </w:num>
  <w:num w:numId="11">
    <w:abstractNumId w:val="5"/>
  </w:num>
  <w:num w:numId="12">
    <w:abstractNumId w:val="1"/>
  </w:num>
  <w:num w:numId="13">
    <w:abstractNumId w:val="21"/>
  </w:num>
  <w:num w:numId="14">
    <w:abstractNumId w:val="17"/>
  </w:num>
  <w:num w:numId="15">
    <w:abstractNumId w:val="39"/>
  </w:num>
  <w:num w:numId="16">
    <w:abstractNumId w:val="26"/>
  </w:num>
  <w:num w:numId="17">
    <w:abstractNumId w:val="13"/>
  </w:num>
  <w:num w:numId="18">
    <w:abstractNumId w:val="34"/>
  </w:num>
  <w:num w:numId="19">
    <w:abstractNumId w:val="24"/>
  </w:num>
  <w:num w:numId="20">
    <w:abstractNumId w:val="16"/>
  </w:num>
  <w:num w:numId="21">
    <w:abstractNumId w:val="8"/>
  </w:num>
  <w:num w:numId="22">
    <w:abstractNumId w:val="6"/>
  </w:num>
  <w:num w:numId="23">
    <w:abstractNumId w:val="7"/>
  </w:num>
  <w:num w:numId="24">
    <w:abstractNumId w:val="14"/>
  </w:num>
  <w:num w:numId="25">
    <w:abstractNumId w:val="40"/>
  </w:num>
  <w:num w:numId="26">
    <w:abstractNumId w:val="30"/>
  </w:num>
  <w:num w:numId="27">
    <w:abstractNumId w:val="12"/>
  </w:num>
  <w:num w:numId="28">
    <w:abstractNumId w:val="32"/>
  </w:num>
  <w:num w:numId="29">
    <w:abstractNumId w:val="0"/>
  </w:num>
  <w:num w:numId="30">
    <w:abstractNumId w:val="42"/>
  </w:num>
  <w:num w:numId="31">
    <w:abstractNumId w:val="10"/>
  </w:num>
  <w:num w:numId="32">
    <w:abstractNumId w:val="25"/>
  </w:num>
  <w:num w:numId="33">
    <w:abstractNumId w:val="31"/>
  </w:num>
  <w:num w:numId="34">
    <w:abstractNumId w:val="9"/>
  </w:num>
  <w:num w:numId="35">
    <w:abstractNumId w:val="44"/>
  </w:num>
  <w:num w:numId="36">
    <w:abstractNumId w:val="22"/>
  </w:num>
  <w:num w:numId="37">
    <w:abstractNumId w:val="4"/>
  </w:num>
  <w:num w:numId="38">
    <w:abstractNumId w:val="19"/>
  </w:num>
  <w:num w:numId="39">
    <w:abstractNumId w:val="28"/>
  </w:num>
  <w:num w:numId="40">
    <w:abstractNumId w:val="11"/>
  </w:num>
  <w:num w:numId="41">
    <w:abstractNumId w:val="35"/>
  </w:num>
  <w:num w:numId="42">
    <w:abstractNumId w:val="18"/>
  </w:num>
  <w:num w:numId="43">
    <w:abstractNumId w:val="41"/>
  </w:num>
  <w:num w:numId="44">
    <w:abstractNumId w:val="29"/>
  </w:num>
  <w:num w:numId="45">
    <w:abstractNumId w:val="4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D0E"/>
    <w:rsid w:val="00001FDA"/>
    <w:rsid w:val="00004F10"/>
    <w:rsid w:val="0000775B"/>
    <w:rsid w:val="00007EE1"/>
    <w:rsid w:val="00015BF1"/>
    <w:rsid w:val="00025633"/>
    <w:rsid w:val="000339B2"/>
    <w:rsid w:val="00042C42"/>
    <w:rsid w:val="00056A80"/>
    <w:rsid w:val="000608B6"/>
    <w:rsid w:val="0006364B"/>
    <w:rsid w:val="000640F1"/>
    <w:rsid w:val="00072F5F"/>
    <w:rsid w:val="00075343"/>
    <w:rsid w:val="0009274F"/>
    <w:rsid w:val="00092A3C"/>
    <w:rsid w:val="000F0283"/>
    <w:rsid w:val="000F0D35"/>
    <w:rsid w:val="000F393A"/>
    <w:rsid w:val="001011FE"/>
    <w:rsid w:val="00104FBB"/>
    <w:rsid w:val="00107B61"/>
    <w:rsid w:val="00121A37"/>
    <w:rsid w:val="001225A1"/>
    <w:rsid w:val="0012786F"/>
    <w:rsid w:val="001314BD"/>
    <w:rsid w:val="00134D7A"/>
    <w:rsid w:val="00140738"/>
    <w:rsid w:val="00147B00"/>
    <w:rsid w:val="001607E0"/>
    <w:rsid w:val="00160A22"/>
    <w:rsid w:val="00165115"/>
    <w:rsid w:val="001708EB"/>
    <w:rsid w:val="00175A85"/>
    <w:rsid w:val="001861E4"/>
    <w:rsid w:val="00186FB9"/>
    <w:rsid w:val="001A0AB3"/>
    <w:rsid w:val="001A2951"/>
    <w:rsid w:val="001F09E7"/>
    <w:rsid w:val="001F2593"/>
    <w:rsid w:val="00201921"/>
    <w:rsid w:val="0020369F"/>
    <w:rsid w:val="00221A28"/>
    <w:rsid w:val="00237F76"/>
    <w:rsid w:val="00241541"/>
    <w:rsid w:val="00241EA7"/>
    <w:rsid w:val="002539BA"/>
    <w:rsid w:val="00257981"/>
    <w:rsid w:val="00265853"/>
    <w:rsid w:val="00267C44"/>
    <w:rsid w:val="00274E86"/>
    <w:rsid w:val="0027589C"/>
    <w:rsid w:val="00285B1F"/>
    <w:rsid w:val="002A0903"/>
    <w:rsid w:val="002A658E"/>
    <w:rsid w:val="002A6BFF"/>
    <w:rsid w:val="002A7890"/>
    <w:rsid w:val="002C2C1C"/>
    <w:rsid w:val="002C2FA3"/>
    <w:rsid w:val="002E3691"/>
    <w:rsid w:val="002F2FB2"/>
    <w:rsid w:val="0030091F"/>
    <w:rsid w:val="003100BC"/>
    <w:rsid w:val="003229D1"/>
    <w:rsid w:val="003262A7"/>
    <w:rsid w:val="00330B4E"/>
    <w:rsid w:val="00331022"/>
    <w:rsid w:val="00333868"/>
    <w:rsid w:val="00336BC0"/>
    <w:rsid w:val="00363CDE"/>
    <w:rsid w:val="00377CBF"/>
    <w:rsid w:val="00380E2C"/>
    <w:rsid w:val="00383123"/>
    <w:rsid w:val="00397B42"/>
    <w:rsid w:val="003A0A5B"/>
    <w:rsid w:val="003D02FD"/>
    <w:rsid w:val="003D59AC"/>
    <w:rsid w:val="003D5B2F"/>
    <w:rsid w:val="003E062E"/>
    <w:rsid w:val="003E4237"/>
    <w:rsid w:val="0040271C"/>
    <w:rsid w:val="004137D6"/>
    <w:rsid w:val="004178C5"/>
    <w:rsid w:val="0042775C"/>
    <w:rsid w:val="0043155B"/>
    <w:rsid w:val="00433C73"/>
    <w:rsid w:val="0045585C"/>
    <w:rsid w:val="00455C45"/>
    <w:rsid w:val="00467265"/>
    <w:rsid w:val="00473C79"/>
    <w:rsid w:val="00473FD4"/>
    <w:rsid w:val="004748AB"/>
    <w:rsid w:val="00495785"/>
    <w:rsid w:val="004A2790"/>
    <w:rsid w:val="004A4952"/>
    <w:rsid w:val="004A6C48"/>
    <w:rsid w:val="004D31E4"/>
    <w:rsid w:val="004D797A"/>
    <w:rsid w:val="004E3032"/>
    <w:rsid w:val="004E6135"/>
    <w:rsid w:val="004F1F4E"/>
    <w:rsid w:val="0050218B"/>
    <w:rsid w:val="00526E98"/>
    <w:rsid w:val="00527530"/>
    <w:rsid w:val="00531327"/>
    <w:rsid w:val="0057008B"/>
    <w:rsid w:val="00593F6E"/>
    <w:rsid w:val="005A05EF"/>
    <w:rsid w:val="005B156C"/>
    <w:rsid w:val="005B7145"/>
    <w:rsid w:val="005C2782"/>
    <w:rsid w:val="005C5D8D"/>
    <w:rsid w:val="005C6FD2"/>
    <w:rsid w:val="005E0CE3"/>
    <w:rsid w:val="005E77A5"/>
    <w:rsid w:val="005F16E2"/>
    <w:rsid w:val="005F517F"/>
    <w:rsid w:val="00605326"/>
    <w:rsid w:val="00613410"/>
    <w:rsid w:val="0062352A"/>
    <w:rsid w:val="006260D1"/>
    <w:rsid w:val="00630A4A"/>
    <w:rsid w:val="00637C23"/>
    <w:rsid w:val="00642303"/>
    <w:rsid w:val="006466A9"/>
    <w:rsid w:val="0066400D"/>
    <w:rsid w:val="00664D6A"/>
    <w:rsid w:val="0068406D"/>
    <w:rsid w:val="00690889"/>
    <w:rsid w:val="006B05A3"/>
    <w:rsid w:val="006B1742"/>
    <w:rsid w:val="006B492B"/>
    <w:rsid w:val="006C44A9"/>
    <w:rsid w:val="006C7466"/>
    <w:rsid w:val="006D249F"/>
    <w:rsid w:val="006D6CD5"/>
    <w:rsid w:val="006E06B0"/>
    <w:rsid w:val="006E24E4"/>
    <w:rsid w:val="006E6DA5"/>
    <w:rsid w:val="006E7759"/>
    <w:rsid w:val="007067BD"/>
    <w:rsid w:val="007068EF"/>
    <w:rsid w:val="007148BE"/>
    <w:rsid w:val="0072004C"/>
    <w:rsid w:val="00731D0E"/>
    <w:rsid w:val="007373A3"/>
    <w:rsid w:val="00740E8C"/>
    <w:rsid w:val="00747AB6"/>
    <w:rsid w:val="00752857"/>
    <w:rsid w:val="00761F0C"/>
    <w:rsid w:val="00771F3E"/>
    <w:rsid w:val="0078012B"/>
    <w:rsid w:val="007807D3"/>
    <w:rsid w:val="00783193"/>
    <w:rsid w:val="00784370"/>
    <w:rsid w:val="00785246"/>
    <w:rsid w:val="00795B6D"/>
    <w:rsid w:val="007B0226"/>
    <w:rsid w:val="007B34C1"/>
    <w:rsid w:val="007C1543"/>
    <w:rsid w:val="007C52AF"/>
    <w:rsid w:val="007D66F5"/>
    <w:rsid w:val="007E7AE0"/>
    <w:rsid w:val="007F05D8"/>
    <w:rsid w:val="007F0924"/>
    <w:rsid w:val="00826EBA"/>
    <w:rsid w:val="00827E96"/>
    <w:rsid w:val="008304CD"/>
    <w:rsid w:val="00835588"/>
    <w:rsid w:val="00841615"/>
    <w:rsid w:val="00851F17"/>
    <w:rsid w:val="008755E6"/>
    <w:rsid w:val="00876CFD"/>
    <w:rsid w:val="00882F0C"/>
    <w:rsid w:val="00890336"/>
    <w:rsid w:val="00890416"/>
    <w:rsid w:val="0089229C"/>
    <w:rsid w:val="00892738"/>
    <w:rsid w:val="008A197C"/>
    <w:rsid w:val="008A266E"/>
    <w:rsid w:val="008A2ACB"/>
    <w:rsid w:val="008A64A7"/>
    <w:rsid w:val="008B76C2"/>
    <w:rsid w:val="008C5431"/>
    <w:rsid w:val="008D0FBC"/>
    <w:rsid w:val="008F18E5"/>
    <w:rsid w:val="008F43CC"/>
    <w:rsid w:val="008F4B5F"/>
    <w:rsid w:val="009004F4"/>
    <w:rsid w:val="0091104D"/>
    <w:rsid w:val="009132BE"/>
    <w:rsid w:val="00917253"/>
    <w:rsid w:val="009209A4"/>
    <w:rsid w:val="0092151E"/>
    <w:rsid w:val="009230F4"/>
    <w:rsid w:val="00924631"/>
    <w:rsid w:val="00927D6B"/>
    <w:rsid w:val="00933A0F"/>
    <w:rsid w:val="00946219"/>
    <w:rsid w:val="009550AF"/>
    <w:rsid w:val="00956E84"/>
    <w:rsid w:val="00961972"/>
    <w:rsid w:val="00976672"/>
    <w:rsid w:val="009832DA"/>
    <w:rsid w:val="00992EB3"/>
    <w:rsid w:val="0099434D"/>
    <w:rsid w:val="00996B8B"/>
    <w:rsid w:val="009A0175"/>
    <w:rsid w:val="009C2762"/>
    <w:rsid w:val="009C2B4C"/>
    <w:rsid w:val="009C6E40"/>
    <w:rsid w:val="009D2D05"/>
    <w:rsid w:val="009D4F0D"/>
    <w:rsid w:val="009E00D4"/>
    <w:rsid w:val="009F34B3"/>
    <w:rsid w:val="00A114F4"/>
    <w:rsid w:val="00A2689B"/>
    <w:rsid w:val="00A26E65"/>
    <w:rsid w:val="00A353F9"/>
    <w:rsid w:val="00A4054B"/>
    <w:rsid w:val="00A55900"/>
    <w:rsid w:val="00A5712C"/>
    <w:rsid w:val="00A61581"/>
    <w:rsid w:val="00A61C74"/>
    <w:rsid w:val="00A645AC"/>
    <w:rsid w:val="00A734F4"/>
    <w:rsid w:val="00A941D4"/>
    <w:rsid w:val="00A94263"/>
    <w:rsid w:val="00AB342E"/>
    <w:rsid w:val="00AB4B58"/>
    <w:rsid w:val="00AC22FD"/>
    <w:rsid w:val="00AC31AD"/>
    <w:rsid w:val="00AD29FE"/>
    <w:rsid w:val="00AE53E5"/>
    <w:rsid w:val="00AE6B1B"/>
    <w:rsid w:val="00AF4B44"/>
    <w:rsid w:val="00AF78C5"/>
    <w:rsid w:val="00B0652B"/>
    <w:rsid w:val="00B11052"/>
    <w:rsid w:val="00B2223A"/>
    <w:rsid w:val="00B23722"/>
    <w:rsid w:val="00B34524"/>
    <w:rsid w:val="00B35209"/>
    <w:rsid w:val="00B40A10"/>
    <w:rsid w:val="00B63768"/>
    <w:rsid w:val="00B6448C"/>
    <w:rsid w:val="00B74411"/>
    <w:rsid w:val="00BA1B7E"/>
    <w:rsid w:val="00BA4924"/>
    <w:rsid w:val="00BA589D"/>
    <w:rsid w:val="00BA59B7"/>
    <w:rsid w:val="00BA6A76"/>
    <w:rsid w:val="00BB06FD"/>
    <w:rsid w:val="00BB0E2E"/>
    <w:rsid w:val="00BD6019"/>
    <w:rsid w:val="00BE0EE1"/>
    <w:rsid w:val="00BE2731"/>
    <w:rsid w:val="00BE423D"/>
    <w:rsid w:val="00BE71AD"/>
    <w:rsid w:val="00C10B7F"/>
    <w:rsid w:val="00C14525"/>
    <w:rsid w:val="00C157C6"/>
    <w:rsid w:val="00C365AA"/>
    <w:rsid w:val="00C36968"/>
    <w:rsid w:val="00C44B28"/>
    <w:rsid w:val="00C47183"/>
    <w:rsid w:val="00C55E10"/>
    <w:rsid w:val="00C776B2"/>
    <w:rsid w:val="00C85382"/>
    <w:rsid w:val="00C86BFE"/>
    <w:rsid w:val="00CA3AA9"/>
    <w:rsid w:val="00CA4E74"/>
    <w:rsid w:val="00CA53FE"/>
    <w:rsid w:val="00CA6CAA"/>
    <w:rsid w:val="00CA7112"/>
    <w:rsid w:val="00CB02F7"/>
    <w:rsid w:val="00CB587D"/>
    <w:rsid w:val="00CB6A08"/>
    <w:rsid w:val="00CC22AA"/>
    <w:rsid w:val="00CC516E"/>
    <w:rsid w:val="00CC5C0E"/>
    <w:rsid w:val="00CE200F"/>
    <w:rsid w:val="00CE2F7B"/>
    <w:rsid w:val="00CF31C1"/>
    <w:rsid w:val="00D02EA1"/>
    <w:rsid w:val="00D212C1"/>
    <w:rsid w:val="00D22154"/>
    <w:rsid w:val="00D35B40"/>
    <w:rsid w:val="00D377C3"/>
    <w:rsid w:val="00D40985"/>
    <w:rsid w:val="00D44869"/>
    <w:rsid w:val="00D45C1D"/>
    <w:rsid w:val="00D53181"/>
    <w:rsid w:val="00D54436"/>
    <w:rsid w:val="00D554B4"/>
    <w:rsid w:val="00D70B23"/>
    <w:rsid w:val="00D82B77"/>
    <w:rsid w:val="00D83E47"/>
    <w:rsid w:val="00D90BBA"/>
    <w:rsid w:val="00D931E0"/>
    <w:rsid w:val="00D94200"/>
    <w:rsid w:val="00D94616"/>
    <w:rsid w:val="00D94AFE"/>
    <w:rsid w:val="00D95FA5"/>
    <w:rsid w:val="00D9712E"/>
    <w:rsid w:val="00DA0628"/>
    <w:rsid w:val="00DA4983"/>
    <w:rsid w:val="00DB10C6"/>
    <w:rsid w:val="00DC2E33"/>
    <w:rsid w:val="00DC3D7F"/>
    <w:rsid w:val="00DC414A"/>
    <w:rsid w:val="00DC5C78"/>
    <w:rsid w:val="00DD1384"/>
    <w:rsid w:val="00DD3A27"/>
    <w:rsid w:val="00DF7AEA"/>
    <w:rsid w:val="00E0224C"/>
    <w:rsid w:val="00E06E00"/>
    <w:rsid w:val="00E27F3C"/>
    <w:rsid w:val="00E50AEE"/>
    <w:rsid w:val="00E513BA"/>
    <w:rsid w:val="00E55468"/>
    <w:rsid w:val="00E61815"/>
    <w:rsid w:val="00E72122"/>
    <w:rsid w:val="00E73FEC"/>
    <w:rsid w:val="00E7456D"/>
    <w:rsid w:val="00E83466"/>
    <w:rsid w:val="00E92860"/>
    <w:rsid w:val="00E952B9"/>
    <w:rsid w:val="00E9772B"/>
    <w:rsid w:val="00EA7856"/>
    <w:rsid w:val="00EA7BA6"/>
    <w:rsid w:val="00EB0F5C"/>
    <w:rsid w:val="00EB4F80"/>
    <w:rsid w:val="00EC08C0"/>
    <w:rsid w:val="00EC5647"/>
    <w:rsid w:val="00ED3A7D"/>
    <w:rsid w:val="00ED75A4"/>
    <w:rsid w:val="00EE67D2"/>
    <w:rsid w:val="00F0733D"/>
    <w:rsid w:val="00F1280E"/>
    <w:rsid w:val="00F46348"/>
    <w:rsid w:val="00F56C19"/>
    <w:rsid w:val="00F657D1"/>
    <w:rsid w:val="00F65C62"/>
    <w:rsid w:val="00F717EA"/>
    <w:rsid w:val="00F82ADC"/>
    <w:rsid w:val="00F84CF6"/>
    <w:rsid w:val="00F906CA"/>
    <w:rsid w:val="00F95507"/>
    <w:rsid w:val="00FB2C22"/>
    <w:rsid w:val="00FB3CD4"/>
    <w:rsid w:val="00FC1383"/>
    <w:rsid w:val="00FC40C8"/>
    <w:rsid w:val="00FC6D63"/>
    <w:rsid w:val="00FD48E3"/>
    <w:rsid w:val="00FD4D49"/>
    <w:rsid w:val="00FD529B"/>
    <w:rsid w:val="00FD68DB"/>
    <w:rsid w:val="00FF0849"/>
    <w:rsid w:val="00FF4AE2"/>
    <w:rsid w:val="00FF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D6E2"/>
  <w15:docId w15:val="{461F3361-0C3F-4361-9AD8-58938A9B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E86"/>
  </w:style>
  <w:style w:type="paragraph" w:styleId="Heading1">
    <w:name w:val="heading 1"/>
    <w:basedOn w:val="Normal"/>
    <w:next w:val="Normal"/>
    <w:link w:val="Heading1Char"/>
    <w:uiPriority w:val="9"/>
    <w:qFormat/>
    <w:rsid w:val="00D40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09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09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4D7A"/>
    <w:pPr>
      <w:ind w:left="720"/>
      <w:contextualSpacing/>
    </w:pPr>
  </w:style>
  <w:style w:type="table" w:styleId="TableGrid">
    <w:name w:val="Table Grid"/>
    <w:basedOn w:val="TableNormal"/>
    <w:uiPriority w:val="99"/>
    <w:rsid w:val="001A2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D53181"/>
    <w:pPr>
      <w:spacing w:after="0" w:line="240" w:lineRule="auto"/>
    </w:pPr>
    <w:rPr>
      <w:sz w:val="20"/>
      <w:szCs w:val="20"/>
    </w:rPr>
  </w:style>
  <w:style w:type="character" w:customStyle="1" w:styleId="FootnoteTextChar">
    <w:name w:val="Footnote Text Char"/>
    <w:basedOn w:val="DefaultParagraphFont"/>
    <w:link w:val="FootnoteText"/>
    <w:semiHidden/>
    <w:rsid w:val="00D53181"/>
    <w:rPr>
      <w:sz w:val="20"/>
      <w:szCs w:val="20"/>
    </w:rPr>
  </w:style>
  <w:style w:type="character" w:styleId="FootnoteReference">
    <w:name w:val="footnote reference"/>
    <w:basedOn w:val="DefaultParagraphFont"/>
    <w:semiHidden/>
    <w:unhideWhenUsed/>
    <w:rsid w:val="00D53181"/>
    <w:rPr>
      <w:vertAlign w:val="superscript"/>
    </w:rPr>
  </w:style>
  <w:style w:type="paragraph" w:styleId="Header">
    <w:name w:val="header"/>
    <w:basedOn w:val="Normal"/>
    <w:link w:val="HeaderChar"/>
    <w:uiPriority w:val="99"/>
    <w:semiHidden/>
    <w:unhideWhenUsed/>
    <w:rsid w:val="00F82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ADC"/>
  </w:style>
  <w:style w:type="paragraph" w:styleId="Footer">
    <w:name w:val="footer"/>
    <w:basedOn w:val="Normal"/>
    <w:link w:val="FooterChar"/>
    <w:uiPriority w:val="99"/>
    <w:unhideWhenUsed/>
    <w:rsid w:val="00F82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ADC"/>
  </w:style>
  <w:style w:type="character" w:customStyle="1" w:styleId="Heading1Char">
    <w:name w:val="Heading 1 Char"/>
    <w:basedOn w:val="DefaultParagraphFont"/>
    <w:link w:val="Heading1"/>
    <w:uiPriority w:val="9"/>
    <w:rsid w:val="00D4098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0985"/>
    <w:pPr>
      <w:outlineLvl w:val="9"/>
    </w:pPr>
  </w:style>
  <w:style w:type="paragraph" w:styleId="BalloonText">
    <w:name w:val="Balloon Text"/>
    <w:basedOn w:val="Normal"/>
    <w:link w:val="BalloonTextChar"/>
    <w:uiPriority w:val="99"/>
    <w:semiHidden/>
    <w:unhideWhenUsed/>
    <w:rsid w:val="00D4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85"/>
    <w:rPr>
      <w:rFonts w:ascii="Tahoma" w:hAnsi="Tahoma" w:cs="Tahoma"/>
      <w:sz w:val="16"/>
      <w:szCs w:val="16"/>
    </w:rPr>
  </w:style>
  <w:style w:type="character" w:customStyle="1" w:styleId="Heading2Char">
    <w:name w:val="Heading 2 Char"/>
    <w:basedOn w:val="DefaultParagraphFont"/>
    <w:link w:val="Heading2"/>
    <w:uiPriority w:val="9"/>
    <w:rsid w:val="00D4098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40985"/>
    <w:pPr>
      <w:spacing w:after="100"/>
      <w:ind w:left="220"/>
    </w:pPr>
  </w:style>
  <w:style w:type="character" w:styleId="Hyperlink">
    <w:name w:val="Hyperlink"/>
    <w:basedOn w:val="DefaultParagraphFont"/>
    <w:uiPriority w:val="99"/>
    <w:unhideWhenUsed/>
    <w:rsid w:val="00D40985"/>
    <w:rPr>
      <w:color w:val="0000FF" w:themeColor="hyperlink"/>
      <w:u w:val="single"/>
    </w:rPr>
  </w:style>
  <w:style w:type="character" w:customStyle="1" w:styleId="longtext1">
    <w:name w:val="long_text1"/>
    <w:rsid w:val="00FC40C8"/>
    <w:rPr>
      <w:sz w:val="20"/>
      <w:szCs w:val="20"/>
    </w:rPr>
  </w:style>
  <w:style w:type="paragraph" w:customStyle="1" w:styleId="Default">
    <w:name w:val="Default"/>
    <w:rsid w:val="00FC40C8"/>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til3">
    <w:name w:val="Stil3"/>
    <w:basedOn w:val="Normal"/>
    <w:link w:val="Stil3Char"/>
    <w:rsid w:val="00783193"/>
    <w:pPr>
      <w:spacing w:after="0" w:line="240" w:lineRule="auto"/>
      <w:jc w:val="both"/>
    </w:pPr>
    <w:rPr>
      <w:rFonts w:ascii="Arial Narrow" w:eastAsia="Times New Roman" w:hAnsi="Arial Narrow" w:cs="Times New Roman"/>
      <w:b/>
      <w:noProof/>
      <w:snapToGrid w:val="0"/>
      <w:szCs w:val="20"/>
      <w:lang w:val="hr-HR"/>
    </w:rPr>
  </w:style>
  <w:style w:type="character" w:customStyle="1" w:styleId="Stil3Char">
    <w:name w:val="Stil3 Char"/>
    <w:link w:val="Stil3"/>
    <w:rsid w:val="00783193"/>
    <w:rPr>
      <w:rFonts w:ascii="Arial Narrow" w:eastAsia="Times New Roman" w:hAnsi="Arial Narrow" w:cs="Times New Roman"/>
      <w:b/>
      <w:noProof/>
      <w:snapToGrid w:val="0"/>
      <w:szCs w:val="20"/>
      <w:lang w:val="hr-HR"/>
    </w:rPr>
  </w:style>
  <w:style w:type="paragraph" w:styleId="HTMLPreformatted">
    <w:name w:val="HTML Preformatted"/>
    <w:basedOn w:val="Normal"/>
    <w:link w:val="HTMLPreformattedChar"/>
    <w:uiPriority w:val="99"/>
    <w:unhideWhenUsed/>
    <w:rsid w:val="007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3193"/>
    <w:rPr>
      <w:rFonts w:ascii="Courier New" w:eastAsia="Times New Roman" w:hAnsi="Courier New" w:cs="Courier New"/>
      <w:sz w:val="20"/>
      <w:szCs w:val="20"/>
    </w:rPr>
  </w:style>
  <w:style w:type="paragraph" w:styleId="Caption">
    <w:name w:val="caption"/>
    <w:basedOn w:val="Normal"/>
    <w:next w:val="Normal"/>
    <w:qFormat/>
    <w:rsid w:val="003E062E"/>
    <w:pPr>
      <w:spacing w:after="0" w:line="240" w:lineRule="auto"/>
      <w:jc w:val="center"/>
    </w:pPr>
    <w:rPr>
      <w:rFonts w:ascii="Times New Roman" w:eastAsia="MS Mincho" w:hAnsi="Times New Roman" w:cs="Times New Roman"/>
      <w:b/>
      <w:bCs/>
      <w:sz w:val="24"/>
      <w:szCs w:val="24"/>
      <w:lang w:val="sq-AL"/>
    </w:rPr>
  </w:style>
  <w:style w:type="character" w:styleId="Strong">
    <w:name w:val="Strong"/>
    <w:basedOn w:val="DefaultParagraphFont"/>
    <w:uiPriority w:val="22"/>
    <w:qFormat/>
    <w:rsid w:val="00D94AFE"/>
    <w:rPr>
      <w:b/>
      <w:bCs/>
    </w:rPr>
  </w:style>
  <w:style w:type="paragraph" w:styleId="NoSpacing">
    <w:name w:val="No Spacing"/>
    <w:uiPriority w:val="1"/>
    <w:qFormat/>
    <w:rsid w:val="001F09E7"/>
    <w:pPr>
      <w:spacing w:after="0" w:line="240" w:lineRule="auto"/>
    </w:pPr>
  </w:style>
  <w:style w:type="character" w:customStyle="1" w:styleId="Heading3Char">
    <w:name w:val="Heading 3 Char"/>
    <w:basedOn w:val="DefaultParagraphFont"/>
    <w:link w:val="Heading3"/>
    <w:uiPriority w:val="9"/>
    <w:rsid w:val="001F09E7"/>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F09E7"/>
    <w:pPr>
      <w:tabs>
        <w:tab w:val="right" w:leader="dot" w:pos="9350"/>
      </w:tabs>
      <w:spacing w:after="100"/>
      <w:ind w:left="270"/>
      <w:jc w:val="both"/>
    </w:pPr>
  </w:style>
  <w:style w:type="table" w:customStyle="1" w:styleId="TableGrid1">
    <w:name w:val="Table Grid1"/>
    <w:basedOn w:val="TableNormal"/>
    <w:next w:val="TableGrid"/>
    <w:uiPriority w:val="99"/>
    <w:rsid w:val="008A64A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1541"/>
    <w:rPr>
      <w:sz w:val="16"/>
      <w:szCs w:val="16"/>
    </w:rPr>
  </w:style>
  <w:style w:type="paragraph" w:styleId="CommentText">
    <w:name w:val="annotation text"/>
    <w:basedOn w:val="Normal"/>
    <w:link w:val="CommentTextChar"/>
    <w:uiPriority w:val="99"/>
    <w:semiHidden/>
    <w:unhideWhenUsed/>
    <w:rsid w:val="00241541"/>
    <w:pPr>
      <w:spacing w:line="240" w:lineRule="auto"/>
    </w:pPr>
    <w:rPr>
      <w:sz w:val="20"/>
      <w:szCs w:val="20"/>
    </w:rPr>
  </w:style>
  <w:style w:type="character" w:customStyle="1" w:styleId="CommentTextChar">
    <w:name w:val="Comment Text Char"/>
    <w:basedOn w:val="DefaultParagraphFont"/>
    <w:link w:val="CommentText"/>
    <w:uiPriority w:val="99"/>
    <w:semiHidden/>
    <w:rsid w:val="00241541"/>
    <w:rPr>
      <w:sz w:val="20"/>
      <w:szCs w:val="20"/>
    </w:rPr>
  </w:style>
  <w:style w:type="paragraph" w:styleId="CommentSubject">
    <w:name w:val="annotation subject"/>
    <w:basedOn w:val="CommentText"/>
    <w:next w:val="CommentText"/>
    <w:link w:val="CommentSubjectChar"/>
    <w:uiPriority w:val="99"/>
    <w:semiHidden/>
    <w:unhideWhenUsed/>
    <w:rsid w:val="00241541"/>
    <w:rPr>
      <w:b/>
      <w:bCs/>
    </w:rPr>
  </w:style>
  <w:style w:type="character" w:customStyle="1" w:styleId="CommentSubjectChar">
    <w:name w:val="Comment Subject Char"/>
    <w:basedOn w:val="CommentTextChar"/>
    <w:link w:val="CommentSubject"/>
    <w:uiPriority w:val="99"/>
    <w:semiHidden/>
    <w:rsid w:val="002415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563">
      <w:bodyDiv w:val="1"/>
      <w:marLeft w:val="0"/>
      <w:marRight w:val="0"/>
      <w:marTop w:val="0"/>
      <w:marBottom w:val="0"/>
      <w:divBdr>
        <w:top w:val="none" w:sz="0" w:space="0" w:color="auto"/>
        <w:left w:val="none" w:sz="0" w:space="0" w:color="auto"/>
        <w:bottom w:val="none" w:sz="0" w:space="0" w:color="auto"/>
        <w:right w:val="none" w:sz="0" w:space="0" w:color="auto"/>
      </w:divBdr>
    </w:div>
    <w:div w:id="656885668">
      <w:bodyDiv w:val="1"/>
      <w:marLeft w:val="0"/>
      <w:marRight w:val="0"/>
      <w:marTop w:val="0"/>
      <w:marBottom w:val="0"/>
      <w:divBdr>
        <w:top w:val="none" w:sz="0" w:space="0" w:color="auto"/>
        <w:left w:val="none" w:sz="0" w:space="0" w:color="auto"/>
        <w:bottom w:val="none" w:sz="0" w:space="0" w:color="auto"/>
        <w:right w:val="none" w:sz="0" w:space="0" w:color="auto"/>
      </w:divBdr>
      <w:divsChild>
        <w:div w:id="1848330456">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2348">
      <w:bodyDiv w:val="1"/>
      <w:marLeft w:val="0"/>
      <w:marRight w:val="0"/>
      <w:marTop w:val="0"/>
      <w:marBottom w:val="0"/>
      <w:divBdr>
        <w:top w:val="none" w:sz="0" w:space="0" w:color="auto"/>
        <w:left w:val="none" w:sz="0" w:space="0" w:color="auto"/>
        <w:bottom w:val="none" w:sz="0" w:space="0" w:color="auto"/>
        <w:right w:val="none" w:sz="0" w:space="0" w:color="auto"/>
      </w:divBdr>
    </w:div>
    <w:div w:id="1033648364">
      <w:bodyDiv w:val="1"/>
      <w:marLeft w:val="0"/>
      <w:marRight w:val="0"/>
      <w:marTop w:val="0"/>
      <w:marBottom w:val="0"/>
      <w:divBdr>
        <w:top w:val="none" w:sz="0" w:space="0" w:color="auto"/>
        <w:left w:val="none" w:sz="0" w:space="0" w:color="auto"/>
        <w:bottom w:val="none" w:sz="0" w:space="0" w:color="auto"/>
        <w:right w:val="none" w:sz="0" w:space="0" w:color="auto"/>
      </w:divBdr>
      <w:divsChild>
        <w:div w:id="650327205">
          <w:marLeft w:val="0"/>
          <w:marRight w:val="0"/>
          <w:marTop w:val="0"/>
          <w:marBottom w:val="0"/>
          <w:divBdr>
            <w:top w:val="none" w:sz="0" w:space="0" w:color="auto"/>
            <w:left w:val="none" w:sz="0" w:space="0" w:color="auto"/>
            <w:bottom w:val="none" w:sz="0" w:space="0" w:color="auto"/>
            <w:right w:val="none" w:sz="0" w:space="0" w:color="auto"/>
          </w:divBdr>
          <w:divsChild>
            <w:div w:id="20204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1218">
      <w:bodyDiv w:val="1"/>
      <w:marLeft w:val="0"/>
      <w:marRight w:val="0"/>
      <w:marTop w:val="0"/>
      <w:marBottom w:val="0"/>
      <w:divBdr>
        <w:top w:val="none" w:sz="0" w:space="0" w:color="auto"/>
        <w:left w:val="none" w:sz="0" w:space="0" w:color="auto"/>
        <w:bottom w:val="none" w:sz="0" w:space="0" w:color="auto"/>
        <w:right w:val="none" w:sz="0" w:space="0" w:color="auto"/>
      </w:divBdr>
      <w:divsChild>
        <w:div w:id="265043994">
          <w:marLeft w:val="0"/>
          <w:marRight w:val="0"/>
          <w:marTop w:val="0"/>
          <w:marBottom w:val="0"/>
          <w:divBdr>
            <w:top w:val="none" w:sz="0" w:space="0" w:color="auto"/>
            <w:left w:val="none" w:sz="0" w:space="0" w:color="auto"/>
            <w:bottom w:val="none" w:sz="0" w:space="0" w:color="auto"/>
            <w:right w:val="none" w:sz="0" w:space="0" w:color="auto"/>
          </w:divBdr>
          <w:divsChild>
            <w:div w:id="1050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51396">
      <w:bodyDiv w:val="1"/>
      <w:marLeft w:val="0"/>
      <w:marRight w:val="0"/>
      <w:marTop w:val="0"/>
      <w:marBottom w:val="0"/>
      <w:divBdr>
        <w:top w:val="none" w:sz="0" w:space="0" w:color="auto"/>
        <w:left w:val="none" w:sz="0" w:space="0" w:color="auto"/>
        <w:bottom w:val="none" w:sz="0" w:space="0" w:color="auto"/>
        <w:right w:val="none" w:sz="0" w:space="0" w:color="auto"/>
      </w:divBdr>
      <w:divsChild>
        <w:div w:id="1957904540">
          <w:marLeft w:val="0"/>
          <w:marRight w:val="0"/>
          <w:marTop w:val="0"/>
          <w:marBottom w:val="0"/>
          <w:divBdr>
            <w:top w:val="none" w:sz="0" w:space="0" w:color="auto"/>
            <w:left w:val="none" w:sz="0" w:space="0" w:color="auto"/>
            <w:bottom w:val="none" w:sz="0" w:space="0" w:color="auto"/>
            <w:right w:val="none" w:sz="0" w:space="0" w:color="auto"/>
          </w:divBdr>
          <w:divsChild>
            <w:div w:id="4123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473">
      <w:bodyDiv w:val="1"/>
      <w:marLeft w:val="0"/>
      <w:marRight w:val="0"/>
      <w:marTop w:val="0"/>
      <w:marBottom w:val="0"/>
      <w:divBdr>
        <w:top w:val="none" w:sz="0" w:space="0" w:color="auto"/>
        <w:left w:val="none" w:sz="0" w:space="0" w:color="auto"/>
        <w:bottom w:val="none" w:sz="0" w:space="0" w:color="auto"/>
        <w:right w:val="none" w:sz="0" w:space="0" w:color="auto"/>
      </w:divBdr>
      <w:divsChild>
        <w:div w:id="89667854">
          <w:marLeft w:val="0"/>
          <w:marRight w:val="0"/>
          <w:marTop w:val="0"/>
          <w:marBottom w:val="0"/>
          <w:divBdr>
            <w:top w:val="none" w:sz="0" w:space="0" w:color="auto"/>
            <w:left w:val="none" w:sz="0" w:space="0" w:color="auto"/>
            <w:bottom w:val="none" w:sz="0" w:space="0" w:color="auto"/>
            <w:right w:val="none" w:sz="0" w:space="0" w:color="auto"/>
          </w:divBdr>
          <w:divsChild>
            <w:div w:id="1563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35882-6E52-4C49-85FA-4A310AAF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GP/ME</dc:creator>
  <cp:lastModifiedBy>Kaltrina Shurdhaj</cp:lastModifiedBy>
  <cp:revision>2</cp:revision>
  <cp:lastPrinted>2023-03-21T09:40:00Z</cp:lastPrinted>
  <dcterms:created xsi:type="dcterms:W3CDTF">2023-04-03T08:46:00Z</dcterms:created>
  <dcterms:modified xsi:type="dcterms:W3CDTF">2023-04-03T08:46:00Z</dcterms:modified>
</cp:coreProperties>
</file>