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5C944" w14:textId="46CDDB5D" w:rsidR="00533032" w:rsidRPr="003C7163" w:rsidRDefault="00AB056C" w:rsidP="00533032">
      <w:pPr>
        <w:pStyle w:val="P68B1DB1-Normal1"/>
        <w:spacing w:line="240" w:lineRule="auto"/>
        <w:jc w:val="center"/>
        <w:rPr>
          <w:b/>
          <w:sz w:val="24"/>
          <w:szCs w:val="24"/>
        </w:rPr>
      </w:pPr>
      <w:r w:rsidRPr="003C7163">
        <w:rPr>
          <w:noProof/>
          <w:sz w:val="24"/>
          <w:szCs w:val="24"/>
          <w:lang w:val="en-US"/>
        </w:rPr>
        <w:drawing>
          <wp:inline distT="0" distB="0" distL="0" distR="0" wp14:anchorId="420C7419" wp14:editId="040F4B66">
            <wp:extent cx="581282" cy="647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9" cy="69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723EC" w14:textId="77777777" w:rsidR="00533032" w:rsidRPr="004F3891" w:rsidRDefault="00AB056C" w:rsidP="00533032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6D18BE">
        <w:rPr>
          <w:rFonts w:ascii="Times New Roman" w:eastAsia="MS Mincho" w:hAnsi="Times New Roman"/>
          <w:b/>
          <w:bCs/>
          <w:sz w:val="24"/>
          <w:szCs w:val="24"/>
        </w:rPr>
        <w:t>Re</w:t>
      </w:r>
      <w:r w:rsidRPr="006D18BE">
        <w:rPr>
          <w:rFonts w:ascii="Times New Roman" w:hAnsi="Times New Roman"/>
          <w:b/>
          <w:bCs/>
          <w:sz w:val="24"/>
          <w:szCs w:val="24"/>
        </w:rPr>
        <w:t>publika e Kosovës</w:t>
      </w:r>
      <w:bookmarkStart w:id="0" w:name="OLE_LINK2"/>
      <w:bookmarkStart w:id="1" w:name="OLE_LINK3"/>
      <w:r w:rsidRPr="004F3891">
        <w:rPr>
          <w:rFonts w:ascii="Times New Roman" w:hAnsi="Times New Roman"/>
          <w:b/>
          <w:bCs/>
          <w:szCs w:val="22"/>
        </w:rPr>
        <w:br/>
      </w:r>
      <w:r w:rsidRPr="004F3891">
        <w:rPr>
          <w:rFonts w:ascii="Times New Roman" w:eastAsia="Batang" w:hAnsi="Times New Roman"/>
          <w:b/>
          <w:bCs/>
          <w:szCs w:val="22"/>
        </w:rPr>
        <w:t>Republika Kosova-</w:t>
      </w:r>
      <w:proofErr w:type="spellStart"/>
      <w:r w:rsidRPr="004F3891">
        <w:rPr>
          <w:rFonts w:ascii="Times New Roman" w:hAnsi="Times New Roman"/>
          <w:b/>
          <w:bCs/>
          <w:szCs w:val="22"/>
        </w:rPr>
        <w:t>Republic</w:t>
      </w:r>
      <w:proofErr w:type="spellEnd"/>
      <w:r w:rsidRPr="004F3891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4F3891">
        <w:rPr>
          <w:rFonts w:ascii="Times New Roman" w:hAnsi="Times New Roman"/>
          <w:b/>
          <w:bCs/>
          <w:szCs w:val="22"/>
        </w:rPr>
        <w:t>of</w:t>
      </w:r>
      <w:proofErr w:type="spellEnd"/>
      <w:r w:rsidRPr="004F3891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Pr="004F3891">
        <w:rPr>
          <w:rFonts w:ascii="Times New Roman" w:hAnsi="Times New Roman"/>
          <w:b/>
          <w:bCs/>
          <w:szCs w:val="22"/>
        </w:rPr>
        <w:t>Kosovo</w:t>
      </w:r>
      <w:proofErr w:type="spellEnd"/>
    </w:p>
    <w:p w14:paraId="0289F5FF" w14:textId="77777777" w:rsidR="00533032" w:rsidRPr="006D18BE" w:rsidRDefault="00AB056C" w:rsidP="00533032">
      <w:pPr>
        <w:spacing w:after="0" w:line="240" w:lineRule="auto"/>
        <w:jc w:val="center"/>
        <w:rPr>
          <w:rFonts w:ascii="Times New Roman" w:eastAsia="MS Mincho" w:hAnsi="Times New Roman"/>
          <w:bCs/>
          <w:i/>
          <w:iCs/>
          <w:sz w:val="20"/>
        </w:rPr>
      </w:pPr>
      <w:r w:rsidRPr="006D18BE">
        <w:rPr>
          <w:rFonts w:ascii="Times New Roman" w:eastAsia="MS Mincho" w:hAnsi="Times New Roman"/>
          <w:bCs/>
          <w:i/>
          <w:iCs/>
          <w:sz w:val="20"/>
        </w:rPr>
        <w:t>Qeveria-</w:t>
      </w:r>
      <w:proofErr w:type="spellStart"/>
      <w:r w:rsidRPr="006D18BE">
        <w:rPr>
          <w:rFonts w:ascii="Times New Roman" w:eastAsia="MS Mincho" w:hAnsi="Times New Roman"/>
          <w:bCs/>
          <w:i/>
          <w:iCs/>
          <w:sz w:val="20"/>
        </w:rPr>
        <w:t>Vlada</w:t>
      </w:r>
      <w:proofErr w:type="spellEnd"/>
      <w:r w:rsidRPr="006D18BE">
        <w:rPr>
          <w:rFonts w:ascii="Times New Roman" w:eastAsia="MS Mincho" w:hAnsi="Times New Roman"/>
          <w:bCs/>
          <w:i/>
          <w:iCs/>
          <w:sz w:val="20"/>
        </w:rPr>
        <w:t>-</w:t>
      </w:r>
      <w:proofErr w:type="spellStart"/>
      <w:r w:rsidRPr="006D18BE">
        <w:rPr>
          <w:rFonts w:ascii="Times New Roman" w:eastAsia="MS Mincho" w:hAnsi="Times New Roman"/>
          <w:bCs/>
          <w:i/>
          <w:iCs/>
          <w:sz w:val="20"/>
        </w:rPr>
        <w:t>Government</w:t>
      </w:r>
      <w:bookmarkEnd w:id="0"/>
      <w:bookmarkEnd w:id="1"/>
      <w:proofErr w:type="spellEnd"/>
    </w:p>
    <w:p w14:paraId="01AEE246" w14:textId="77777777" w:rsidR="00533032" w:rsidRPr="004F3891" w:rsidRDefault="00AB056C" w:rsidP="00533032">
      <w:pPr>
        <w:spacing w:after="0" w:line="240" w:lineRule="auto"/>
        <w:jc w:val="center"/>
        <w:rPr>
          <w:rFonts w:ascii="Times New Roman" w:eastAsia="MS Mincho" w:hAnsi="Times New Roman"/>
          <w:b/>
          <w:bCs/>
          <w:iCs/>
          <w:szCs w:val="22"/>
        </w:rPr>
      </w:pPr>
      <w:r w:rsidRPr="004F3891">
        <w:rPr>
          <w:rFonts w:ascii="Times New Roman" w:eastAsia="MS Mincho" w:hAnsi="Times New Roman"/>
          <w:b/>
          <w:bCs/>
          <w:iCs/>
          <w:szCs w:val="22"/>
        </w:rPr>
        <w:t xml:space="preserve">Ministria e Ekonomisë </w:t>
      </w:r>
    </w:p>
    <w:p w14:paraId="2D2B5879" w14:textId="77777777" w:rsidR="00533032" w:rsidRPr="004F3891" w:rsidRDefault="00AB056C" w:rsidP="0053303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S Mincho" w:hAnsi="Times New Roman"/>
          <w:b/>
          <w:bCs/>
          <w:iCs/>
          <w:szCs w:val="22"/>
        </w:rPr>
      </w:pPr>
      <w:proofErr w:type="spellStart"/>
      <w:r w:rsidRPr="004F3891">
        <w:rPr>
          <w:rFonts w:ascii="Times New Roman" w:eastAsia="MS Mincho" w:hAnsi="Times New Roman"/>
          <w:b/>
          <w:bCs/>
          <w:iCs/>
          <w:szCs w:val="22"/>
        </w:rPr>
        <w:t>Ministarstvo</w:t>
      </w:r>
      <w:proofErr w:type="spellEnd"/>
      <w:r w:rsidRPr="004F3891">
        <w:rPr>
          <w:rFonts w:ascii="Times New Roman" w:eastAsia="MS Mincho" w:hAnsi="Times New Roman"/>
          <w:b/>
          <w:bCs/>
          <w:iCs/>
          <w:szCs w:val="22"/>
        </w:rPr>
        <w:t xml:space="preserve"> </w:t>
      </w:r>
      <w:proofErr w:type="spellStart"/>
      <w:r w:rsidRPr="004F3891">
        <w:rPr>
          <w:rFonts w:ascii="Times New Roman" w:eastAsia="MS Mincho" w:hAnsi="Times New Roman"/>
          <w:b/>
          <w:bCs/>
          <w:iCs/>
          <w:szCs w:val="22"/>
        </w:rPr>
        <w:t>Ekonomije</w:t>
      </w:r>
      <w:proofErr w:type="spellEnd"/>
      <w:r w:rsidRPr="004F3891">
        <w:rPr>
          <w:rFonts w:ascii="Times New Roman" w:eastAsia="MS Mincho" w:hAnsi="Times New Roman"/>
          <w:b/>
          <w:bCs/>
          <w:iCs/>
          <w:szCs w:val="22"/>
        </w:rPr>
        <w:t xml:space="preserve"> /</w:t>
      </w:r>
      <w:proofErr w:type="spellStart"/>
      <w:r w:rsidRPr="004F3891">
        <w:rPr>
          <w:rFonts w:ascii="Times New Roman" w:eastAsia="MS Mincho" w:hAnsi="Times New Roman"/>
          <w:b/>
          <w:bCs/>
          <w:iCs/>
          <w:szCs w:val="22"/>
        </w:rPr>
        <w:t>Ministry</w:t>
      </w:r>
      <w:proofErr w:type="spellEnd"/>
      <w:r w:rsidRPr="004F3891">
        <w:rPr>
          <w:rFonts w:ascii="Times New Roman" w:eastAsia="MS Mincho" w:hAnsi="Times New Roman"/>
          <w:b/>
          <w:bCs/>
          <w:iCs/>
          <w:szCs w:val="22"/>
        </w:rPr>
        <w:t xml:space="preserve"> </w:t>
      </w:r>
      <w:proofErr w:type="spellStart"/>
      <w:r w:rsidRPr="004F3891">
        <w:rPr>
          <w:rFonts w:ascii="Times New Roman" w:eastAsia="MS Mincho" w:hAnsi="Times New Roman"/>
          <w:b/>
          <w:bCs/>
          <w:iCs/>
          <w:szCs w:val="22"/>
        </w:rPr>
        <w:t>of</w:t>
      </w:r>
      <w:proofErr w:type="spellEnd"/>
      <w:r w:rsidRPr="004F3891">
        <w:rPr>
          <w:rFonts w:ascii="Times New Roman" w:eastAsia="MS Mincho" w:hAnsi="Times New Roman"/>
          <w:b/>
          <w:bCs/>
          <w:iCs/>
          <w:szCs w:val="22"/>
        </w:rPr>
        <w:t xml:space="preserve"> </w:t>
      </w:r>
      <w:proofErr w:type="spellStart"/>
      <w:r w:rsidRPr="004F3891">
        <w:rPr>
          <w:rFonts w:ascii="Times New Roman" w:eastAsia="MS Mincho" w:hAnsi="Times New Roman"/>
          <w:b/>
          <w:bCs/>
          <w:iCs/>
          <w:szCs w:val="22"/>
        </w:rPr>
        <w:t>Economy</w:t>
      </w:r>
      <w:proofErr w:type="spellEnd"/>
      <w:r w:rsidRPr="004F3891">
        <w:rPr>
          <w:rFonts w:ascii="Times New Roman" w:eastAsia="MS Mincho" w:hAnsi="Times New Roman"/>
          <w:b/>
          <w:bCs/>
          <w:iCs/>
          <w:szCs w:val="22"/>
        </w:rPr>
        <w:t xml:space="preserve"> </w:t>
      </w:r>
    </w:p>
    <w:p w14:paraId="0B410EB0" w14:textId="154B3085" w:rsidR="000D5161" w:rsidRPr="007850C6" w:rsidRDefault="00AB056C" w:rsidP="000D5161">
      <w:pPr>
        <w:pStyle w:val="P68B1DB1-Normal2"/>
        <w:spacing w:line="240" w:lineRule="auto"/>
        <w:jc w:val="center"/>
        <w:rPr>
          <w:szCs w:val="22"/>
        </w:rPr>
      </w:pPr>
      <w:r w:rsidRPr="007850C6">
        <w:rPr>
          <w:szCs w:val="22"/>
        </w:rPr>
        <w:t>MARRËVESHJE  PËR  SUBVENCIONIMIN E MASAVE PËR EFIÇIENCËN E  ENERGJISË PËR QYTETARËT</w:t>
      </w:r>
      <w:r w:rsidR="000D5161">
        <w:rPr>
          <w:szCs w:val="22"/>
        </w:rPr>
        <w:t xml:space="preserve">  </w:t>
      </w:r>
    </w:p>
    <w:p w14:paraId="6EA698C1" w14:textId="77777777" w:rsidR="00BD0A68" w:rsidRDefault="00BD0A68" w:rsidP="00BD0A68">
      <w:pPr>
        <w:pStyle w:val="P68B1DB1-Normal2"/>
        <w:spacing w:line="240" w:lineRule="auto"/>
        <w:jc w:val="both"/>
        <w:rPr>
          <w:b w:val="0"/>
          <w:szCs w:val="22"/>
        </w:rPr>
      </w:pPr>
      <w:r>
        <w:rPr>
          <w:szCs w:val="22"/>
        </w:rPr>
        <w:t xml:space="preserve">Ndërmjet: </w:t>
      </w:r>
      <w:r>
        <w:rPr>
          <w:b w:val="0"/>
          <w:bCs/>
          <w:szCs w:val="22"/>
        </w:rPr>
        <w:t>Ministrisë së Ekonomisë</w:t>
      </w:r>
      <w:r>
        <w:rPr>
          <w:szCs w:val="22"/>
        </w:rPr>
        <w:t xml:space="preserve"> </w:t>
      </w:r>
      <w:r>
        <w:rPr>
          <w:b w:val="0"/>
          <w:szCs w:val="22"/>
        </w:rPr>
        <w:t>(në</w:t>
      </w:r>
      <w:r>
        <w:rPr>
          <w:szCs w:val="22"/>
        </w:rPr>
        <w:t xml:space="preserve"> </w:t>
      </w:r>
      <w:r>
        <w:rPr>
          <w:b w:val="0"/>
          <w:szCs w:val="22"/>
        </w:rPr>
        <w:t>vijim referuar si "</w:t>
      </w:r>
      <w:r>
        <w:rPr>
          <w:szCs w:val="22"/>
        </w:rPr>
        <w:t>Dhënësi i Subvencionit</w:t>
      </w:r>
      <w:r>
        <w:rPr>
          <w:b w:val="0"/>
          <w:szCs w:val="22"/>
        </w:rPr>
        <w:t xml:space="preserve">") Adresa: Sheshi “Nëna Terezë” Nr. 36, Prishtinë,  dhe </w:t>
      </w:r>
      <w:r>
        <w:rPr>
          <w:rFonts w:eastAsia="Times New Roman"/>
          <w:color w:val="000000"/>
          <w:szCs w:val="22"/>
          <w:highlight w:val="lightGray"/>
          <w:u w:val="single"/>
        </w:rPr>
        <w:fldChar w:fldCharType="begin"/>
      </w:r>
      <w:r>
        <w:rPr>
          <w:rFonts w:eastAsia="Times New Roman"/>
          <w:color w:val="000000"/>
          <w:szCs w:val="22"/>
          <w:highlight w:val="lightGray"/>
          <w:u w:val="single"/>
        </w:rPr>
        <w:instrText xml:space="preserve"> MERGEFIELD Emri </w:instrText>
      </w:r>
      <w:r>
        <w:rPr>
          <w:rFonts w:eastAsia="Times New Roman"/>
          <w:color w:val="000000"/>
          <w:szCs w:val="22"/>
          <w:highlight w:val="lightGray"/>
          <w:u w:val="single"/>
        </w:rPr>
        <w:fldChar w:fldCharType="separate"/>
      </w:r>
      <w:r>
        <w:rPr>
          <w:rFonts w:eastAsia="Times New Roman"/>
          <w:noProof/>
          <w:color w:val="000000"/>
          <w:szCs w:val="22"/>
          <w:highlight w:val="lightGray"/>
          <w:u w:val="single"/>
        </w:rPr>
        <w:t>«Emri»</w:t>
      </w:r>
      <w:r>
        <w:rPr>
          <w:rFonts w:eastAsia="Times New Roman"/>
          <w:color w:val="000000"/>
          <w:szCs w:val="22"/>
          <w:highlight w:val="lightGray"/>
          <w:u w:val="single"/>
        </w:rPr>
        <w:fldChar w:fldCharType="end"/>
      </w:r>
      <w:r>
        <w:rPr>
          <w:rFonts w:eastAsia="Times New Roman"/>
          <w:color w:val="000000"/>
          <w:szCs w:val="22"/>
          <w:highlight w:val="lightGray"/>
          <w:u w:val="single"/>
        </w:rPr>
        <w:t xml:space="preserve"> </w:t>
      </w:r>
      <w:r>
        <w:rPr>
          <w:rFonts w:eastAsia="Times New Roman"/>
          <w:color w:val="000000"/>
          <w:szCs w:val="22"/>
          <w:highlight w:val="lightGray"/>
          <w:u w:val="single"/>
        </w:rPr>
        <w:fldChar w:fldCharType="begin"/>
      </w:r>
      <w:r>
        <w:rPr>
          <w:rFonts w:eastAsia="Times New Roman"/>
          <w:color w:val="000000"/>
          <w:szCs w:val="22"/>
          <w:highlight w:val="lightGray"/>
          <w:u w:val="single"/>
        </w:rPr>
        <w:instrText xml:space="preserve"> MERGEFIELD Mbiemri </w:instrText>
      </w:r>
      <w:r>
        <w:rPr>
          <w:rFonts w:eastAsia="Times New Roman"/>
          <w:color w:val="000000"/>
          <w:szCs w:val="22"/>
          <w:highlight w:val="lightGray"/>
          <w:u w:val="single"/>
        </w:rPr>
        <w:fldChar w:fldCharType="separate"/>
      </w:r>
      <w:r>
        <w:rPr>
          <w:rFonts w:eastAsia="Times New Roman"/>
          <w:noProof/>
          <w:color w:val="000000"/>
          <w:szCs w:val="22"/>
          <w:highlight w:val="lightGray"/>
          <w:u w:val="single"/>
        </w:rPr>
        <w:t>«Mbiemri»</w:t>
      </w:r>
      <w:r>
        <w:rPr>
          <w:rFonts w:eastAsia="Times New Roman"/>
          <w:color w:val="000000"/>
          <w:szCs w:val="22"/>
          <w:highlight w:val="lightGray"/>
          <w:u w:val="single"/>
        </w:rPr>
        <w:fldChar w:fldCharType="end"/>
      </w:r>
      <w:r>
        <w:rPr>
          <w:rFonts w:eastAsia="Times New Roman"/>
          <w:b w:val="0"/>
          <w:color w:val="000000"/>
          <w:szCs w:val="22"/>
          <w:highlight w:val="lightGray"/>
        </w:rPr>
        <w:t>,</w:t>
      </w:r>
      <w:r>
        <w:rPr>
          <w:b w:val="0"/>
          <w:szCs w:val="22"/>
        </w:rPr>
        <w:t xml:space="preserve"> </w:t>
      </w:r>
      <w:r>
        <w:rPr>
          <w:b w:val="0"/>
          <w:bCs/>
          <w:szCs w:val="22"/>
        </w:rPr>
        <w:t>Nr. letërnjoftimit:</w:t>
      </w:r>
      <w:r>
        <w:rPr>
          <w:b w:val="0"/>
          <w:szCs w:val="22"/>
        </w:rPr>
        <w:t xml:space="preserve"> </w:t>
      </w:r>
      <w:r>
        <w:rPr>
          <w:b w:val="0"/>
          <w:bCs/>
          <w:szCs w:val="22"/>
          <w:highlight w:val="lightGray"/>
          <w:u w:val="single"/>
        </w:rPr>
        <w:fldChar w:fldCharType="begin"/>
      </w:r>
      <w:r>
        <w:rPr>
          <w:b w:val="0"/>
          <w:bCs/>
          <w:szCs w:val="22"/>
          <w:highlight w:val="lightGray"/>
          <w:u w:val="single"/>
        </w:rPr>
        <w:instrText xml:space="preserve"> MERGEFIELD Numri_personal </w:instrText>
      </w:r>
      <w:r>
        <w:rPr>
          <w:b w:val="0"/>
          <w:bCs/>
          <w:szCs w:val="22"/>
          <w:highlight w:val="lightGray"/>
          <w:u w:val="single"/>
        </w:rPr>
        <w:fldChar w:fldCharType="separate"/>
      </w:r>
      <w:r>
        <w:rPr>
          <w:b w:val="0"/>
          <w:bCs/>
          <w:noProof/>
          <w:szCs w:val="22"/>
          <w:highlight w:val="lightGray"/>
          <w:u w:val="single"/>
        </w:rPr>
        <w:t>«</w:t>
      </w:r>
      <w:r>
        <w:rPr>
          <w:bCs/>
          <w:noProof/>
          <w:szCs w:val="22"/>
          <w:highlight w:val="lightGray"/>
          <w:u w:val="single"/>
        </w:rPr>
        <w:t>Numri_personal</w:t>
      </w:r>
      <w:r>
        <w:rPr>
          <w:b w:val="0"/>
          <w:bCs/>
          <w:noProof/>
          <w:szCs w:val="22"/>
          <w:highlight w:val="lightGray"/>
          <w:u w:val="single"/>
        </w:rPr>
        <w:t>»</w:t>
      </w:r>
      <w:r>
        <w:rPr>
          <w:b w:val="0"/>
          <w:bCs/>
          <w:szCs w:val="22"/>
          <w:highlight w:val="lightGray"/>
          <w:u w:val="single"/>
        </w:rPr>
        <w:fldChar w:fldCharType="end"/>
      </w:r>
      <w:r>
        <w:rPr>
          <w:b w:val="0"/>
          <w:szCs w:val="22"/>
        </w:rPr>
        <w:t>, (në vijim referuar si  "</w:t>
      </w:r>
      <w:r>
        <w:rPr>
          <w:szCs w:val="22"/>
        </w:rPr>
        <w:t>Përfituesi i Subvencionit</w:t>
      </w:r>
      <w:r>
        <w:rPr>
          <w:b w:val="0"/>
          <w:szCs w:val="22"/>
        </w:rPr>
        <w:t xml:space="preserve">) </w:t>
      </w:r>
      <w:proofErr w:type="spellStart"/>
      <w:r>
        <w:rPr>
          <w:b w:val="0"/>
          <w:szCs w:val="22"/>
        </w:rPr>
        <w:t>Email</w:t>
      </w:r>
      <w:proofErr w:type="spellEnd"/>
      <w:r>
        <w:rPr>
          <w:b w:val="0"/>
          <w:szCs w:val="22"/>
        </w:rPr>
        <w:t xml:space="preserve">: </w:t>
      </w:r>
      <w:r>
        <w:rPr>
          <w:b w:val="0"/>
          <w:bCs/>
          <w:szCs w:val="22"/>
          <w:u w:val="single"/>
        </w:rPr>
        <w:fldChar w:fldCharType="begin"/>
      </w:r>
      <w:r>
        <w:rPr>
          <w:b w:val="0"/>
          <w:bCs/>
          <w:szCs w:val="22"/>
          <w:u w:val="single"/>
        </w:rPr>
        <w:instrText xml:space="preserve"> MERGEFIELD Email </w:instrText>
      </w:r>
      <w:r>
        <w:rPr>
          <w:b w:val="0"/>
          <w:bCs/>
          <w:szCs w:val="22"/>
          <w:u w:val="single"/>
        </w:rPr>
        <w:fldChar w:fldCharType="separate"/>
      </w:r>
      <w:r>
        <w:rPr>
          <w:b w:val="0"/>
          <w:bCs/>
          <w:noProof/>
          <w:szCs w:val="22"/>
          <w:highlight w:val="lightGray"/>
          <w:u w:val="single"/>
        </w:rPr>
        <w:t>«</w:t>
      </w:r>
      <w:r>
        <w:rPr>
          <w:bCs/>
          <w:noProof/>
          <w:szCs w:val="22"/>
          <w:highlight w:val="lightGray"/>
          <w:u w:val="single"/>
        </w:rPr>
        <w:t>Email</w:t>
      </w:r>
      <w:r>
        <w:rPr>
          <w:b w:val="0"/>
          <w:bCs/>
          <w:noProof/>
          <w:szCs w:val="22"/>
          <w:u w:val="single"/>
        </w:rPr>
        <w:t>»</w:t>
      </w:r>
      <w:r>
        <w:rPr>
          <w:b w:val="0"/>
          <w:bCs/>
          <w:szCs w:val="22"/>
          <w:u w:val="single"/>
        </w:rPr>
        <w:fldChar w:fldCharType="end"/>
      </w:r>
      <w:r>
        <w:rPr>
          <w:b w:val="0"/>
          <w:bCs/>
          <w:szCs w:val="22"/>
          <w:u w:val="single"/>
        </w:rPr>
        <w:t>,</w:t>
      </w:r>
      <w:r>
        <w:rPr>
          <w:b w:val="0"/>
          <w:bCs/>
          <w:szCs w:val="22"/>
        </w:rPr>
        <w:t xml:space="preserve"> </w:t>
      </w:r>
      <w:r>
        <w:rPr>
          <w:b w:val="0"/>
          <w:szCs w:val="22"/>
        </w:rPr>
        <w:t>Telefoni</w:t>
      </w:r>
      <w:r>
        <w:rPr>
          <w:b w:val="0"/>
          <w:bCs/>
          <w:szCs w:val="22"/>
          <w:highlight w:val="lightGray"/>
        </w:rPr>
        <w:t xml:space="preserve">: </w:t>
      </w:r>
      <w:r>
        <w:rPr>
          <w:b w:val="0"/>
          <w:bCs/>
          <w:szCs w:val="22"/>
          <w:highlight w:val="lightGray"/>
          <w:u w:val="single"/>
        </w:rPr>
        <w:fldChar w:fldCharType="begin"/>
      </w:r>
      <w:r>
        <w:rPr>
          <w:b w:val="0"/>
          <w:bCs/>
          <w:szCs w:val="22"/>
          <w:highlight w:val="lightGray"/>
          <w:u w:val="single"/>
        </w:rPr>
        <w:instrText xml:space="preserve"> MERGEFIELD Nri_telefonit </w:instrText>
      </w:r>
      <w:r>
        <w:rPr>
          <w:b w:val="0"/>
          <w:bCs/>
          <w:szCs w:val="22"/>
          <w:highlight w:val="lightGray"/>
          <w:u w:val="single"/>
        </w:rPr>
        <w:fldChar w:fldCharType="separate"/>
      </w:r>
      <w:r>
        <w:rPr>
          <w:b w:val="0"/>
          <w:bCs/>
          <w:noProof/>
          <w:szCs w:val="22"/>
          <w:highlight w:val="lightGray"/>
          <w:u w:val="single"/>
        </w:rPr>
        <w:t>«</w:t>
      </w:r>
      <w:r>
        <w:rPr>
          <w:bCs/>
          <w:noProof/>
          <w:szCs w:val="22"/>
          <w:highlight w:val="lightGray"/>
          <w:u w:val="single"/>
        </w:rPr>
        <w:t>Numri_telefoni</w:t>
      </w:r>
      <w:r>
        <w:rPr>
          <w:b w:val="0"/>
          <w:bCs/>
          <w:noProof/>
          <w:szCs w:val="22"/>
          <w:highlight w:val="lightGray"/>
          <w:u w:val="single"/>
        </w:rPr>
        <w:t>t»</w:t>
      </w:r>
      <w:r>
        <w:rPr>
          <w:b w:val="0"/>
          <w:bCs/>
          <w:szCs w:val="22"/>
          <w:highlight w:val="lightGray"/>
          <w:u w:val="single"/>
        </w:rPr>
        <w:fldChar w:fldCharType="end"/>
      </w:r>
      <w:r>
        <w:rPr>
          <w:b w:val="0"/>
          <w:bCs/>
          <w:szCs w:val="22"/>
          <w:u w:val="single"/>
        </w:rPr>
        <w:t>.</w:t>
      </w:r>
      <w:r>
        <w:rPr>
          <w:bCs/>
          <w:szCs w:val="22"/>
          <w:u w:val="single"/>
        </w:rPr>
        <w:t xml:space="preserve"> </w:t>
      </w:r>
    </w:p>
    <w:p w14:paraId="15F6A157" w14:textId="0E543A16" w:rsidR="002E4F09" w:rsidRDefault="00AB056C" w:rsidP="007E4811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7850C6">
        <w:rPr>
          <w:rFonts w:ascii="Times New Roman" w:hAnsi="Times New Roman"/>
          <w:b/>
          <w:szCs w:val="22"/>
        </w:rPr>
        <w:t xml:space="preserve">Në zbatim </w:t>
      </w:r>
      <w:r w:rsidRPr="007850C6">
        <w:rPr>
          <w:rFonts w:ascii="Times New Roman" w:hAnsi="Times New Roman"/>
          <w:szCs w:val="22"/>
        </w:rPr>
        <w:t xml:space="preserve">të </w:t>
      </w:r>
      <w:r w:rsidR="00477580" w:rsidRPr="007850C6">
        <w:rPr>
          <w:rFonts w:ascii="Times New Roman" w:hAnsi="Times New Roman"/>
          <w:szCs w:val="22"/>
        </w:rPr>
        <w:t xml:space="preserve">Vendimit </w:t>
      </w:r>
      <w:r w:rsidRPr="007850C6">
        <w:rPr>
          <w:rFonts w:ascii="Times New Roman" w:hAnsi="Times New Roman"/>
          <w:szCs w:val="22"/>
        </w:rPr>
        <w:t>Nr. 04/97 të datës 20.09.2022 të Qeverisë së Republikës së  Kosovës për mbështetjen në tejkalimin e krizës energjetike, me qëllim të uljes së konsumit të energjisë</w:t>
      </w:r>
      <w:r w:rsidR="002E4F09">
        <w:rPr>
          <w:rFonts w:ascii="Times New Roman" w:hAnsi="Times New Roman"/>
          <w:szCs w:val="22"/>
        </w:rPr>
        <w:t>,</w:t>
      </w:r>
      <w:r w:rsidR="007850C6" w:rsidRPr="007850C6">
        <w:rPr>
          <w:rFonts w:ascii="Times New Roman" w:hAnsi="Times New Roman"/>
          <w:szCs w:val="22"/>
        </w:rPr>
        <w:t xml:space="preserve"> </w:t>
      </w:r>
    </w:p>
    <w:p w14:paraId="705FD1AB" w14:textId="77777777" w:rsidR="007E4811" w:rsidRDefault="007E4811" w:rsidP="007E4811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7930D249" w14:textId="7F51DFA8" w:rsidR="00533032" w:rsidRPr="007850C6" w:rsidRDefault="002E4F09" w:rsidP="00BC7ED1">
      <w:pPr>
        <w:jc w:val="both"/>
        <w:rPr>
          <w:rFonts w:ascii="Times New Roman" w:hAnsi="Times New Roman"/>
          <w:szCs w:val="22"/>
        </w:rPr>
      </w:pPr>
      <w:r w:rsidRPr="002E4F09">
        <w:rPr>
          <w:rFonts w:ascii="Times New Roman" w:hAnsi="Times New Roman"/>
          <w:b/>
          <w:szCs w:val="22"/>
        </w:rPr>
        <w:t>Në pajtim</w:t>
      </w:r>
      <w:r>
        <w:rPr>
          <w:rFonts w:ascii="Times New Roman" w:hAnsi="Times New Roman"/>
          <w:szCs w:val="22"/>
        </w:rPr>
        <w:t xml:space="preserve"> me  kriteret</w:t>
      </w:r>
      <w:r w:rsidR="00AB056C" w:rsidRPr="007850C6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e </w:t>
      </w:r>
      <w:r w:rsidR="00AB056C" w:rsidRPr="007850C6">
        <w:rPr>
          <w:rFonts w:ascii="Times New Roman" w:hAnsi="Times New Roman"/>
          <w:szCs w:val="22"/>
        </w:rPr>
        <w:t xml:space="preserve"> Thirrjes Publike Nr.0</w:t>
      </w:r>
      <w:r w:rsidR="003B6870" w:rsidRPr="007850C6">
        <w:rPr>
          <w:rFonts w:ascii="Times New Roman" w:hAnsi="Times New Roman"/>
          <w:szCs w:val="22"/>
        </w:rPr>
        <w:t>3</w:t>
      </w:r>
      <w:r w:rsidR="00AB056C" w:rsidRPr="007850C6">
        <w:rPr>
          <w:rFonts w:ascii="Times New Roman" w:hAnsi="Times New Roman"/>
          <w:szCs w:val="22"/>
        </w:rPr>
        <w:t xml:space="preserve">.2022, datë </w:t>
      </w:r>
      <w:r w:rsidR="003B6870" w:rsidRPr="007850C6">
        <w:rPr>
          <w:rFonts w:ascii="Times New Roman" w:hAnsi="Times New Roman"/>
          <w:szCs w:val="22"/>
        </w:rPr>
        <w:t>18</w:t>
      </w:r>
      <w:r w:rsidR="00AB056C" w:rsidRPr="007850C6">
        <w:rPr>
          <w:rFonts w:ascii="Times New Roman" w:hAnsi="Times New Roman"/>
          <w:szCs w:val="22"/>
        </w:rPr>
        <w:t>.1</w:t>
      </w:r>
      <w:r w:rsidR="003B6870" w:rsidRPr="007850C6">
        <w:rPr>
          <w:rFonts w:ascii="Times New Roman" w:hAnsi="Times New Roman"/>
          <w:szCs w:val="22"/>
        </w:rPr>
        <w:t>1</w:t>
      </w:r>
      <w:r w:rsidR="00AB056C" w:rsidRPr="007850C6">
        <w:rPr>
          <w:rFonts w:ascii="Times New Roman" w:hAnsi="Times New Roman"/>
          <w:szCs w:val="22"/>
        </w:rPr>
        <w:t>.2022</w:t>
      </w:r>
      <w:r w:rsidR="003B6870" w:rsidRPr="007850C6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="003B6870" w:rsidRPr="007850C6">
        <w:rPr>
          <w:rFonts w:ascii="Times New Roman" w:hAnsi="Times New Roman"/>
          <w:szCs w:val="22"/>
        </w:rPr>
        <w:t xml:space="preserve"> </w:t>
      </w:r>
      <w:r w:rsidR="00844F12" w:rsidRPr="002E4F09">
        <w:rPr>
          <w:rFonts w:ascii="Times New Roman" w:hAnsi="Times New Roman"/>
          <w:b/>
          <w:szCs w:val="22"/>
        </w:rPr>
        <w:t>Palët</w:t>
      </w:r>
      <w:r w:rsidR="003B6870" w:rsidRPr="002E4F09">
        <w:rPr>
          <w:rFonts w:ascii="Times New Roman" w:hAnsi="Times New Roman"/>
          <w:b/>
          <w:szCs w:val="22"/>
        </w:rPr>
        <w:t xml:space="preserve"> </w:t>
      </w:r>
      <w:r w:rsidR="003B6870" w:rsidRPr="007850C6">
        <w:rPr>
          <w:rFonts w:ascii="Times New Roman" w:hAnsi="Times New Roman"/>
          <w:szCs w:val="22"/>
        </w:rPr>
        <w:t>bien dakord</w:t>
      </w:r>
      <w:r>
        <w:rPr>
          <w:rFonts w:ascii="Times New Roman" w:hAnsi="Times New Roman"/>
          <w:szCs w:val="22"/>
        </w:rPr>
        <w:t>:</w:t>
      </w:r>
      <w:bookmarkStart w:id="2" w:name="_GoBack"/>
      <w:bookmarkEnd w:id="2"/>
    </w:p>
    <w:p w14:paraId="020A2FB2" w14:textId="77777777" w:rsidR="00533032" w:rsidRPr="007850C6" w:rsidRDefault="00AB056C" w:rsidP="00533032">
      <w:pPr>
        <w:pStyle w:val="P68B1DB1-Normal2"/>
        <w:spacing w:after="0" w:line="240" w:lineRule="auto"/>
        <w:jc w:val="center"/>
        <w:rPr>
          <w:szCs w:val="22"/>
        </w:rPr>
      </w:pPr>
      <w:r w:rsidRPr="007850C6">
        <w:rPr>
          <w:szCs w:val="22"/>
        </w:rPr>
        <w:t>Neni 1</w:t>
      </w:r>
    </w:p>
    <w:p w14:paraId="5502E424" w14:textId="5BD483C6" w:rsidR="00533032" w:rsidRPr="007850C6" w:rsidRDefault="00AB056C" w:rsidP="00533032">
      <w:pPr>
        <w:pStyle w:val="P68B1DB1-Normal2"/>
        <w:spacing w:after="0" w:line="240" w:lineRule="auto"/>
        <w:jc w:val="center"/>
        <w:rPr>
          <w:szCs w:val="22"/>
        </w:rPr>
      </w:pPr>
      <w:r w:rsidRPr="007850C6">
        <w:rPr>
          <w:szCs w:val="22"/>
        </w:rPr>
        <w:t xml:space="preserve">Qëllimi </w:t>
      </w:r>
    </w:p>
    <w:p w14:paraId="66470E98" w14:textId="05DDCD43" w:rsidR="00533032" w:rsidRPr="007850C6" w:rsidRDefault="00BC7ED1" w:rsidP="00533032">
      <w:pPr>
        <w:pStyle w:val="P68B1DB1-Normal1"/>
        <w:spacing w:after="0" w:line="240" w:lineRule="auto"/>
        <w:jc w:val="both"/>
        <w:rPr>
          <w:i/>
          <w:szCs w:val="22"/>
        </w:rPr>
      </w:pPr>
      <w:r w:rsidRPr="007850C6">
        <w:rPr>
          <w:szCs w:val="22"/>
        </w:rPr>
        <w:t xml:space="preserve">1. </w:t>
      </w:r>
      <w:r w:rsidR="00AB056C" w:rsidRPr="007850C6">
        <w:rPr>
          <w:szCs w:val="22"/>
        </w:rPr>
        <w:t xml:space="preserve">Qëllimi i kësaj Marrëveshje është subvencionimi në zbatimin e </w:t>
      </w:r>
      <w:r w:rsidR="00AB056C" w:rsidRPr="007850C6">
        <w:rPr>
          <w:rStyle w:val="jlqj4b"/>
          <w:szCs w:val="22"/>
        </w:rPr>
        <w:t xml:space="preserve">masave të </w:t>
      </w:r>
      <w:proofErr w:type="spellStart"/>
      <w:r w:rsidR="00AB056C" w:rsidRPr="007850C6">
        <w:rPr>
          <w:rStyle w:val="jlqj4b"/>
          <w:szCs w:val="22"/>
        </w:rPr>
        <w:t>efiçiencës</w:t>
      </w:r>
      <w:proofErr w:type="spellEnd"/>
      <w:r w:rsidR="00AB056C" w:rsidRPr="007850C6">
        <w:rPr>
          <w:rStyle w:val="jlqj4b"/>
          <w:szCs w:val="22"/>
        </w:rPr>
        <w:t xml:space="preserve"> së energjisë</w:t>
      </w:r>
      <w:r w:rsidR="00AB056C" w:rsidRPr="007850C6">
        <w:rPr>
          <w:szCs w:val="22"/>
        </w:rPr>
        <w:t xml:space="preserve"> </w:t>
      </w:r>
      <w:bookmarkStart w:id="3" w:name="_Hlk39146238"/>
      <w:r w:rsidR="003B6870" w:rsidRPr="007850C6">
        <w:rPr>
          <w:szCs w:val="22"/>
        </w:rPr>
        <w:t>me kosto tota</w:t>
      </w:r>
      <w:r w:rsidR="00BB5696">
        <w:rPr>
          <w:szCs w:val="22"/>
        </w:rPr>
        <w:t>le t</w:t>
      </w:r>
      <w:r w:rsidR="004F3891">
        <w:rPr>
          <w:szCs w:val="22"/>
        </w:rPr>
        <w:t>ë</w:t>
      </w:r>
      <w:r w:rsidR="00BB5696">
        <w:rPr>
          <w:szCs w:val="22"/>
        </w:rPr>
        <w:t xml:space="preserve"> subvencionit </w:t>
      </w:r>
      <w:r w:rsidR="003B6870" w:rsidRPr="007850C6">
        <w:rPr>
          <w:szCs w:val="22"/>
        </w:rPr>
        <w:t xml:space="preserve"> </w:t>
      </w:r>
      <w:r w:rsidR="0033361D">
        <w:rPr>
          <w:b/>
          <w:szCs w:val="22"/>
        </w:rPr>
        <w:t>7</w:t>
      </w:r>
      <w:r w:rsidR="00AB056C" w:rsidRPr="007850C6">
        <w:rPr>
          <w:b/>
          <w:szCs w:val="22"/>
        </w:rPr>
        <w:t xml:space="preserve">0% </w:t>
      </w:r>
      <w:r w:rsidR="00AB056C" w:rsidRPr="007850C6">
        <w:rPr>
          <w:szCs w:val="22"/>
        </w:rPr>
        <w:t xml:space="preserve">të vlerës </w:t>
      </w:r>
      <w:proofErr w:type="spellStart"/>
      <w:r w:rsidR="00AB056C" w:rsidRPr="007850C6">
        <w:rPr>
          <w:szCs w:val="22"/>
        </w:rPr>
        <w:t>investive</w:t>
      </w:r>
      <w:proofErr w:type="spellEnd"/>
      <w:r w:rsidR="00BB5696">
        <w:rPr>
          <w:szCs w:val="22"/>
        </w:rPr>
        <w:t xml:space="preserve"> me TVSH</w:t>
      </w:r>
      <w:r w:rsidR="00AB056C" w:rsidRPr="007850C6">
        <w:rPr>
          <w:szCs w:val="22"/>
        </w:rPr>
        <w:t xml:space="preserve"> dhe jo më shumë se </w:t>
      </w:r>
      <w:r w:rsidR="00AB056C" w:rsidRPr="007850C6">
        <w:rPr>
          <w:b/>
          <w:szCs w:val="22"/>
        </w:rPr>
        <w:t xml:space="preserve">€ </w:t>
      </w:r>
      <w:r w:rsidR="0033361D">
        <w:rPr>
          <w:b/>
          <w:szCs w:val="22"/>
        </w:rPr>
        <w:t>12</w:t>
      </w:r>
      <w:r w:rsidR="00AB056C" w:rsidRPr="007850C6">
        <w:rPr>
          <w:b/>
          <w:szCs w:val="22"/>
        </w:rPr>
        <w:t>00.00</w:t>
      </w:r>
      <w:r w:rsidR="00AB056C" w:rsidRPr="007850C6">
        <w:rPr>
          <w:i/>
          <w:szCs w:val="22"/>
        </w:rPr>
        <w:t xml:space="preserve"> </w:t>
      </w:r>
      <w:bookmarkEnd w:id="3"/>
      <w:r w:rsidR="00AB056C" w:rsidRPr="007850C6">
        <w:rPr>
          <w:szCs w:val="22"/>
        </w:rPr>
        <w:t>(</w:t>
      </w:r>
      <w:r w:rsidR="00AB056C" w:rsidRPr="007850C6">
        <w:rPr>
          <w:i/>
          <w:szCs w:val="22"/>
        </w:rPr>
        <w:t>"Subvencion")</w:t>
      </w:r>
      <w:r w:rsidR="00AB056C" w:rsidRPr="007850C6">
        <w:rPr>
          <w:szCs w:val="22"/>
        </w:rPr>
        <w:t xml:space="preserve"> për subvencionim të pajisjes - </w:t>
      </w:r>
      <w:r w:rsidR="0033361D" w:rsidRPr="0033361D">
        <w:rPr>
          <w:b/>
          <w:szCs w:val="22"/>
        </w:rPr>
        <w:t xml:space="preserve">Kaldaja me biomasë (dru, </w:t>
      </w:r>
      <w:proofErr w:type="spellStart"/>
      <w:r w:rsidR="0033361D" w:rsidRPr="0033361D">
        <w:rPr>
          <w:b/>
          <w:szCs w:val="22"/>
        </w:rPr>
        <w:t>pelet</w:t>
      </w:r>
      <w:proofErr w:type="spellEnd"/>
      <w:r w:rsidR="0033361D" w:rsidRPr="0033361D">
        <w:rPr>
          <w:b/>
          <w:szCs w:val="22"/>
        </w:rPr>
        <w:t>, briket)</w:t>
      </w:r>
      <w:r w:rsidR="00AB056C" w:rsidRPr="007850C6">
        <w:rPr>
          <w:szCs w:val="22"/>
        </w:rPr>
        <w:t>,</w:t>
      </w:r>
      <w:r w:rsidR="00AB056C" w:rsidRPr="007850C6">
        <w:rPr>
          <w:b/>
          <w:szCs w:val="22"/>
        </w:rPr>
        <w:t xml:space="preserve"> </w:t>
      </w:r>
      <w:r w:rsidR="00AB056C" w:rsidRPr="007850C6">
        <w:rPr>
          <w:szCs w:val="22"/>
        </w:rPr>
        <w:t>sipas</w:t>
      </w:r>
      <w:r w:rsidR="0033361D">
        <w:rPr>
          <w:szCs w:val="22"/>
        </w:rPr>
        <w:t xml:space="preserve"> kritereve të</w:t>
      </w:r>
      <w:r w:rsidR="00533032" w:rsidRPr="007850C6">
        <w:rPr>
          <w:szCs w:val="22"/>
        </w:rPr>
        <w:t xml:space="preserve"> përcaktuara</w:t>
      </w:r>
      <w:r w:rsidR="00AB056C" w:rsidRPr="007850C6">
        <w:rPr>
          <w:szCs w:val="22"/>
        </w:rPr>
        <w:t xml:space="preserve">  në </w:t>
      </w:r>
      <w:bookmarkStart w:id="4" w:name="_Hlk80262123"/>
      <w:r w:rsidR="00AB056C" w:rsidRPr="007850C6">
        <w:rPr>
          <w:szCs w:val="22"/>
        </w:rPr>
        <w:t>Thirrjen Publike Nr.0</w:t>
      </w:r>
      <w:r w:rsidR="003B6870" w:rsidRPr="007850C6">
        <w:rPr>
          <w:szCs w:val="22"/>
        </w:rPr>
        <w:t>3</w:t>
      </w:r>
      <w:r w:rsidR="00AB056C" w:rsidRPr="007850C6">
        <w:rPr>
          <w:szCs w:val="22"/>
        </w:rPr>
        <w:t xml:space="preserve">/2022, datë </w:t>
      </w:r>
      <w:r w:rsidR="003B6870" w:rsidRPr="007850C6">
        <w:rPr>
          <w:szCs w:val="22"/>
        </w:rPr>
        <w:t>18</w:t>
      </w:r>
      <w:r w:rsidR="00AB056C" w:rsidRPr="007850C6">
        <w:rPr>
          <w:szCs w:val="22"/>
        </w:rPr>
        <w:t>.1</w:t>
      </w:r>
      <w:r w:rsidR="003B6870" w:rsidRPr="007850C6">
        <w:rPr>
          <w:szCs w:val="22"/>
        </w:rPr>
        <w:t>1</w:t>
      </w:r>
      <w:r w:rsidR="00AB056C" w:rsidRPr="007850C6">
        <w:rPr>
          <w:szCs w:val="22"/>
        </w:rPr>
        <w:t>.2022</w:t>
      </w:r>
      <w:r w:rsidR="003B6870" w:rsidRPr="007850C6">
        <w:rPr>
          <w:i/>
          <w:szCs w:val="22"/>
        </w:rPr>
        <w:t>.</w:t>
      </w:r>
      <w:bookmarkEnd w:id="4"/>
    </w:p>
    <w:p w14:paraId="145E02F7" w14:textId="3E3C5ADB" w:rsidR="00533032" w:rsidRPr="007850C6" w:rsidRDefault="00BC7ED1" w:rsidP="007850C6">
      <w:pPr>
        <w:pStyle w:val="P68B1DB1-ListParagraph6"/>
        <w:spacing w:before="120" w:after="120" w:line="240" w:lineRule="auto"/>
        <w:ind w:left="0"/>
        <w:contextualSpacing w:val="0"/>
        <w:jc w:val="both"/>
        <w:rPr>
          <w:szCs w:val="22"/>
        </w:rPr>
      </w:pPr>
      <w:r w:rsidRPr="007850C6">
        <w:rPr>
          <w:szCs w:val="22"/>
        </w:rPr>
        <w:t xml:space="preserve">2. </w:t>
      </w:r>
      <w:r w:rsidR="00AB056C" w:rsidRPr="007850C6">
        <w:rPr>
          <w:szCs w:val="22"/>
        </w:rPr>
        <w:t>Mjetet për subvencionim do të transferohen në xhirollogarinë e përfituesit:</w:t>
      </w:r>
      <w:r w:rsidRPr="007850C6">
        <w:rPr>
          <w:szCs w:val="22"/>
        </w:rPr>
        <w:t xml:space="preserve"> Emri Mbiemri</w:t>
      </w:r>
      <w:r w:rsidR="00AB056C" w:rsidRPr="007850C6">
        <w:rPr>
          <w:szCs w:val="22"/>
        </w:rPr>
        <w:t>; Xhirollogaria</w:t>
      </w:r>
      <w:r w:rsidR="00AB056C" w:rsidRPr="00477580">
        <w:rPr>
          <w:szCs w:val="22"/>
          <w:highlight w:val="lightGray"/>
        </w:rPr>
        <w:t xml:space="preserve">: </w:t>
      </w:r>
      <w:r w:rsidR="00AB056C" w:rsidRPr="00477580">
        <w:rPr>
          <w:b/>
          <w:bCs/>
          <w:szCs w:val="22"/>
          <w:highlight w:val="lightGray"/>
          <w:u w:val="single"/>
        </w:rPr>
        <w:fldChar w:fldCharType="begin"/>
      </w:r>
      <w:r w:rsidR="00AB056C" w:rsidRPr="00477580">
        <w:rPr>
          <w:b/>
          <w:bCs/>
          <w:szCs w:val="22"/>
          <w:highlight w:val="lightGray"/>
          <w:u w:val="single"/>
        </w:rPr>
        <w:instrText xml:space="preserve"> MERGEFIELD Numri_i_xhirollogarisë_ </w:instrText>
      </w:r>
      <w:r w:rsidR="00AB056C" w:rsidRPr="00477580">
        <w:rPr>
          <w:b/>
          <w:bCs/>
          <w:szCs w:val="22"/>
          <w:highlight w:val="lightGray"/>
          <w:u w:val="single"/>
        </w:rPr>
        <w:fldChar w:fldCharType="separate"/>
      </w:r>
      <w:r w:rsidR="00861BA9">
        <w:rPr>
          <w:b/>
          <w:bCs/>
          <w:noProof/>
          <w:szCs w:val="22"/>
          <w:highlight w:val="lightGray"/>
          <w:u w:val="single"/>
        </w:rPr>
        <w:t>«Numri_i_xhirollogarisë</w:t>
      </w:r>
      <w:r w:rsidR="00AB056C" w:rsidRPr="00477580">
        <w:rPr>
          <w:b/>
          <w:bCs/>
          <w:noProof/>
          <w:szCs w:val="22"/>
          <w:highlight w:val="lightGray"/>
          <w:u w:val="single"/>
        </w:rPr>
        <w:t>»</w:t>
      </w:r>
      <w:r w:rsidR="00AB056C" w:rsidRPr="00477580">
        <w:rPr>
          <w:b/>
          <w:bCs/>
          <w:szCs w:val="22"/>
          <w:highlight w:val="lightGray"/>
          <w:u w:val="single"/>
        </w:rPr>
        <w:fldChar w:fldCharType="end"/>
      </w:r>
      <w:r w:rsidR="00AB056C" w:rsidRPr="00477580">
        <w:rPr>
          <w:b/>
          <w:bCs/>
          <w:szCs w:val="22"/>
          <w:highlight w:val="lightGray"/>
          <w:u w:val="single"/>
        </w:rPr>
        <w:t xml:space="preserve">, </w:t>
      </w:r>
      <w:r w:rsidR="00AB056C" w:rsidRPr="00477580">
        <w:rPr>
          <w:b/>
          <w:bCs/>
          <w:szCs w:val="22"/>
          <w:highlight w:val="lightGray"/>
          <w:u w:val="single"/>
        </w:rPr>
        <w:fldChar w:fldCharType="begin"/>
      </w:r>
      <w:r w:rsidR="00AB056C" w:rsidRPr="00477580">
        <w:rPr>
          <w:b/>
          <w:bCs/>
          <w:szCs w:val="22"/>
          <w:highlight w:val="lightGray"/>
          <w:u w:val="single"/>
        </w:rPr>
        <w:instrText xml:space="preserve"> MERGEFIELD Emri_i_bankës </w:instrText>
      </w:r>
      <w:r w:rsidR="00AB056C" w:rsidRPr="00477580">
        <w:rPr>
          <w:b/>
          <w:bCs/>
          <w:szCs w:val="22"/>
          <w:highlight w:val="lightGray"/>
          <w:u w:val="single"/>
        </w:rPr>
        <w:fldChar w:fldCharType="separate"/>
      </w:r>
      <w:r w:rsidR="00AB056C" w:rsidRPr="00477580">
        <w:rPr>
          <w:b/>
          <w:bCs/>
          <w:noProof/>
          <w:szCs w:val="22"/>
          <w:highlight w:val="lightGray"/>
          <w:u w:val="single"/>
        </w:rPr>
        <w:t>«Emri_i_bankës»</w:t>
      </w:r>
      <w:r w:rsidR="00AB056C" w:rsidRPr="00477580">
        <w:rPr>
          <w:b/>
          <w:bCs/>
          <w:szCs w:val="22"/>
          <w:highlight w:val="lightGray"/>
          <w:u w:val="single"/>
        </w:rPr>
        <w:fldChar w:fldCharType="end"/>
      </w:r>
      <w:r w:rsidR="00AB056C" w:rsidRPr="007850C6">
        <w:rPr>
          <w:b/>
          <w:bCs/>
          <w:szCs w:val="22"/>
          <w:u w:val="single"/>
        </w:rPr>
        <w:t>.</w:t>
      </w:r>
    </w:p>
    <w:p w14:paraId="0C05D072" w14:textId="71FFB2EB" w:rsidR="002E4F09" w:rsidRDefault="007850C6" w:rsidP="00BB5696">
      <w:pPr>
        <w:pStyle w:val="P68B1DB1-Normal1"/>
        <w:spacing w:after="0" w:line="240" w:lineRule="auto"/>
        <w:jc w:val="both"/>
        <w:rPr>
          <w:szCs w:val="22"/>
        </w:rPr>
      </w:pPr>
      <w:r w:rsidRPr="007850C6">
        <w:rPr>
          <w:szCs w:val="22"/>
        </w:rPr>
        <w:t>3</w:t>
      </w:r>
      <w:r w:rsidR="00AB056C" w:rsidRPr="007850C6">
        <w:rPr>
          <w:szCs w:val="22"/>
        </w:rPr>
        <w:t xml:space="preserve">. Subvencioni është detyrim i njëhershëm të cilin Dhënësi </w:t>
      </w:r>
      <w:proofErr w:type="spellStart"/>
      <w:r w:rsidR="00AB056C" w:rsidRPr="007850C6">
        <w:rPr>
          <w:szCs w:val="22"/>
        </w:rPr>
        <w:t>i’a</w:t>
      </w:r>
      <w:proofErr w:type="spellEnd"/>
      <w:r w:rsidR="00AB056C" w:rsidRPr="007850C6">
        <w:rPr>
          <w:szCs w:val="22"/>
        </w:rPr>
        <w:t xml:space="preserve"> paguan Përfituesit pas aplikimit</w:t>
      </w:r>
      <w:r w:rsidR="00BC7ED1" w:rsidRPr="007850C6">
        <w:rPr>
          <w:szCs w:val="22"/>
        </w:rPr>
        <w:t xml:space="preserve"> të suksesshëm në Fazën e 2  </w:t>
      </w:r>
      <w:r w:rsidR="00BC76E6" w:rsidRPr="007850C6">
        <w:rPr>
          <w:szCs w:val="22"/>
        </w:rPr>
        <w:t xml:space="preserve">përmes platformës e-Kosova </w:t>
      </w:r>
      <w:r w:rsidR="00BC7ED1" w:rsidRPr="007850C6">
        <w:rPr>
          <w:szCs w:val="22"/>
        </w:rPr>
        <w:t>dhe pajtimit me kushtet e Marrëveshjes</w:t>
      </w:r>
      <w:r w:rsidR="002E4F09">
        <w:rPr>
          <w:szCs w:val="22"/>
        </w:rPr>
        <w:t xml:space="preserve">. </w:t>
      </w:r>
    </w:p>
    <w:p w14:paraId="50450A46" w14:textId="77777777" w:rsidR="00477580" w:rsidRDefault="00BB5696" w:rsidP="00BB5696">
      <w:pPr>
        <w:pStyle w:val="P68B1DB1-Normal1"/>
        <w:spacing w:after="0" w:line="240" w:lineRule="auto"/>
        <w:jc w:val="both"/>
        <w:rPr>
          <w:b/>
          <w:szCs w:val="22"/>
        </w:rPr>
      </w:pPr>
      <w:r w:rsidRPr="00BB5696">
        <w:rPr>
          <w:b/>
          <w:szCs w:val="22"/>
        </w:rPr>
        <w:t xml:space="preserve">                                                                            </w:t>
      </w:r>
    </w:p>
    <w:p w14:paraId="53E2DE6D" w14:textId="03A806AF" w:rsidR="00BB5696" w:rsidRPr="00BB5696" w:rsidRDefault="00533032" w:rsidP="00477580">
      <w:pPr>
        <w:pStyle w:val="P68B1DB1-Normal1"/>
        <w:spacing w:after="0" w:line="240" w:lineRule="auto"/>
        <w:jc w:val="center"/>
        <w:rPr>
          <w:b/>
          <w:szCs w:val="22"/>
        </w:rPr>
      </w:pPr>
      <w:r w:rsidRPr="00BB5696">
        <w:rPr>
          <w:b/>
          <w:szCs w:val="22"/>
        </w:rPr>
        <w:t>N</w:t>
      </w:r>
      <w:r w:rsidR="007850C6" w:rsidRPr="00BB5696">
        <w:rPr>
          <w:b/>
          <w:szCs w:val="22"/>
        </w:rPr>
        <w:t>eni 2</w:t>
      </w:r>
    </w:p>
    <w:p w14:paraId="16B20BDD" w14:textId="4B38DB37" w:rsidR="00533032" w:rsidRPr="00BB5696" w:rsidRDefault="00102864" w:rsidP="00B6368F">
      <w:pPr>
        <w:pStyle w:val="P68B1DB1-Normal1"/>
        <w:spacing w:after="0" w:line="240" w:lineRule="auto"/>
        <w:jc w:val="center"/>
        <w:rPr>
          <w:b/>
          <w:szCs w:val="22"/>
        </w:rPr>
      </w:pPr>
      <w:r w:rsidRPr="00BB5696">
        <w:rPr>
          <w:b/>
          <w:szCs w:val="22"/>
        </w:rPr>
        <w:t>Monitorimi</w:t>
      </w:r>
    </w:p>
    <w:p w14:paraId="0A04AAE8" w14:textId="06D414E2" w:rsidR="00102864" w:rsidRPr="00BB5696" w:rsidRDefault="00AB056C" w:rsidP="00BB5696">
      <w:pPr>
        <w:spacing w:after="0" w:line="240" w:lineRule="auto"/>
        <w:jc w:val="both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7850C6">
        <w:rPr>
          <w:rFonts w:ascii="Times New Roman" w:hAnsi="Times New Roman"/>
          <w:color w:val="000000"/>
          <w:szCs w:val="22"/>
          <w:shd w:val="clear" w:color="auto" w:fill="FFFFFF"/>
        </w:rPr>
        <w:t xml:space="preserve">Monitorimin  e zbatimit të kësaj Marrëveshje e bënë Ministria e Ekonomisë, përmes </w:t>
      </w:r>
      <w:r w:rsidR="000E563B" w:rsidRPr="007850C6">
        <w:rPr>
          <w:rFonts w:ascii="Times New Roman" w:hAnsi="Times New Roman"/>
          <w:color w:val="000000"/>
          <w:szCs w:val="22"/>
          <w:shd w:val="clear" w:color="auto" w:fill="FFFFFF"/>
        </w:rPr>
        <w:t xml:space="preserve">Komisionit </w:t>
      </w:r>
      <w:proofErr w:type="spellStart"/>
      <w:r w:rsidR="000E563B" w:rsidRPr="000E563B">
        <w:rPr>
          <w:rFonts w:ascii="Times New Roman" w:hAnsi="Times New Roman"/>
          <w:i/>
          <w:color w:val="000000"/>
          <w:szCs w:val="22"/>
          <w:shd w:val="clear" w:color="auto" w:fill="FFFFFF"/>
        </w:rPr>
        <w:t>Ad</w:t>
      </w:r>
      <w:proofErr w:type="spellEnd"/>
      <w:r w:rsidR="000E563B" w:rsidRPr="000E563B">
        <w:rPr>
          <w:rFonts w:ascii="Times New Roman" w:hAnsi="Times New Roman"/>
          <w:i/>
          <w:color w:val="000000"/>
          <w:szCs w:val="22"/>
          <w:shd w:val="clear" w:color="auto" w:fill="FFFFFF"/>
        </w:rPr>
        <w:t xml:space="preserve"> </w:t>
      </w:r>
      <w:proofErr w:type="spellStart"/>
      <w:r w:rsidR="000E563B" w:rsidRPr="000E563B">
        <w:rPr>
          <w:rFonts w:ascii="Times New Roman" w:hAnsi="Times New Roman"/>
          <w:i/>
          <w:color w:val="000000"/>
          <w:szCs w:val="22"/>
          <w:shd w:val="clear" w:color="auto" w:fill="FFFFFF"/>
        </w:rPr>
        <w:t>hoc</w:t>
      </w:r>
      <w:proofErr w:type="spellEnd"/>
      <w:r w:rsidR="000E563B">
        <w:rPr>
          <w:rFonts w:ascii="Times New Roman" w:hAnsi="Times New Roman"/>
          <w:color w:val="000000"/>
          <w:szCs w:val="22"/>
          <w:shd w:val="clear" w:color="auto" w:fill="FFFFFF"/>
        </w:rPr>
        <w:t xml:space="preserve">, të cilit Pala i lejon </w:t>
      </w:r>
      <w:r w:rsidRPr="007850C6">
        <w:rPr>
          <w:rFonts w:ascii="Times New Roman" w:hAnsi="Times New Roman"/>
          <w:color w:val="000000"/>
          <w:szCs w:val="22"/>
          <w:shd w:val="clear" w:color="auto" w:fill="FFFFFF"/>
        </w:rPr>
        <w:t>qasje</w:t>
      </w:r>
      <w:r w:rsidR="000E563B">
        <w:rPr>
          <w:rFonts w:ascii="Times New Roman" w:hAnsi="Times New Roman"/>
          <w:color w:val="000000"/>
          <w:szCs w:val="22"/>
          <w:shd w:val="clear" w:color="auto" w:fill="FFFFFF"/>
        </w:rPr>
        <w:t xml:space="preserve"> në objektin e saj për</w:t>
      </w:r>
      <w:r w:rsidRPr="007850C6">
        <w:rPr>
          <w:rFonts w:ascii="Times New Roman" w:hAnsi="Times New Roman"/>
          <w:color w:val="000000"/>
          <w:szCs w:val="22"/>
          <w:shd w:val="clear" w:color="auto" w:fill="FFFFFF"/>
        </w:rPr>
        <w:t xml:space="preserve"> verifikimin e instalimit të pajisjes në çdo kohë brenda periudhës 2 vjeçare</w:t>
      </w:r>
      <w:r w:rsidR="000E563B">
        <w:rPr>
          <w:rFonts w:ascii="Times New Roman" w:hAnsi="Times New Roman"/>
          <w:color w:val="000000"/>
          <w:szCs w:val="22"/>
          <w:shd w:val="clear" w:color="auto" w:fill="FFFFFF"/>
        </w:rPr>
        <w:t>,  me një</w:t>
      </w:r>
      <w:r w:rsidRPr="007850C6">
        <w:rPr>
          <w:rFonts w:ascii="Times New Roman" w:hAnsi="Times New Roman"/>
          <w:color w:val="000000"/>
          <w:szCs w:val="22"/>
          <w:shd w:val="clear" w:color="auto" w:fill="FFFFFF"/>
        </w:rPr>
        <w:t xml:space="preserve"> paralajmër</w:t>
      </w:r>
      <w:r w:rsidR="000E563B">
        <w:rPr>
          <w:rFonts w:ascii="Times New Roman" w:hAnsi="Times New Roman"/>
          <w:color w:val="000000"/>
          <w:szCs w:val="22"/>
          <w:shd w:val="clear" w:color="auto" w:fill="FFFFFF"/>
        </w:rPr>
        <w:t>im</w:t>
      </w:r>
      <w:r w:rsidRPr="007850C6">
        <w:rPr>
          <w:rFonts w:ascii="Times New Roman" w:hAnsi="Times New Roman"/>
          <w:color w:val="000000"/>
          <w:szCs w:val="22"/>
          <w:shd w:val="clear" w:color="auto" w:fill="FFFFFF"/>
        </w:rPr>
        <w:t xml:space="preserve"> paraprakisht</w:t>
      </w:r>
      <w:r w:rsidR="000E563B">
        <w:rPr>
          <w:rFonts w:ascii="Times New Roman" w:hAnsi="Times New Roman"/>
          <w:color w:val="000000"/>
          <w:szCs w:val="22"/>
          <w:shd w:val="clear" w:color="auto" w:fill="FFFFFF"/>
        </w:rPr>
        <w:t xml:space="preserve"> për vizitën verifikuese</w:t>
      </w:r>
      <w:r w:rsidRPr="007850C6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14:paraId="3DEAB656" w14:textId="79FCB49D" w:rsidR="00533032" w:rsidRDefault="00AB056C" w:rsidP="00533032">
      <w:pPr>
        <w:pStyle w:val="P68B1DB1-Normal4"/>
        <w:spacing w:after="0" w:line="240" w:lineRule="auto"/>
        <w:jc w:val="center"/>
        <w:rPr>
          <w:szCs w:val="22"/>
          <w:u w:val="none"/>
        </w:rPr>
      </w:pPr>
      <w:r w:rsidRPr="007850C6">
        <w:rPr>
          <w:szCs w:val="22"/>
          <w:u w:val="none"/>
        </w:rPr>
        <w:t xml:space="preserve">Neni </w:t>
      </w:r>
      <w:r w:rsidR="004F3891">
        <w:rPr>
          <w:szCs w:val="22"/>
          <w:u w:val="none"/>
        </w:rPr>
        <w:t>3</w:t>
      </w:r>
      <w:r w:rsidRPr="007850C6">
        <w:rPr>
          <w:szCs w:val="22"/>
          <w:u w:val="none"/>
        </w:rPr>
        <w:br/>
        <w:t>Zgjidhja e kontesteve</w:t>
      </w:r>
    </w:p>
    <w:p w14:paraId="537D1278" w14:textId="6AD7A0D8" w:rsidR="00533032" w:rsidRPr="007850C6" w:rsidRDefault="00AB056C" w:rsidP="007850C6">
      <w:pPr>
        <w:pStyle w:val="P68B1DB1-ListParagraph6"/>
        <w:spacing w:after="0" w:line="240" w:lineRule="auto"/>
        <w:ind w:left="0"/>
        <w:jc w:val="both"/>
        <w:rPr>
          <w:szCs w:val="22"/>
        </w:rPr>
      </w:pPr>
      <w:r w:rsidRPr="007850C6">
        <w:rPr>
          <w:szCs w:val="22"/>
        </w:rPr>
        <w:t>Çdo kontest që lind ndërmjet Palëve do të zgjidhet në mënyrë miqësore në të kundërtën kompetente për zgjidhjen e mosmarrëveshjeve në mes të palëve është Gjykata kompetente e Republikës së Kosovës.</w:t>
      </w:r>
      <w:bookmarkStart w:id="5" w:name="_Hlk67914600"/>
    </w:p>
    <w:bookmarkEnd w:id="5"/>
    <w:p w14:paraId="10AF098D" w14:textId="77777777" w:rsidR="0054344C" w:rsidRDefault="0054344C" w:rsidP="00533032">
      <w:pPr>
        <w:pStyle w:val="P68B1DB1-ListParagraph6"/>
        <w:spacing w:after="0" w:line="240" w:lineRule="auto"/>
        <w:ind w:left="0"/>
        <w:jc w:val="center"/>
        <w:rPr>
          <w:rFonts w:eastAsia="Calibri"/>
          <w:b/>
          <w:szCs w:val="22"/>
        </w:rPr>
      </w:pPr>
    </w:p>
    <w:p w14:paraId="36036A81" w14:textId="06B5604B" w:rsidR="00533032" w:rsidRPr="007850C6" w:rsidRDefault="00AB056C" w:rsidP="00533032">
      <w:pPr>
        <w:pStyle w:val="P68B1DB1-ListParagraph6"/>
        <w:spacing w:after="0" w:line="240" w:lineRule="auto"/>
        <w:ind w:left="0"/>
        <w:jc w:val="center"/>
        <w:rPr>
          <w:rFonts w:eastAsia="Calibri"/>
          <w:b/>
          <w:szCs w:val="22"/>
        </w:rPr>
      </w:pPr>
      <w:r w:rsidRPr="007850C6">
        <w:rPr>
          <w:rFonts w:eastAsia="Calibri"/>
          <w:b/>
          <w:szCs w:val="22"/>
        </w:rPr>
        <w:t>N</w:t>
      </w:r>
      <w:r w:rsidR="00102864" w:rsidRPr="007850C6">
        <w:rPr>
          <w:rFonts w:eastAsia="Calibri"/>
          <w:b/>
          <w:szCs w:val="22"/>
        </w:rPr>
        <w:t xml:space="preserve">eni </w:t>
      </w:r>
      <w:r w:rsidR="004F3891">
        <w:rPr>
          <w:rFonts w:eastAsia="Calibri"/>
          <w:b/>
          <w:szCs w:val="22"/>
        </w:rPr>
        <w:t>4</w:t>
      </w:r>
    </w:p>
    <w:p w14:paraId="62FEFA03" w14:textId="6ACA2ED0" w:rsidR="002E4F09" w:rsidRPr="007850C6" w:rsidRDefault="00AB056C" w:rsidP="002E4F09">
      <w:pPr>
        <w:pStyle w:val="P68B1DB1-ListParagraph6"/>
        <w:spacing w:after="0" w:line="240" w:lineRule="auto"/>
        <w:ind w:left="0"/>
        <w:jc w:val="center"/>
        <w:rPr>
          <w:rFonts w:eastAsia="Calibri"/>
          <w:b/>
          <w:szCs w:val="22"/>
        </w:rPr>
      </w:pPr>
      <w:r w:rsidRPr="007850C6">
        <w:rPr>
          <w:rFonts w:eastAsia="Calibri"/>
          <w:b/>
          <w:szCs w:val="22"/>
        </w:rPr>
        <w:t xml:space="preserve">Hyrja në fuqi </w:t>
      </w:r>
    </w:p>
    <w:p w14:paraId="3F460E18" w14:textId="5E6C0267" w:rsidR="00533032" w:rsidRPr="007850C6" w:rsidRDefault="00AB056C" w:rsidP="00533032">
      <w:pPr>
        <w:pStyle w:val="P68B1DB1-ListParagraph6"/>
        <w:spacing w:after="0" w:line="240" w:lineRule="auto"/>
        <w:ind w:left="0"/>
        <w:rPr>
          <w:rFonts w:eastAsia="Calibri"/>
          <w:szCs w:val="22"/>
        </w:rPr>
      </w:pPr>
      <w:r w:rsidRPr="007850C6">
        <w:rPr>
          <w:rFonts w:eastAsia="Calibri"/>
          <w:szCs w:val="22"/>
        </w:rPr>
        <w:t>Kjo Marrëveshje hyn në fuqi pas nënshkrimit  nga të dyja Palët</w:t>
      </w:r>
      <w:r w:rsidR="00A4507F">
        <w:rPr>
          <w:rFonts w:eastAsia="Calibri"/>
          <w:szCs w:val="22"/>
        </w:rPr>
        <w:t>.</w:t>
      </w:r>
    </w:p>
    <w:p w14:paraId="18B71CBF" w14:textId="77777777" w:rsidR="00533032" w:rsidRPr="007850C6" w:rsidRDefault="00533032" w:rsidP="00533032">
      <w:pPr>
        <w:pStyle w:val="P68B1DB1-ListParagraph6"/>
        <w:spacing w:after="0" w:line="240" w:lineRule="auto"/>
        <w:ind w:left="0"/>
        <w:rPr>
          <w:rFonts w:eastAsia="Calibri"/>
          <w:szCs w:val="22"/>
        </w:rPr>
      </w:pPr>
    </w:p>
    <w:p w14:paraId="7EDC9029" w14:textId="77777777" w:rsidR="00BD0A68" w:rsidRDefault="00AB056C" w:rsidP="00BD0A68">
      <w:pPr>
        <w:pStyle w:val="P68B1DB1-ListParagraph6"/>
        <w:spacing w:line="240" w:lineRule="auto"/>
        <w:ind w:left="0"/>
        <w:jc w:val="center"/>
        <w:rPr>
          <w:b/>
          <w:szCs w:val="22"/>
        </w:rPr>
      </w:pPr>
      <w:r w:rsidRPr="007850C6">
        <w:rPr>
          <w:b/>
          <w:szCs w:val="22"/>
        </w:rPr>
        <w:t>Palët nënshkruese:</w:t>
      </w:r>
      <w:bookmarkStart w:id="6" w:name="_Hlk70331280"/>
    </w:p>
    <w:p w14:paraId="421B7723" w14:textId="3ADB3698" w:rsidR="00533032" w:rsidRPr="00BD0A68" w:rsidRDefault="00AB056C" w:rsidP="00BD0A68">
      <w:pPr>
        <w:pStyle w:val="P68B1DB1-ListParagraph6"/>
        <w:spacing w:line="240" w:lineRule="auto"/>
        <w:ind w:left="0"/>
        <w:rPr>
          <w:b/>
          <w:szCs w:val="22"/>
          <w:u w:val="single"/>
        </w:rPr>
      </w:pPr>
      <w:r w:rsidRPr="00BD0A68">
        <w:rPr>
          <w:b/>
          <w:szCs w:val="22"/>
          <w:u w:val="single"/>
        </w:rPr>
        <w:t>Dhënësi i Subvencionit</w:t>
      </w:r>
      <w:r w:rsidRPr="00BD0A68">
        <w:rPr>
          <w:b/>
          <w:szCs w:val="22"/>
        </w:rPr>
        <w:t xml:space="preserve">: </w:t>
      </w:r>
      <w:r w:rsidRPr="00BD0A68">
        <w:rPr>
          <w:b/>
          <w:szCs w:val="22"/>
        </w:rPr>
        <w:tab/>
      </w:r>
      <w:r w:rsidRPr="00BD0A68">
        <w:rPr>
          <w:b/>
          <w:szCs w:val="22"/>
        </w:rPr>
        <w:tab/>
      </w:r>
      <w:r w:rsidRPr="00BD0A68">
        <w:rPr>
          <w:b/>
          <w:szCs w:val="22"/>
        </w:rPr>
        <w:tab/>
      </w:r>
      <w:r w:rsidRPr="00BD0A68">
        <w:rPr>
          <w:b/>
          <w:szCs w:val="22"/>
        </w:rPr>
        <w:tab/>
      </w:r>
      <w:r w:rsidRPr="00BD0A68">
        <w:rPr>
          <w:b/>
          <w:szCs w:val="22"/>
        </w:rPr>
        <w:tab/>
      </w:r>
      <w:r w:rsidR="00DC6926" w:rsidRPr="00BD0A68">
        <w:rPr>
          <w:b/>
          <w:szCs w:val="22"/>
        </w:rPr>
        <w:t xml:space="preserve">                     </w:t>
      </w:r>
      <w:r w:rsidRPr="00BD0A68">
        <w:rPr>
          <w:b/>
          <w:szCs w:val="22"/>
          <w:u w:val="single"/>
        </w:rPr>
        <w:t>Përfituesi i Subvencionit:</w:t>
      </w:r>
      <w:r w:rsidRPr="00BD0A68">
        <w:rPr>
          <w:b/>
          <w:szCs w:val="22"/>
        </w:rPr>
        <w:t xml:space="preserve">                                               </w:t>
      </w:r>
    </w:p>
    <w:p w14:paraId="4FC6799C" w14:textId="62676736" w:rsidR="00533032" w:rsidRPr="00BD0A68" w:rsidRDefault="00AB056C" w:rsidP="00533032">
      <w:pPr>
        <w:pStyle w:val="P68B1DB1-Normal1"/>
        <w:spacing w:after="0" w:line="240" w:lineRule="auto"/>
        <w:jc w:val="both"/>
        <w:rPr>
          <w:szCs w:val="22"/>
        </w:rPr>
      </w:pPr>
      <w:r w:rsidRPr="00BD0A68">
        <w:rPr>
          <w:szCs w:val="22"/>
        </w:rPr>
        <w:t>Ministri</w:t>
      </w:r>
      <w:r w:rsidR="00BC76E6" w:rsidRPr="00BD0A68">
        <w:rPr>
          <w:szCs w:val="22"/>
        </w:rPr>
        <w:t>a</w:t>
      </w:r>
      <w:r w:rsidRPr="00BD0A68">
        <w:rPr>
          <w:szCs w:val="22"/>
        </w:rPr>
        <w:t xml:space="preserve"> e Ekonomisë </w:t>
      </w:r>
      <w:r w:rsidRPr="00BD0A68">
        <w:rPr>
          <w:szCs w:val="22"/>
        </w:rPr>
        <w:tab/>
      </w:r>
      <w:r w:rsidRPr="00BD0A68">
        <w:rPr>
          <w:szCs w:val="22"/>
        </w:rPr>
        <w:tab/>
      </w:r>
      <w:r w:rsidRPr="00BD0A68">
        <w:rPr>
          <w:szCs w:val="22"/>
        </w:rPr>
        <w:tab/>
      </w:r>
      <w:r w:rsidRPr="00BD0A68">
        <w:rPr>
          <w:szCs w:val="22"/>
        </w:rPr>
        <w:tab/>
      </w:r>
      <w:r w:rsidRPr="00BD0A68">
        <w:rPr>
          <w:szCs w:val="22"/>
        </w:rPr>
        <w:tab/>
      </w:r>
    </w:p>
    <w:p w14:paraId="3237B682" w14:textId="36A53E3B" w:rsidR="00533032" w:rsidRPr="007850C6" w:rsidRDefault="00AB056C" w:rsidP="00533032">
      <w:pPr>
        <w:pStyle w:val="P68B1DB1-Normal1"/>
        <w:spacing w:after="0" w:line="240" w:lineRule="auto"/>
        <w:jc w:val="both"/>
        <w:rPr>
          <w:szCs w:val="22"/>
        </w:rPr>
      </w:pPr>
      <w:r w:rsidRPr="007850C6">
        <w:rPr>
          <w:szCs w:val="22"/>
        </w:rPr>
        <w:t>_______________________</w:t>
      </w:r>
      <w:r w:rsidRPr="007850C6">
        <w:rPr>
          <w:szCs w:val="22"/>
        </w:rPr>
        <w:tab/>
      </w:r>
      <w:r w:rsidRPr="007850C6">
        <w:rPr>
          <w:szCs w:val="22"/>
        </w:rPr>
        <w:tab/>
      </w:r>
      <w:r w:rsidRPr="007850C6">
        <w:rPr>
          <w:szCs w:val="22"/>
        </w:rPr>
        <w:tab/>
      </w:r>
      <w:r w:rsidRPr="007850C6">
        <w:rPr>
          <w:szCs w:val="22"/>
        </w:rPr>
        <w:tab/>
      </w:r>
      <w:r w:rsidRPr="007850C6">
        <w:rPr>
          <w:szCs w:val="22"/>
        </w:rPr>
        <w:tab/>
      </w:r>
      <w:r w:rsidR="00A4507F">
        <w:rPr>
          <w:szCs w:val="22"/>
        </w:rPr>
        <w:t xml:space="preserve">              </w:t>
      </w:r>
      <w:r w:rsidR="0054344C">
        <w:rPr>
          <w:szCs w:val="22"/>
        </w:rPr>
        <w:t xml:space="preserve">           </w:t>
      </w:r>
      <w:r w:rsidRPr="00A4507F">
        <w:rPr>
          <w:szCs w:val="22"/>
          <w:highlight w:val="lightGray"/>
        </w:rPr>
        <w:t>____</w:t>
      </w:r>
      <w:r w:rsidR="00477580">
        <w:rPr>
          <w:rStyle w:val="EndnoteReference"/>
          <w:szCs w:val="22"/>
        </w:rPr>
        <w:endnoteReference w:id="1"/>
      </w:r>
      <w:r w:rsidR="0054344C">
        <w:rPr>
          <w:szCs w:val="22"/>
        </w:rPr>
        <w:t xml:space="preserve"> Datë:</w:t>
      </w:r>
      <w:r w:rsidR="0054344C" w:rsidRPr="0054344C">
        <w:rPr>
          <w:szCs w:val="22"/>
          <w:highlight w:val="lightGray"/>
        </w:rPr>
        <w:t>_______</w:t>
      </w:r>
    </w:p>
    <w:p w14:paraId="163FF1D9" w14:textId="77777777" w:rsidR="00477580" w:rsidRDefault="00AB056C" w:rsidP="00533032">
      <w:pPr>
        <w:pStyle w:val="P68B1DB1-Normal1"/>
        <w:spacing w:after="0" w:line="240" w:lineRule="auto"/>
        <w:jc w:val="both"/>
        <w:rPr>
          <w:szCs w:val="22"/>
        </w:rPr>
      </w:pPr>
      <w:proofErr w:type="spellStart"/>
      <w:r w:rsidRPr="007850C6">
        <w:rPr>
          <w:szCs w:val="22"/>
        </w:rPr>
        <w:t>Zv</w:t>
      </w:r>
      <w:proofErr w:type="spellEnd"/>
      <w:r w:rsidRPr="007850C6">
        <w:rPr>
          <w:szCs w:val="22"/>
        </w:rPr>
        <w:t xml:space="preserve">. Sekretare e Përgjithshme  </w:t>
      </w:r>
    </w:p>
    <w:bookmarkEnd w:id="6"/>
    <w:p w14:paraId="18582BA5" w14:textId="68D21BC1" w:rsidR="00533032" w:rsidRDefault="00533032" w:rsidP="00533032">
      <w:pPr>
        <w:pStyle w:val="P68B1DB1-Normal1"/>
        <w:spacing w:after="0" w:line="240" w:lineRule="auto"/>
        <w:jc w:val="both"/>
        <w:rPr>
          <w:szCs w:val="22"/>
        </w:rPr>
      </w:pPr>
    </w:p>
    <w:sectPr w:rsidR="00533032" w:rsidSect="00DC6926">
      <w:footerReference w:type="default" r:id="rId14"/>
      <w:pgSz w:w="11907" w:h="16839" w:code="9"/>
      <w:pgMar w:top="270" w:right="720" w:bottom="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66BCF" w14:textId="77777777" w:rsidR="00C7091C" w:rsidRDefault="00C7091C">
      <w:pPr>
        <w:spacing w:after="0" w:line="240" w:lineRule="auto"/>
      </w:pPr>
      <w:r>
        <w:separator/>
      </w:r>
    </w:p>
  </w:endnote>
  <w:endnote w:type="continuationSeparator" w:id="0">
    <w:p w14:paraId="415D429D" w14:textId="77777777" w:rsidR="00C7091C" w:rsidRDefault="00C7091C">
      <w:pPr>
        <w:spacing w:after="0" w:line="240" w:lineRule="auto"/>
      </w:pPr>
      <w:r>
        <w:continuationSeparator/>
      </w:r>
    </w:p>
  </w:endnote>
  <w:endnote w:id="1">
    <w:p w14:paraId="7400C03A" w14:textId="260E1F2C" w:rsidR="00477580" w:rsidRPr="00477580" w:rsidRDefault="00477580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9179F9">
        <w:rPr>
          <w:b/>
        </w:rPr>
        <w:t xml:space="preserve">Kjo marrëveshje konsiderohet e nënshkruar nga Pala duke vendosur shenjën </w:t>
      </w:r>
      <w:r w:rsidR="00A4507F" w:rsidRPr="009179F9">
        <w:rPr>
          <w:b/>
        </w:rPr>
        <w:t>(</w:t>
      </w:r>
      <w:r w:rsidRPr="009179F9">
        <w:rPr>
          <w:b/>
        </w:rPr>
        <w:t>V</w:t>
      </w:r>
      <w:r w:rsidR="00A4507F" w:rsidRPr="009179F9">
        <w:rPr>
          <w:b/>
        </w:rPr>
        <w:t>)</w:t>
      </w:r>
      <w:r w:rsidRPr="009179F9">
        <w:rPr>
          <w:b/>
        </w:rPr>
        <w:t xml:space="preserve"> te hapësira për nënshkrim </w:t>
      </w:r>
      <w:r w:rsidR="00AC7F87" w:rsidRPr="009179F9">
        <w:rPr>
          <w:b/>
        </w:rPr>
        <w:t>nga Përfituesi i Subvencionit</w:t>
      </w:r>
      <w:r w:rsidR="00AC7F87">
        <w:t>.</w:t>
      </w:r>
      <w:r w:rsidR="004A748B">
        <w:br/>
      </w:r>
      <w:r w:rsidR="00DC6926" w:rsidRPr="00DC6926">
        <w:rPr>
          <w:b/>
          <w:i/>
        </w:rPr>
        <w:t>Udhëzim: Pala duhet të plotësojë në mënyrë elektronike hapësirat e hijezuara me ngjyrë hiri.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9A62A" w14:textId="75BE3AD5" w:rsidR="00533032" w:rsidRPr="00B460CD" w:rsidRDefault="00533032" w:rsidP="00477580">
    <w:pPr>
      <w:pStyle w:val="P68B1DB1-Footer11"/>
    </w:pPr>
  </w:p>
  <w:p w14:paraId="6BA12DAB" w14:textId="77777777" w:rsidR="00533032" w:rsidRPr="00B460CD" w:rsidRDefault="00533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2740" w14:textId="77777777" w:rsidR="00C7091C" w:rsidRDefault="00C7091C">
      <w:pPr>
        <w:spacing w:after="0" w:line="240" w:lineRule="auto"/>
      </w:pPr>
      <w:r>
        <w:separator/>
      </w:r>
    </w:p>
  </w:footnote>
  <w:footnote w:type="continuationSeparator" w:id="0">
    <w:p w14:paraId="6A84A886" w14:textId="77777777" w:rsidR="00C7091C" w:rsidRDefault="00C70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494"/>
    <w:multiLevelType w:val="hybridMultilevel"/>
    <w:tmpl w:val="82C0A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0E67"/>
    <w:multiLevelType w:val="hybridMultilevel"/>
    <w:tmpl w:val="EB40B5F0"/>
    <w:lvl w:ilvl="0" w:tplc="0424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CF54CC"/>
    <w:multiLevelType w:val="multilevel"/>
    <w:tmpl w:val="3B7C8954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0" w:hanging="43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>
    <w:nsid w:val="051F23C7"/>
    <w:multiLevelType w:val="multilevel"/>
    <w:tmpl w:val="9C367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0EDB0CCF"/>
    <w:multiLevelType w:val="multilevel"/>
    <w:tmpl w:val="3B7C8954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0" w:hanging="43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>
    <w:nsid w:val="121017DA"/>
    <w:multiLevelType w:val="hybridMultilevel"/>
    <w:tmpl w:val="7AFC9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5E4190"/>
    <w:multiLevelType w:val="hybridMultilevel"/>
    <w:tmpl w:val="C110F66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3F7AFD"/>
    <w:multiLevelType w:val="hybridMultilevel"/>
    <w:tmpl w:val="209090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504A6"/>
    <w:multiLevelType w:val="hybridMultilevel"/>
    <w:tmpl w:val="1BCCB548"/>
    <w:styleLink w:val="ImportedStyle2"/>
    <w:lvl w:ilvl="0" w:tplc="34A2A6DE">
      <w:start w:val="1"/>
      <w:numFmt w:val="bullet"/>
      <w:lvlText w:val="-"/>
      <w:lvlJc w:val="left"/>
      <w:pPr>
        <w:ind w:left="7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66D24E">
      <w:start w:val="1"/>
      <w:numFmt w:val="bullet"/>
      <w:lvlText w:val="o"/>
      <w:lvlJc w:val="left"/>
      <w:pPr>
        <w:ind w:left="14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CE2F40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A03D5E">
      <w:start w:val="1"/>
      <w:numFmt w:val="bullet"/>
      <w:lvlText w:val="•"/>
      <w:lvlJc w:val="left"/>
      <w:pPr>
        <w:ind w:left="28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6290E8">
      <w:start w:val="1"/>
      <w:numFmt w:val="bullet"/>
      <w:lvlText w:val="o"/>
      <w:lvlJc w:val="left"/>
      <w:pPr>
        <w:ind w:left="358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A149A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4429A2">
      <w:start w:val="1"/>
      <w:numFmt w:val="bullet"/>
      <w:lvlText w:val="•"/>
      <w:lvlJc w:val="left"/>
      <w:pPr>
        <w:ind w:left="50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963E36">
      <w:start w:val="1"/>
      <w:numFmt w:val="bullet"/>
      <w:lvlText w:val="o"/>
      <w:lvlJc w:val="left"/>
      <w:pPr>
        <w:ind w:left="57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FCF6FA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D602770"/>
    <w:multiLevelType w:val="hybridMultilevel"/>
    <w:tmpl w:val="4C4A4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0351"/>
    <w:multiLevelType w:val="multilevel"/>
    <w:tmpl w:val="EF287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211D207B"/>
    <w:multiLevelType w:val="hybridMultilevel"/>
    <w:tmpl w:val="21DE8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9378A2"/>
    <w:multiLevelType w:val="hybridMultilevel"/>
    <w:tmpl w:val="864A50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6BE5"/>
    <w:multiLevelType w:val="hybridMultilevel"/>
    <w:tmpl w:val="FE60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25B6A"/>
    <w:multiLevelType w:val="hybridMultilevel"/>
    <w:tmpl w:val="8DB4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23E3C"/>
    <w:multiLevelType w:val="hybridMultilevel"/>
    <w:tmpl w:val="58E6C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7301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DE71747"/>
    <w:multiLevelType w:val="hybridMultilevel"/>
    <w:tmpl w:val="68FC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614AF"/>
    <w:multiLevelType w:val="hybridMultilevel"/>
    <w:tmpl w:val="46744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195EE0"/>
    <w:multiLevelType w:val="hybridMultilevel"/>
    <w:tmpl w:val="737AA6C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477AE"/>
    <w:multiLevelType w:val="multilevel"/>
    <w:tmpl w:val="3B7C8954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0" w:hanging="43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>
    <w:nsid w:val="45603C1D"/>
    <w:multiLevelType w:val="hybridMultilevel"/>
    <w:tmpl w:val="E460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207CA"/>
    <w:multiLevelType w:val="hybridMultilevel"/>
    <w:tmpl w:val="AE5A6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B35A6F"/>
    <w:multiLevelType w:val="hybridMultilevel"/>
    <w:tmpl w:val="21DE8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320D1D"/>
    <w:multiLevelType w:val="hybridMultilevel"/>
    <w:tmpl w:val="05AA8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F6EB2"/>
    <w:multiLevelType w:val="hybridMultilevel"/>
    <w:tmpl w:val="08D0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23F0A"/>
    <w:multiLevelType w:val="hybridMultilevel"/>
    <w:tmpl w:val="1B62B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9C08CD"/>
    <w:multiLevelType w:val="multilevel"/>
    <w:tmpl w:val="B5864B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8">
    <w:nsid w:val="55AA1ABF"/>
    <w:multiLevelType w:val="hybridMultilevel"/>
    <w:tmpl w:val="330E256C"/>
    <w:lvl w:ilvl="0" w:tplc="04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584773F4"/>
    <w:multiLevelType w:val="hybridMultilevel"/>
    <w:tmpl w:val="7AFC9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FB123A"/>
    <w:multiLevelType w:val="hybridMultilevel"/>
    <w:tmpl w:val="91ACF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314F5"/>
    <w:multiLevelType w:val="hybridMultilevel"/>
    <w:tmpl w:val="EE002D48"/>
    <w:lvl w:ilvl="0" w:tplc="FB6E71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9040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C4DE2"/>
    <w:multiLevelType w:val="hybridMultilevel"/>
    <w:tmpl w:val="01742BF8"/>
    <w:lvl w:ilvl="0" w:tplc="0FBA9D4A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62DAB"/>
    <w:multiLevelType w:val="multilevel"/>
    <w:tmpl w:val="58E0E9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3B37862"/>
    <w:multiLevelType w:val="hybridMultilevel"/>
    <w:tmpl w:val="10027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F4DFA"/>
    <w:multiLevelType w:val="hybridMultilevel"/>
    <w:tmpl w:val="4E84793C"/>
    <w:styleLink w:val="ImportedStyle1"/>
    <w:lvl w:ilvl="0" w:tplc="7332A5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AE89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A6D3C2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EE8A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D0C4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A01F5C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F0DA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086F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000E44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A141790"/>
    <w:multiLevelType w:val="multilevel"/>
    <w:tmpl w:val="C384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572D8"/>
    <w:multiLevelType w:val="multilevel"/>
    <w:tmpl w:val="1D8CE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2"/>
  </w:num>
  <w:num w:numId="3">
    <w:abstractNumId w:val="1"/>
  </w:num>
  <w:num w:numId="4">
    <w:abstractNumId w:val="28"/>
  </w:num>
  <w:num w:numId="5">
    <w:abstractNumId w:val="31"/>
  </w:num>
  <w:num w:numId="6">
    <w:abstractNumId w:val="9"/>
  </w:num>
  <w:num w:numId="7">
    <w:abstractNumId w:val="35"/>
  </w:num>
  <w:num w:numId="8">
    <w:abstractNumId w:val="17"/>
  </w:num>
  <w:num w:numId="9">
    <w:abstractNumId w:val="12"/>
  </w:num>
  <w:num w:numId="10">
    <w:abstractNumId w:val="19"/>
  </w:num>
  <w:num w:numId="11">
    <w:abstractNumId w:val="8"/>
  </w:num>
  <w:num w:numId="12">
    <w:abstractNumId w:val="20"/>
  </w:num>
  <w:num w:numId="13">
    <w:abstractNumId w:val="2"/>
  </w:num>
  <w:num w:numId="14">
    <w:abstractNumId w:val="33"/>
  </w:num>
  <w:num w:numId="15">
    <w:abstractNumId w:val="37"/>
  </w:num>
  <w:num w:numId="16">
    <w:abstractNumId w:val="18"/>
  </w:num>
  <w:num w:numId="17">
    <w:abstractNumId w:val="23"/>
  </w:num>
  <w:num w:numId="18">
    <w:abstractNumId w:val="15"/>
  </w:num>
  <w:num w:numId="19">
    <w:abstractNumId w:val="26"/>
  </w:num>
  <w:num w:numId="20">
    <w:abstractNumId w:val="24"/>
  </w:num>
  <w:num w:numId="21">
    <w:abstractNumId w:val="30"/>
  </w:num>
  <w:num w:numId="22">
    <w:abstractNumId w:val="11"/>
  </w:num>
  <w:num w:numId="23">
    <w:abstractNumId w:val="22"/>
  </w:num>
  <w:num w:numId="24">
    <w:abstractNumId w:val="5"/>
  </w:num>
  <w:num w:numId="25">
    <w:abstractNumId w:val="14"/>
  </w:num>
  <w:num w:numId="26">
    <w:abstractNumId w:val="7"/>
  </w:num>
  <w:num w:numId="27">
    <w:abstractNumId w:val="29"/>
  </w:num>
  <w:num w:numId="28">
    <w:abstractNumId w:val="34"/>
  </w:num>
  <w:num w:numId="29">
    <w:abstractNumId w:val="13"/>
  </w:num>
  <w:num w:numId="30">
    <w:abstractNumId w:val="36"/>
  </w:num>
  <w:num w:numId="31">
    <w:abstractNumId w:val="6"/>
  </w:num>
  <w:num w:numId="32">
    <w:abstractNumId w:val="25"/>
  </w:num>
  <w:num w:numId="33">
    <w:abstractNumId w:val="0"/>
  </w:num>
  <w:num w:numId="34">
    <w:abstractNumId w:val="21"/>
  </w:num>
  <w:num w:numId="35">
    <w:abstractNumId w:val="16"/>
  </w:num>
  <w:num w:numId="36">
    <w:abstractNumId w:val="3"/>
  </w:num>
  <w:num w:numId="37">
    <w:abstractNumId w:val="27"/>
  </w:num>
  <w:num w:numId="38">
    <w:abstractNumId w:val="10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on Krasniqi">
    <w15:presenceInfo w15:providerId="None" w15:userId="Arton Krasniq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E0"/>
    <w:rsid w:val="000D5161"/>
    <w:rsid w:val="000E4DE0"/>
    <w:rsid w:val="000E563B"/>
    <w:rsid w:val="00102864"/>
    <w:rsid w:val="001B45EE"/>
    <w:rsid w:val="00213F58"/>
    <w:rsid w:val="00241FB8"/>
    <w:rsid w:val="002E4F09"/>
    <w:rsid w:val="0033361D"/>
    <w:rsid w:val="003B6870"/>
    <w:rsid w:val="00400A30"/>
    <w:rsid w:val="00416A7B"/>
    <w:rsid w:val="00477580"/>
    <w:rsid w:val="00484A01"/>
    <w:rsid w:val="00490BE2"/>
    <w:rsid w:val="0049350B"/>
    <w:rsid w:val="004A748B"/>
    <w:rsid w:val="004F3891"/>
    <w:rsid w:val="00533032"/>
    <w:rsid w:val="0054344C"/>
    <w:rsid w:val="005D1526"/>
    <w:rsid w:val="00622DEE"/>
    <w:rsid w:val="00666E06"/>
    <w:rsid w:val="006D18BE"/>
    <w:rsid w:val="007850C6"/>
    <w:rsid w:val="007E4811"/>
    <w:rsid w:val="00844F12"/>
    <w:rsid w:val="00861BA9"/>
    <w:rsid w:val="009179F9"/>
    <w:rsid w:val="00A4507F"/>
    <w:rsid w:val="00AB056C"/>
    <w:rsid w:val="00AC7F87"/>
    <w:rsid w:val="00B31E57"/>
    <w:rsid w:val="00B6368F"/>
    <w:rsid w:val="00BB5696"/>
    <w:rsid w:val="00BC76E6"/>
    <w:rsid w:val="00BC7ED1"/>
    <w:rsid w:val="00BD0A68"/>
    <w:rsid w:val="00C7091C"/>
    <w:rsid w:val="00D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20"/>
    <w:pPr>
      <w:spacing w:line="256" w:lineRule="auto"/>
    </w:pPr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5C"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5C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95C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95C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9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9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5C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095C"/>
    <w:rPr>
      <w:rFonts w:ascii="Arial" w:eastAsia="Arial" w:hAnsi="Arial" w:cs="Arial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95C"/>
    <w:rPr>
      <w:rFonts w:ascii="Arial" w:eastAsia="Arial" w:hAnsi="Arial" w:cs="Arial"/>
      <w:color w:val="43434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95C"/>
    <w:rPr>
      <w:rFonts w:ascii="Arial" w:eastAsia="Arial" w:hAnsi="Arial" w:cs="Arial"/>
      <w:color w:val="66666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95C"/>
    <w:rPr>
      <w:rFonts w:ascii="Arial" w:eastAsia="Arial" w:hAnsi="Arial" w:cs="Arial"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95C"/>
    <w:rPr>
      <w:rFonts w:ascii="Arial" w:eastAsia="Arial" w:hAnsi="Arial" w:cs="Arial"/>
      <w:i/>
      <w:color w:val="666666"/>
    </w:rPr>
  </w:style>
  <w:style w:type="paragraph" w:styleId="Title">
    <w:name w:val="Title"/>
    <w:basedOn w:val="Normal"/>
    <w:next w:val="Normal"/>
    <w:link w:val="TitleChar"/>
    <w:uiPriority w:val="99"/>
    <w:qFormat/>
    <w:rsid w:val="0096095C"/>
    <w:pPr>
      <w:keepNext/>
      <w:keepLines/>
      <w:spacing w:after="60"/>
    </w:pPr>
    <w:rPr>
      <w:sz w:val="52"/>
    </w:rPr>
  </w:style>
  <w:style w:type="character" w:customStyle="1" w:styleId="TitleChar">
    <w:name w:val="Title Char"/>
    <w:basedOn w:val="DefaultParagraphFont"/>
    <w:link w:val="Title"/>
    <w:uiPriority w:val="99"/>
    <w:rsid w:val="0096095C"/>
    <w:rPr>
      <w:rFonts w:ascii="Arial" w:eastAsia="Arial" w:hAnsi="Arial" w:cs="Arial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95C"/>
    <w:pPr>
      <w:keepNext/>
      <w:keepLines/>
      <w:spacing w:after="320"/>
    </w:pPr>
    <w:rPr>
      <w:color w:val="666666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095C"/>
    <w:rPr>
      <w:rFonts w:ascii="Arial" w:eastAsia="Arial" w:hAnsi="Arial" w:cs="Arial"/>
      <w:color w:val="666666"/>
      <w:sz w:val="30"/>
    </w:rPr>
  </w:style>
  <w:style w:type="paragraph" w:styleId="CommentText">
    <w:name w:val="annotation text"/>
    <w:basedOn w:val="Normal"/>
    <w:link w:val="CommentTextChar"/>
    <w:uiPriority w:val="99"/>
    <w:unhideWhenUsed/>
    <w:rsid w:val="009609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C"/>
    <w:rPr>
      <w:rFonts w:ascii="Arial" w:eastAsia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5C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5C"/>
    <w:rPr>
      <w:rFonts w:ascii="Segoe UI" w:eastAsia="Arial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95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95C"/>
    <w:rPr>
      <w:rFonts w:ascii="Arial" w:eastAsia="Arial" w:hAnsi="Arial" w:cs="Arial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9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095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C"/>
    <w:rPr>
      <w:rFonts w:ascii="Arial" w:eastAsia="Arial" w:hAnsi="Arial" w:cs="Arial"/>
      <w:b/>
      <w:sz w:val="20"/>
    </w:rPr>
  </w:style>
  <w:style w:type="paragraph" w:styleId="NormalWeb">
    <w:name w:val="Normal (Web)"/>
    <w:basedOn w:val="Normal"/>
    <w:uiPriority w:val="99"/>
    <w:unhideWhenUsed/>
    <w:rsid w:val="00960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6095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6095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95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09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9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09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5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6095C"/>
    <w:pPr>
      <w:spacing w:after="0" w:line="240" w:lineRule="auto"/>
    </w:pPr>
    <w:rPr>
      <w:rFonts w:ascii="Arial" w:eastAsia="Arial" w:hAnsi="Arial" w:cs="Ari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095C"/>
    <w:rPr>
      <w:color w:val="605E5C"/>
      <w:shd w:val="clear" w:color="auto" w:fill="E1DFDD"/>
    </w:rPr>
  </w:style>
  <w:style w:type="paragraph" w:customStyle="1" w:styleId="Default">
    <w:name w:val="Default"/>
    <w:rsid w:val="00B860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ImportedStyle1">
    <w:name w:val="Imported Style 1"/>
    <w:rsid w:val="00B8605B"/>
    <w:pPr>
      <w:numPr>
        <w:numId w:val="7"/>
      </w:numPr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E09D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519B"/>
    <w:pPr>
      <w:tabs>
        <w:tab w:val="right" w:leader="dot" w:pos="9350"/>
      </w:tabs>
      <w:spacing w:line="259" w:lineRule="auto"/>
      <w:ind w:left="1276" w:hanging="1276"/>
    </w:pPr>
  </w:style>
  <w:style w:type="paragraph" w:styleId="PlainText">
    <w:name w:val="Plain Text"/>
    <w:link w:val="PlainTextChar"/>
    <w:semiHidden/>
    <w:unhideWhenUsed/>
    <w:rsid w:val="00707985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PlainTextChar">
    <w:name w:val="Plain Text Char"/>
    <w:basedOn w:val="DefaultParagraphFont"/>
    <w:link w:val="PlainText"/>
    <w:semiHidden/>
    <w:rsid w:val="00707985"/>
    <w:rPr>
      <w:rFonts w:ascii="Calibri" w:eastAsia="Arial Unicode MS" w:hAnsi="Calibri" w:cs="Arial Unicode MS"/>
      <w:color w:val="000000"/>
      <w:u w:color="000000"/>
    </w:rPr>
  </w:style>
  <w:style w:type="numbering" w:customStyle="1" w:styleId="ImportedStyle2">
    <w:name w:val="Imported Style 2"/>
    <w:rsid w:val="00707985"/>
    <w:pPr>
      <w:numPr>
        <w:numId w:val="11"/>
      </w:numPr>
    </w:pPr>
  </w:style>
  <w:style w:type="paragraph" w:customStyle="1" w:styleId="P68B1DB1-Normal1">
    <w:name w:val="P68B1DB1-Normal1"/>
    <w:basedOn w:val="Normal"/>
    <w:rPr>
      <w:rFonts w:ascii="Times New Roman" w:hAnsi="Times New Roman"/>
    </w:rPr>
  </w:style>
  <w:style w:type="paragraph" w:customStyle="1" w:styleId="P68B1DB1-Normal2">
    <w:name w:val="P68B1DB1-Normal2"/>
    <w:basedOn w:val="Normal"/>
    <w:rPr>
      <w:rFonts w:ascii="Times New Roman" w:hAnsi="Times New Roman"/>
      <w:b/>
    </w:rPr>
  </w:style>
  <w:style w:type="paragraph" w:customStyle="1" w:styleId="P68B1DB1-Default3">
    <w:name w:val="P68B1DB1-Default3"/>
    <w:basedOn w:val="Default"/>
    <w:rPr>
      <w:rFonts w:ascii="Times New Roman" w:hAnsi="Times New Roman" w:cs="Times New Roman"/>
      <w:color w:val="auto"/>
    </w:rPr>
  </w:style>
  <w:style w:type="paragraph" w:customStyle="1" w:styleId="P68B1DB1-Normal4">
    <w:name w:val="P68B1DB1-Normal4"/>
    <w:basedOn w:val="Normal"/>
    <w:rPr>
      <w:rFonts w:ascii="Times New Roman" w:hAnsi="Times New Roman"/>
      <w:b/>
      <w:u w:val="single"/>
    </w:rPr>
  </w:style>
  <w:style w:type="paragraph" w:customStyle="1" w:styleId="P68B1DB1-Normal5">
    <w:name w:val="P68B1DB1-Normal5"/>
    <w:basedOn w:val="Normal"/>
    <w:rPr>
      <w:rFonts w:ascii="Times New Roman" w:hAnsi="Times New Roman"/>
      <w:i/>
    </w:rPr>
  </w:style>
  <w:style w:type="paragraph" w:customStyle="1" w:styleId="P68B1DB1-ListParagraph6">
    <w:name w:val="P68B1DB1-ListParagraph6"/>
    <w:basedOn w:val="ListParagraph"/>
    <w:rPr>
      <w:rFonts w:ascii="Times New Roman" w:hAnsi="Times New Roman" w:cs="Times New Roman"/>
    </w:rPr>
  </w:style>
  <w:style w:type="paragraph" w:customStyle="1" w:styleId="P68B1DB1-ListParagraph7">
    <w:name w:val="P68B1DB1-ListParagraph7"/>
    <w:basedOn w:val="ListParagraph"/>
    <w:rPr>
      <w:rFonts w:ascii="Times New Roman" w:hAnsi="Times New Roman"/>
    </w:rPr>
  </w:style>
  <w:style w:type="paragraph" w:customStyle="1" w:styleId="P68B1DB1-Normal8">
    <w:name w:val="P68B1DB1-Normal8"/>
    <w:basedOn w:val="Normal"/>
    <w:rPr>
      <w:rFonts w:ascii="Times New Roman" w:hAnsi="Times New Roman"/>
      <w:highlight w:val="yellow"/>
    </w:rPr>
  </w:style>
  <w:style w:type="paragraph" w:customStyle="1" w:styleId="P68B1DB1-Normal9">
    <w:name w:val="P68B1DB1-Normal9"/>
    <w:basedOn w:val="Normal"/>
    <w:rPr>
      <w:rFonts w:ascii="Times New Roman" w:hAnsi="Times New Roman"/>
      <w:u w:val="single"/>
    </w:rPr>
  </w:style>
  <w:style w:type="paragraph" w:customStyle="1" w:styleId="P68B1DB1-Normal10">
    <w:name w:val="P68B1DB1-Normal10"/>
    <w:basedOn w:val="Normal"/>
    <w:rPr>
      <w:rFonts w:ascii="Times New Roman" w:hAnsi="Times New Roman"/>
      <w:color w:val="09040C"/>
    </w:rPr>
  </w:style>
  <w:style w:type="paragraph" w:customStyle="1" w:styleId="P68B1DB1-Footer11">
    <w:name w:val="P68B1DB1-Footer11"/>
    <w:basedOn w:val="Footer"/>
    <w:rPr>
      <w:sz w:val="18"/>
    </w:rPr>
  </w:style>
  <w:style w:type="character" w:customStyle="1" w:styleId="jlqj4b">
    <w:name w:val="jlqj4b"/>
    <w:basedOn w:val="DefaultParagraphFont"/>
    <w:rsid w:val="00894D88"/>
  </w:style>
  <w:style w:type="paragraph" w:customStyle="1" w:styleId="P68B1DB1-Normal16">
    <w:name w:val="P68B1DB1-Normal16"/>
    <w:basedOn w:val="Normal"/>
    <w:rsid w:val="00AA21CF"/>
    <w:pPr>
      <w:widowControl w:val="0"/>
      <w:autoSpaceDE w:val="0"/>
      <w:autoSpaceDN w:val="0"/>
      <w:spacing w:after="0" w:line="240" w:lineRule="auto"/>
    </w:pPr>
    <w:rPr>
      <w:rFonts w:asciiTheme="minorHAnsi" w:hAnsiTheme="minorHAnsi" w:cs="Arial"/>
      <w:sz w:val="2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758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7580"/>
    <w:rPr>
      <w:rFonts w:ascii="Calibri" w:eastAsia="Calibri" w:hAnsi="Calibri" w:cs="Times New Roman"/>
      <w:sz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4775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20"/>
    <w:pPr>
      <w:spacing w:line="256" w:lineRule="auto"/>
    </w:pPr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5C"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95C"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95C"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95C"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9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9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95C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095C"/>
    <w:rPr>
      <w:rFonts w:ascii="Arial" w:eastAsia="Arial" w:hAnsi="Arial" w:cs="Arial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95C"/>
    <w:rPr>
      <w:rFonts w:ascii="Arial" w:eastAsia="Arial" w:hAnsi="Arial" w:cs="Arial"/>
      <w:color w:val="43434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95C"/>
    <w:rPr>
      <w:rFonts w:ascii="Arial" w:eastAsia="Arial" w:hAnsi="Arial" w:cs="Arial"/>
      <w:color w:val="666666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95C"/>
    <w:rPr>
      <w:rFonts w:ascii="Arial" w:eastAsia="Arial" w:hAnsi="Arial" w:cs="Arial"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95C"/>
    <w:rPr>
      <w:rFonts w:ascii="Arial" w:eastAsia="Arial" w:hAnsi="Arial" w:cs="Arial"/>
      <w:i/>
      <w:color w:val="666666"/>
    </w:rPr>
  </w:style>
  <w:style w:type="paragraph" w:styleId="Title">
    <w:name w:val="Title"/>
    <w:basedOn w:val="Normal"/>
    <w:next w:val="Normal"/>
    <w:link w:val="TitleChar"/>
    <w:uiPriority w:val="99"/>
    <w:qFormat/>
    <w:rsid w:val="0096095C"/>
    <w:pPr>
      <w:keepNext/>
      <w:keepLines/>
      <w:spacing w:after="60"/>
    </w:pPr>
    <w:rPr>
      <w:sz w:val="52"/>
    </w:rPr>
  </w:style>
  <w:style w:type="character" w:customStyle="1" w:styleId="TitleChar">
    <w:name w:val="Title Char"/>
    <w:basedOn w:val="DefaultParagraphFont"/>
    <w:link w:val="Title"/>
    <w:uiPriority w:val="99"/>
    <w:rsid w:val="0096095C"/>
    <w:rPr>
      <w:rFonts w:ascii="Arial" w:eastAsia="Arial" w:hAnsi="Arial" w:cs="Arial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95C"/>
    <w:pPr>
      <w:keepNext/>
      <w:keepLines/>
      <w:spacing w:after="320"/>
    </w:pPr>
    <w:rPr>
      <w:color w:val="666666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095C"/>
    <w:rPr>
      <w:rFonts w:ascii="Arial" w:eastAsia="Arial" w:hAnsi="Arial" w:cs="Arial"/>
      <w:color w:val="666666"/>
      <w:sz w:val="30"/>
    </w:rPr>
  </w:style>
  <w:style w:type="paragraph" w:styleId="CommentText">
    <w:name w:val="annotation text"/>
    <w:basedOn w:val="Normal"/>
    <w:link w:val="CommentTextChar"/>
    <w:uiPriority w:val="99"/>
    <w:unhideWhenUsed/>
    <w:rsid w:val="009609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95C"/>
    <w:rPr>
      <w:rFonts w:ascii="Arial" w:eastAsia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C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95C"/>
    <w:pPr>
      <w:spacing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5C"/>
    <w:rPr>
      <w:rFonts w:ascii="Segoe UI" w:eastAsia="Arial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095C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95C"/>
    <w:rPr>
      <w:rFonts w:ascii="Arial" w:eastAsia="Arial" w:hAnsi="Arial" w:cs="Arial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09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095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C"/>
    <w:rPr>
      <w:rFonts w:ascii="Arial" w:eastAsia="Arial" w:hAnsi="Arial" w:cs="Arial"/>
      <w:b/>
      <w:sz w:val="20"/>
    </w:rPr>
  </w:style>
  <w:style w:type="paragraph" w:styleId="NormalWeb">
    <w:name w:val="Normal (Web)"/>
    <w:basedOn w:val="Normal"/>
    <w:uiPriority w:val="99"/>
    <w:unhideWhenUsed/>
    <w:rsid w:val="00960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6095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6095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95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09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95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5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6095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5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6095C"/>
    <w:pPr>
      <w:spacing w:after="0" w:line="240" w:lineRule="auto"/>
    </w:pPr>
    <w:rPr>
      <w:rFonts w:ascii="Arial" w:eastAsia="Arial" w:hAnsi="Arial" w:cs="Arial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095C"/>
    <w:rPr>
      <w:color w:val="605E5C"/>
      <w:shd w:val="clear" w:color="auto" w:fill="E1DFDD"/>
    </w:rPr>
  </w:style>
  <w:style w:type="paragraph" w:customStyle="1" w:styleId="Default">
    <w:name w:val="Default"/>
    <w:rsid w:val="00B860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numbering" w:customStyle="1" w:styleId="ImportedStyle1">
    <w:name w:val="Imported Style 1"/>
    <w:rsid w:val="00B8605B"/>
    <w:pPr>
      <w:numPr>
        <w:numId w:val="7"/>
      </w:numPr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E09D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519B"/>
    <w:pPr>
      <w:tabs>
        <w:tab w:val="right" w:leader="dot" w:pos="9350"/>
      </w:tabs>
      <w:spacing w:line="259" w:lineRule="auto"/>
      <w:ind w:left="1276" w:hanging="1276"/>
    </w:pPr>
  </w:style>
  <w:style w:type="paragraph" w:styleId="PlainText">
    <w:name w:val="Plain Text"/>
    <w:link w:val="PlainTextChar"/>
    <w:semiHidden/>
    <w:unhideWhenUsed/>
    <w:rsid w:val="00707985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PlainTextChar">
    <w:name w:val="Plain Text Char"/>
    <w:basedOn w:val="DefaultParagraphFont"/>
    <w:link w:val="PlainText"/>
    <w:semiHidden/>
    <w:rsid w:val="00707985"/>
    <w:rPr>
      <w:rFonts w:ascii="Calibri" w:eastAsia="Arial Unicode MS" w:hAnsi="Calibri" w:cs="Arial Unicode MS"/>
      <w:color w:val="000000"/>
      <w:u w:color="000000"/>
    </w:rPr>
  </w:style>
  <w:style w:type="numbering" w:customStyle="1" w:styleId="ImportedStyle2">
    <w:name w:val="Imported Style 2"/>
    <w:rsid w:val="00707985"/>
    <w:pPr>
      <w:numPr>
        <w:numId w:val="11"/>
      </w:numPr>
    </w:pPr>
  </w:style>
  <w:style w:type="paragraph" w:customStyle="1" w:styleId="P68B1DB1-Normal1">
    <w:name w:val="P68B1DB1-Normal1"/>
    <w:basedOn w:val="Normal"/>
    <w:rPr>
      <w:rFonts w:ascii="Times New Roman" w:hAnsi="Times New Roman"/>
    </w:rPr>
  </w:style>
  <w:style w:type="paragraph" w:customStyle="1" w:styleId="P68B1DB1-Normal2">
    <w:name w:val="P68B1DB1-Normal2"/>
    <w:basedOn w:val="Normal"/>
    <w:rPr>
      <w:rFonts w:ascii="Times New Roman" w:hAnsi="Times New Roman"/>
      <w:b/>
    </w:rPr>
  </w:style>
  <w:style w:type="paragraph" w:customStyle="1" w:styleId="P68B1DB1-Default3">
    <w:name w:val="P68B1DB1-Default3"/>
    <w:basedOn w:val="Default"/>
    <w:rPr>
      <w:rFonts w:ascii="Times New Roman" w:hAnsi="Times New Roman" w:cs="Times New Roman"/>
      <w:color w:val="auto"/>
    </w:rPr>
  </w:style>
  <w:style w:type="paragraph" w:customStyle="1" w:styleId="P68B1DB1-Normal4">
    <w:name w:val="P68B1DB1-Normal4"/>
    <w:basedOn w:val="Normal"/>
    <w:rPr>
      <w:rFonts w:ascii="Times New Roman" w:hAnsi="Times New Roman"/>
      <w:b/>
      <w:u w:val="single"/>
    </w:rPr>
  </w:style>
  <w:style w:type="paragraph" w:customStyle="1" w:styleId="P68B1DB1-Normal5">
    <w:name w:val="P68B1DB1-Normal5"/>
    <w:basedOn w:val="Normal"/>
    <w:rPr>
      <w:rFonts w:ascii="Times New Roman" w:hAnsi="Times New Roman"/>
      <w:i/>
    </w:rPr>
  </w:style>
  <w:style w:type="paragraph" w:customStyle="1" w:styleId="P68B1DB1-ListParagraph6">
    <w:name w:val="P68B1DB1-ListParagraph6"/>
    <w:basedOn w:val="ListParagraph"/>
    <w:rPr>
      <w:rFonts w:ascii="Times New Roman" w:hAnsi="Times New Roman" w:cs="Times New Roman"/>
    </w:rPr>
  </w:style>
  <w:style w:type="paragraph" w:customStyle="1" w:styleId="P68B1DB1-ListParagraph7">
    <w:name w:val="P68B1DB1-ListParagraph7"/>
    <w:basedOn w:val="ListParagraph"/>
    <w:rPr>
      <w:rFonts w:ascii="Times New Roman" w:hAnsi="Times New Roman"/>
    </w:rPr>
  </w:style>
  <w:style w:type="paragraph" w:customStyle="1" w:styleId="P68B1DB1-Normal8">
    <w:name w:val="P68B1DB1-Normal8"/>
    <w:basedOn w:val="Normal"/>
    <w:rPr>
      <w:rFonts w:ascii="Times New Roman" w:hAnsi="Times New Roman"/>
      <w:highlight w:val="yellow"/>
    </w:rPr>
  </w:style>
  <w:style w:type="paragraph" w:customStyle="1" w:styleId="P68B1DB1-Normal9">
    <w:name w:val="P68B1DB1-Normal9"/>
    <w:basedOn w:val="Normal"/>
    <w:rPr>
      <w:rFonts w:ascii="Times New Roman" w:hAnsi="Times New Roman"/>
      <w:u w:val="single"/>
    </w:rPr>
  </w:style>
  <w:style w:type="paragraph" w:customStyle="1" w:styleId="P68B1DB1-Normal10">
    <w:name w:val="P68B1DB1-Normal10"/>
    <w:basedOn w:val="Normal"/>
    <w:rPr>
      <w:rFonts w:ascii="Times New Roman" w:hAnsi="Times New Roman"/>
      <w:color w:val="09040C"/>
    </w:rPr>
  </w:style>
  <w:style w:type="paragraph" w:customStyle="1" w:styleId="P68B1DB1-Footer11">
    <w:name w:val="P68B1DB1-Footer11"/>
    <w:basedOn w:val="Footer"/>
    <w:rPr>
      <w:sz w:val="18"/>
    </w:rPr>
  </w:style>
  <w:style w:type="character" w:customStyle="1" w:styleId="jlqj4b">
    <w:name w:val="jlqj4b"/>
    <w:basedOn w:val="DefaultParagraphFont"/>
    <w:rsid w:val="00894D88"/>
  </w:style>
  <w:style w:type="paragraph" w:customStyle="1" w:styleId="P68B1DB1-Normal16">
    <w:name w:val="P68B1DB1-Normal16"/>
    <w:basedOn w:val="Normal"/>
    <w:rsid w:val="00AA21CF"/>
    <w:pPr>
      <w:widowControl w:val="0"/>
      <w:autoSpaceDE w:val="0"/>
      <w:autoSpaceDN w:val="0"/>
      <w:spacing w:after="0" w:line="240" w:lineRule="auto"/>
    </w:pPr>
    <w:rPr>
      <w:rFonts w:asciiTheme="minorHAnsi" w:hAnsiTheme="minorHAnsi" w:cs="Arial"/>
      <w:sz w:val="2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7580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7580"/>
    <w:rPr>
      <w:rFonts w:ascii="Calibri" w:eastAsia="Calibri" w:hAnsi="Calibri" w:cs="Times New Roman"/>
      <w:sz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477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 xmlns="c592b75d-8e97-44fc-8b7a-b66dab5d0937">15</Phase>
    <WFStatus xmlns="c592b75d-8e97-44fc-8b7a-b66dab5d0937">
      <Url>http://intranet.mcc.gov/countries/Kosovo/kosovo/Lists/NOClearanceTasks/Item/displayifs.aspx?List=930b8098%2Dd0b7%2D4a1a%2D93e5%2Db1f6d4a743f1&amp;ID=247&amp;ContentTypeId=0x0100AED25EACFA0FB7449ED3FA1B2D894F1F</Url>
      <Description>NO Details</Description>
    </WFStatus>
    <FY xmlns="c592b75d-8e97-44fc-8b7a-b66dab5d0937">2021</FY>
    <Country xmlns="c592b75d-8e97-44fc-8b7a-b66dab5d0937">Kosovo</Country>
    <WFInitiated xmlns="c592b75d-8e97-44fc-8b7a-b66dab5d0937">No</WFInitiated>
    <ProcessedWithNOW xmlns="c592b75d-8e97-44fc-8b7a-b66dab5d0937">In Progress</ProcessedWithNOW>
    <_dlc_DocId xmlns="1a4d6ce0-da97-41c3-951e-f5054d9fe831">6643AMWCDSV2-16-2271</_dlc_DocId>
    <_dlc_DocIdUrl xmlns="1a4d6ce0-da97-41c3-951e-f5054d9fe831">
      <Url>http://intranet.mcc.gov/countries/Kosovo/kosovo/_layouts/DocIdRedir.aspx?ID=6643AMWCDSV2-16-2271</Url>
      <Description>6643AMWCDSV2-16-2271</Description>
    </_dlc_DocIdUrl>
    <AdditionalInfo xmlns="c592b75d-8e97-44fc-8b7a-b66dab5d0937">false</AdditionalInfo>
    <ProcurementIEAAgmtID xmlns="c592b75d-8e97-44fc-8b7a-b66dab5d0937" xsi:nil="true"/>
    <SubDocType xmlns="c592b75d-8e97-44fc-8b7a-b66dab5d0937" xsi:nil="true"/>
    <EmailTo xmlns="http://schemas.microsoft.com/sharepoint/v3" xsi:nil="true"/>
    <EmailHeaders xmlns="http://schemas.microsoft.com/sharepoint/v4" xsi:nil="true"/>
    <PracticeUnit xmlns="c592b75d-8e97-44fc-8b7a-b66dab5d0937"/>
    <SendTo xmlns="c592b75d-8e97-44fc-8b7a-b66dab5d0937">--Choose One--</SendTo>
    <EmailSender xmlns="http://schemas.microsoft.com/sharepoint/v3" xsi:nil="true"/>
    <EmailFrom xmlns="http://schemas.microsoft.com/sharepoint/v3" xsi:nil="true"/>
    <ReviewType xmlns="c592b75d-8e97-44fc-8b7a-b66dab5d0937" xsi:nil="true"/>
    <AggregatedComments xmlns="c592b75d-8e97-44fc-8b7a-b66dab5d0937" xsi:nil="true"/>
    <DocType xmlns="c592b75d-8e97-44fc-8b7a-b66dab5d0937" xsi:nil="true"/>
    <EmailSubject xmlns="http://schemas.microsoft.com/sharepoint/v3" xsi:nil="true"/>
    <Activity xmlns="c592b75d-8e97-44fc-8b7a-b66dab5d0937" xsi:nil="true"/>
    <SubPhase xmlns="c592b75d-8e97-44fc-8b7a-b66dab5d0937" xsi:nil="true"/>
    <Project xmlns="c592b75d-8e97-44fc-8b7a-b66dab5d0937" xsi:nil="true"/>
    <DocStatus xmlns="c592b75d-8e97-44fc-8b7a-b66dab5d0937" xsi:nil="true"/>
    <EmailCc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pact Doc" ma:contentTypeID="0x0101003568060AAD505148BB914E301884674500EC12C140CDA2FC47BC6E640284965267" ma:contentTypeVersion="12" ma:contentTypeDescription="" ma:contentTypeScope="" ma:versionID="99589e97a5b0ac516d0045620620d48f">
  <xsd:schema xmlns:xsd="http://www.w3.org/2001/XMLSchema" xmlns:xs="http://www.w3.org/2001/XMLSchema" xmlns:p="http://schemas.microsoft.com/office/2006/metadata/properties" xmlns:ns1="http://schemas.microsoft.com/sharepoint/v3" xmlns:ns2="1a4d6ce0-da97-41c3-951e-f5054d9fe831" xmlns:ns3="c592b75d-8e97-44fc-8b7a-b66dab5d0937" xmlns:ns4="http://schemas.microsoft.com/sharepoint/v4" targetNamespace="http://schemas.microsoft.com/office/2006/metadata/properties" ma:root="true" ma:fieldsID="a2f302dfe798c5317c84f13d5aa34cf5" ns1:_="" ns2:_="" ns3:_="" ns4:_="">
    <xsd:import namespace="http://schemas.microsoft.com/sharepoint/v3"/>
    <xsd:import namespace="1a4d6ce0-da97-41c3-951e-f5054d9fe831"/>
    <xsd:import namespace="c592b75d-8e97-44fc-8b7a-b66dab5d09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untry" minOccurs="0"/>
                <xsd:element ref="ns3:Phase" minOccurs="0"/>
                <xsd:element ref="ns3:SubPhase" minOccurs="0"/>
                <xsd:element ref="ns3:FY" minOccurs="0"/>
                <xsd:element ref="ns3:ReviewType" minOccurs="0"/>
                <xsd:element ref="ns3:DocStatus" minOccurs="0"/>
                <xsd:element ref="ns3:Project" minOccurs="0"/>
                <xsd:element ref="ns3:Activity" minOccurs="0"/>
                <xsd:element ref="ns3:ProcurementIEAAgmtID" minOccurs="0"/>
                <xsd:element ref="ns3:DocType" minOccurs="0"/>
                <xsd:element ref="ns3:SubDocType" minOccurs="0"/>
                <xsd:element ref="ns3:PracticeUnit" minOccurs="0"/>
                <xsd:element ref="ns3:SendTo" minOccurs="0"/>
                <xsd:element ref="ns3:AdditionalInfo" minOccurs="0"/>
                <xsd:element ref="ns3:ProcessedWithNOW" minOccurs="0"/>
                <xsd:element ref="ns3:WFInitiated" minOccurs="0"/>
                <xsd:element ref="ns3:WFStatus" minOccurs="0"/>
                <xsd:element ref="ns3:AggregatedComment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29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30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31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32" nillable="true" ma:displayName="E-Mail From" ma:hidden="true" ma:internalName="EmailFrom">
      <xsd:simpleType>
        <xsd:restriction base="dms:Text"/>
      </xsd:simpleType>
    </xsd:element>
    <xsd:element name="EmailSubject" ma:index="33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6ce0-da97-41c3-951e-f5054d9fe8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b75d-8e97-44fc-8b7a-b66dab5d0937" elementFormDefault="qualified">
    <xsd:import namespace="http://schemas.microsoft.com/office/2006/documentManagement/types"/>
    <xsd:import namespace="http://schemas.microsoft.com/office/infopath/2007/PartnerControls"/>
    <xsd:element name="Country" ma:index="11" nillable="true" ma:displayName="Country" ma:default="Kosovo" ma:format="Dropdown" ma:internalName="Country">
      <xsd:simpleType>
        <xsd:restriction base="dms:Choice">
          <xsd:enumeration value="Benin II"/>
          <xsd:enumeration value="Armenia"/>
          <xsd:enumeration value="Benin I"/>
          <xsd:enumeration value="Burkina Faso"/>
          <xsd:enumeration value="Cabo Verde I"/>
          <xsd:enumeration value="Cabo Verde II"/>
          <xsd:enumeration value="El Salvador I"/>
          <xsd:enumeration value="El Salvador II"/>
          <xsd:enumeration value="Georgia I"/>
          <xsd:enumeration value="Georgia II"/>
          <xsd:enumeration value="Ghana I"/>
          <xsd:enumeration value="Ghana II"/>
          <xsd:enumeration value="Honduras"/>
          <xsd:enumeration value="Indonesia"/>
          <xsd:enumeration value="Jordan"/>
          <xsd:enumeration value="Kosovo"/>
          <xsd:enumeration value="Lesotho"/>
          <xsd:enumeration value="Madagascar"/>
          <xsd:enumeration value="Malawi"/>
          <xsd:enumeration value="Mali"/>
          <xsd:enumeration value="Moldova"/>
          <xsd:enumeration value="Mongolia"/>
          <xsd:enumeration value="Morocco I"/>
          <xsd:enumeration value="Morocco II"/>
          <xsd:enumeration value="Mozambique"/>
          <xsd:enumeration value="Namibia"/>
          <xsd:enumeration value="Nepal"/>
          <xsd:enumeration value="Nicaragua"/>
          <xsd:enumeration value="Niger"/>
          <xsd:enumeration value="Philippines"/>
          <xsd:enumeration value="Senegal"/>
          <xsd:enumeration value="Sierra Leone"/>
          <xsd:enumeration value="Tanzania I"/>
          <xsd:enumeration value="Tanzania II"/>
          <xsd:enumeration value="Vanuatu"/>
          <xsd:enumeration value="Zambia"/>
        </xsd:restriction>
      </xsd:simpleType>
    </xsd:element>
    <xsd:element name="Phase" ma:index="12" nillable="true" ma:displayName="Phase" ma:list="{0731C4A8-401A-44F3-8FF9-9FEBA680E514}" ma:internalName="Phase" ma:showField="Title" ma:web="c592b75d-8e97-44fc-8b7a-b66dab5d0937">
      <xsd:simpleType>
        <xsd:restriction base="dms:Lookup"/>
      </xsd:simpleType>
    </xsd:element>
    <xsd:element name="SubPhase" ma:index="13" nillable="true" ma:displayName="SubPhase" ma:list="{038AD38C-DC33-42D6-8B30-C009C38F05F5}" ma:internalName="SubPhase" ma:showField="Level1" ma:web="c592b75d-8e97-44fc-8b7a-b66dab5d0937">
      <xsd:simpleType>
        <xsd:restriction base="dms:Lookup"/>
      </xsd:simpleType>
    </xsd:element>
    <xsd:element name="FY" ma:index="14" nillable="true" ma:displayName="FY" ma:default="2018" ma:format="Dropdown" ma:internalName="FY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ReviewType" ma:index="15" nillable="true" ma:displayName="ReviewType" ma:format="Dropdown" ma:internalName="ReviewType">
      <xsd:simpleType>
        <xsd:restriction base="dms:Choice">
          <xsd:enumeration value="No Objection"/>
          <xsd:enumeration value="Technical Review"/>
        </xsd:restriction>
      </xsd:simpleType>
    </xsd:element>
    <xsd:element name="DocStatus" ma:index="16" nillable="true" ma:displayName="Document Status" ma:format="Dropdown" ma:internalName="DocStatus">
      <xsd:simpleType>
        <xsd:restriction base="dms:Choice">
          <xsd:enumeration value="Pending"/>
          <xsd:enumeration value="Clear"/>
          <xsd:enumeration value="Object"/>
          <xsd:enumeration value="Reviewed"/>
          <xsd:enumeration value="Deferred"/>
        </xsd:restriction>
      </xsd:simpleType>
    </xsd:element>
    <xsd:element name="Project" ma:index="17" nillable="true" ma:displayName="Project" ma:list="{0731C4A8-401A-44F3-8FF9-9FEBA680E514}" ma:internalName="Project" ma:showField="Title" ma:web="c592b75d-8e97-44fc-8b7a-b66dab5d0937">
      <xsd:simpleType>
        <xsd:restriction base="dms:Lookup"/>
      </xsd:simpleType>
    </xsd:element>
    <xsd:element name="Activity" ma:index="18" nillable="true" ma:displayName="Activity" ma:list="{038AD38C-DC33-42D6-8B30-C009C38F05F5}" ma:internalName="Activity" ma:showField="Level1" ma:web="c592b75d-8e97-44fc-8b7a-b66dab5d0937">
      <xsd:simpleType>
        <xsd:restriction base="dms:Lookup"/>
      </xsd:simpleType>
    </xsd:element>
    <xsd:element name="ProcurementIEAAgmtID" ma:index="19" nillable="true" ma:displayName="Procurement/IEA/AgmtID" ma:format="Dropdown" ma:internalName="ProcurementIEAAgmtID">
      <xsd:simpleType>
        <xsd:restriction base="dms:Choice">
          <xsd:enumeration value="HCD DD"/>
          <xsd:enumeration value="Energy DD"/>
          <xsd:enumeration value="FIT DD"/>
          <xsd:enumeration value="GSI DD"/>
          <xsd:enumeration value="M&amp;E"/>
          <xsd:enumeration value="Program Admin"/>
        </xsd:restriction>
      </xsd:simpleType>
    </xsd:element>
    <xsd:element name="DocType" ma:index="20" nillable="true" ma:displayName="DocType" ma:list="{0731C4A8-401A-44F3-8FF9-9FEBA680E514}" ma:internalName="DocType" ma:showField="Title" ma:web="c592b75d-8e97-44fc-8b7a-b66dab5d0937">
      <xsd:simpleType>
        <xsd:restriction base="dms:Lookup"/>
      </xsd:simpleType>
    </xsd:element>
    <xsd:element name="SubDocType" ma:index="21" nillable="true" ma:displayName="SubDocType" ma:list="{038AD38C-DC33-42D6-8B30-C009C38F05F5}" ma:internalName="SubDocType" ma:showField="Level1" ma:web="c592b75d-8e97-44fc-8b7a-b66dab5d0937">
      <xsd:simpleType>
        <xsd:restriction base="dms:Lookup"/>
      </xsd:simpleType>
    </xsd:element>
    <xsd:element name="PracticeUnit" ma:index="22" nillable="true" ma:displayName="PracticeUnit" ma:internalName="Practice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N"/>
                    <xsd:enumeration value="AG"/>
                    <xsd:enumeration value="COMMS"/>
                    <xsd:enumeration value="ECON"/>
                    <xsd:enumeration value="EPG"/>
                    <xsd:enumeration value="ESP"/>
                    <xsd:enumeration value="FA"/>
                    <xsd:enumeration value="FIT"/>
                    <xsd:enumeration value="GSI"/>
                    <xsd:enumeration value="HCD"/>
                    <xsd:enumeration value="M&amp;E"/>
                    <xsd:enumeration value="OGC"/>
                    <xsd:enumeration value="PEPFAR"/>
                    <xsd:enumeration value="PRLP"/>
                    <xsd:enumeration value="PROC"/>
                    <xsd:enumeration value="TVS"/>
                    <xsd:enumeration value="WSI"/>
                    <xsd:enumeration value="ALL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SendTo" ma:index="23" nillable="true" ma:displayName="SendTo" ma:default="--Choose One--" ma:format="Dropdown" ma:internalName="SendTo">
      <xsd:simpleType>
        <xsd:restriction base="dms:Choice">
          <xsd:enumeration value="--Choose One--"/>
          <xsd:enumeration value="Program Ops Docs"/>
          <xsd:enumeration value="Compact Docs"/>
          <xsd:enumeration value="Core Docs"/>
        </xsd:restriction>
      </xsd:simpleType>
    </xsd:element>
    <xsd:element name="AdditionalInfo" ma:index="24" nillable="true" ma:displayName="AdditionalInfo" ma:default="0" ma:internalName="AdditionalInfo">
      <xsd:simpleType>
        <xsd:restriction base="dms:Boolean"/>
      </xsd:simpleType>
    </xsd:element>
    <xsd:element name="ProcessedWithNOW" ma:index="25" nillable="true" ma:displayName="ProcessedWithN-O-W?" ma:default="Not Processed" ma:format="Dropdown" ma:hidden="true" ma:internalName="ProcessedWithNOW" ma:readOnly="false">
      <xsd:simpleType>
        <xsd:restriction base="dms:Choice">
          <xsd:enumeration value="Not Processed"/>
          <xsd:enumeration value="In Progress"/>
          <xsd:enumeration value="Processed"/>
        </xsd:restriction>
      </xsd:simpleType>
    </xsd:element>
    <xsd:element name="WFInitiated" ma:index="26" nillable="true" ma:displayName="WFInitiated" ma:default="No" ma:format="Dropdown" ma:hidden="true" ma:internalName="WFInitiated" ma:readOnly="false">
      <xsd:simpleType>
        <xsd:restriction base="dms:Choice">
          <xsd:enumeration value="No"/>
          <xsd:enumeration value="Yes"/>
        </xsd:restriction>
      </xsd:simpleType>
    </xsd:element>
    <xsd:element name="WFStatus" ma:index="27" nillable="true" ma:displayName="WFStatus" ma:format="Hyperlink" ma:internalName="WF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gregatedComments" ma:index="28" nillable="true" ma:displayName="Aggregated Comments" ma:internalName="Aggregated_x0020_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34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40D8E-EFD1-45C5-AA65-88266DFF1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AB02F-5222-497B-AD82-ACA7B3457510}">
  <ds:schemaRefs>
    <ds:schemaRef ds:uri="http://schemas.microsoft.com/office/2006/metadata/properties"/>
    <ds:schemaRef ds:uri="http://schemas.microsoft.com/office/infopath/2007/PartnerControls"/>
    <ds:schemaRef ds:uri="c592b75d-8e97-44fc-8b7a-b66dab5d0937"/>
    <ds:schemaRef ds:uri="1a4d6ce0-da97-41c3-951e-f5054d9fe831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7836797-E2F8-46FF-B204-816D314BCE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830D94-8F8B-47ED-834D-4352E8315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6ce0-da97-41c3-951e-f5054d9fe831"/>
    <ds:schemaRef ds:uri="c592b75d-8e97-44fc-8b7a-b66dab5d09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4F1915-07BC-47CC-9FBD-5EA769B7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 Krasniqi</dc:creator>
  <cp:lastModifiedBy>Naim R. Zeqiri</cp:lastModifiedBy>
  <cp:revision>14</cp:revision>
  <cp:lastPrinted>2022-11-22T11:58:00Z</cp:lastPrinted>
  <dcterms:created xsi:type="dcterms:W3CDTF">2022-11-24T08:04:00Z</dcterms:created>
  <dcterms:modified xsi:type="dcterms:W3CDTF">2022-11-24T09:33:00Z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adb07069-272e-411f-ba64-5851b66075be</vt:lpwstr>
  </property>
  <property fmtid="{D5CDD505-2E9C-101B-9397-08002B2CF9AE}" pid="3" name="DocumentSetDescription">
    <vt:lpwstr/>
  </property>
  <property fmtid="{D5CDD505-2E9C-101B-9397-08002B2CF9AE}" pid="4" name="ContentTypeId">
    <vt:lpwstr>0x0101003568060AAD505148BB914E301884674500EC12C140CDA2FC47BC6E640284965267</vt:lpwstr>
  </property>
  <property fmtid="{D5CDD505-2E9C-101B-9397-08002B2CF9AE}" pid="5" name="_docset_NoMedatataSyncRequired">
    <vt:lpwstr>False</vt:lpwstr>
  </property>
</Properties>
</file>