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BC" w:rsidRPr="00E20FC9" w:rsidRDefault="00A878BC" w:rsidP="00A878BC">
      <w:pPr>
        <w:pStyle w:val="Heading1"/>
        <w:rPr>
          <w:rFonts w:ascii="Times New Roman" w:hAnsi="Times New Roman"/>
          <w:sz w:val="20"/>
          <w:lang w:val="sq-AL" w:eastAsia="en-GB"/>
        </w:rPr>
      </w:pPr>
      <w:bookmarkStart w:id="0" w:name="_Toc31781633"/>
      <w:bookmarkStart w:id="1" w:name="_Toc31781864"/>
    </w:p>
    <w:p w:rsidR="00A878BC" w:rsidRPr="00E20FC9" w:rsidRDefault="00A878BC" w:rsidP="00A878BC">
      <w:pPr>
        <w:rPr>
          <w:lang w:val="sq-AL"/>
        </w:rPr>
      </w:pPr>
    </w:p>
    <w:p w:rsidR="00A878BC" w:rsidRPr="006F58DD" w:rsidRDefault="00A878BC" w:rsidP="00A878BC">
      <w:pPr>
        <w:jc w:val="center"/>
        <w:rPr>
          <w:b/>
          <w:sz w:val="24"/>
          <w:szCs w:val="24"/>
        </w:rPr>
      </w:pPr>
      <w:r w:rsidRPr="006F58DD">
        <w:rPr>
          <w:b/>
          <w:sz w:val="24"/>
          <w:szCs w:val="24"/>
        </w:rPr>
        <w:t xml:space="preserve">Kosovo: Kosovo Digital Economy (KODE) Project </w:t>
      </w:r>
    </w:p>
    <w:p w:rsidR="00A878BC" w:rsidRDefault="00A878BC" w:rsidP="00A878BC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</w:p>
    <w:p w:rsidR="00A878BC" w:rsidRDefault="00A878BC" w:rsidP="00A878BC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r w:rsidRPr="00E20FC9">
        <w:rPr>
          <w:rFonts w:ascii="Times New Roman" w:hAnsi="Times New Roman"/>
          <w:smallCaps/>
          <w:sz w:val="28"/>
          <w:szCs w:val="28"/>
        </w:rPr>
        <w:t>Request for Expressions of Interest</w:t>
      </w:r>
    </w:p>
    <w:p w:rsidR="00A878BC" w:rsidRPr="006F58DD" w:rsidRDefault="00A878BC" w:rsidP="00A878BC">
      <w:pPr>
        <w:rPr>
          <w:lang w:eastAsia="en-US"/>
        </w:rPr>
      </w:pPr>
    </w:p>
    <w:p w:rsidR="00A878BC" w:rsidRPr="006F58DD" w:rsidRDefault="00A878BC" w:rsidP="00A878BC">
      <w:pPr>
        <w:jc w:val="center"/>
        <w:rPr>
          <w:b/>
          <w:sz w:val="24"/>
          <w:szCs w:val="24"/>
          <w:lang w:val="en-US" w:eastAsia="en-US"/>
        </w:rPr>
      </w:pPr>
      <w:r w:rsidRPr="006F58DD">
        <w:rPr>
          <w:b/>
          <w:sz w:val="24"/>
          <w:szCs w:val="24"/>
          <w:lang w:val="en-US" w:eastAsia="en-US"/>
        </w:rPr>
        <w:t>Consulting Services</w:t>
      </w:r>
      <w:bookmarkEnd w:id="0"/>
      <w:bookmarkEnd w:id="1"/>
    </w:p>
    <w:p w:rsidR="00A878BC" w:rsidRPr="006F58DD" w:rsidRDefault="00A878BC" w:rsidP="00A878BC">
      <w:pPr>
        <w:jc w:val="center"/>
        <w:rPr>
          <w:b/>
          <w:sz w:val="24"/>
          <w:szCs w:val="24"/>
          <w:lang w:val="en-US" w:eastAsia="en-US"/>
        </w:rPr>
      </w:pPr>
      <w:r w:rsidRPr="006F58DD">
        <w:rPr>
          <w:b/>
          <w:sz w:val="24"/>
          <w:szCs w:val="24"/>
          <w:lang w:val="en-US" w:eastAsia="en-US"/>
        </w:rPr>
        <w:t>Project and Digital Inclusion Coordinator for KODE Project</w:t>
      </w:r>
    </w:p>
    <w:p w:rsidR="00A878BC" w:rsidRPr="00E20FC9" w:rsidRDefault="00A878BC" w:rsidP="00A878BC">
      <w:pPr>
        <w:rPr>
          <w:sz w:val="24"/>
          <w:szCs w:val="24"/>
        </w:rPr>
      </w:pPr>
    </w:p>
    <w:p w:rsidR="00A878BC" w:rsidRPr="00E20FC9" w:rsidRDefault="00A878BC" w:rsidP="00A878BC">
      <w:pPr>
        <w:rPr>
          <w:sz w:val="24"/>
          <w:szCs w:val="24"/>
        </w:rPr>
      </w:pPr>
      <w:bookmarkStart w:id="2" w:name="_GoBack"/>
      <w:bookmarkEnd w:id="2"/>
    </w:p>
    <w:p w:rsidR="00A878BC" w:rsidRPr="00E20FC9" w:rsidRDefault="00A878BC" w:rsidP="00A878BC">
      <w:pPr>
        <w:spacing w:after="120"/>
        <w:ind w:right="-540"/>
        <w:rPr>
          <w:color w:val="000000"/>
          <w:sz w:val="24"/>
          <w:szCs w:val="24"/>
        </w:rPr>
      </w:pPr>
      <w:r w:rsidRPr="00E20FC9">
        <w:rPr>
          <w:b/>
          <w:color w:val="000000"/>
          <w:sz w:val="24"/>
          <w:szCs w:val="24"/>
        </w:rPr>
        <w:t xml:space="preserve">Country: </w:t>
      </w:r>
      <w:r>
        <w:rPr>
          <w:color w:val="000000"/>
          <w:sz w:val="24"/>
          <w:szCs w:val="24"/>
        </w:rPr>
        <w:t>Kosovo</w:t>
      </w:r>
    </w:p>
    <w:p w:rsidR="00A878BC" w:rsidRPr="00E20FC9" w:rsidRDefault="00A878BC" w:rsidP="00A878BC">
      <w:pPr>
        <w:spacing w:after="120"/>
        <w:rPr>
          <w:iCs/>
          <w:color w:val="000000"/>
          <w:sz w:val="24"/>
          <w:szCs w:val="24"/>
        </w:rPr>
      </w:pPr>
      <w:r w:rsidRPr="00E20FC9">
        <w:rPr>
          <w:b/>
          <w:color w:val="000000"/>
          <w:sz w:val="24"/>
          <w:szCs w:val="24"/>
        </w:rPr>
        <w:t>Project:</w:t>
      </w:r>
      <w:r w:rsidRPr="00E20FC9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Kosovo Digital Economy (KODE) </w:t>
      </w:r>
      <w:r w:rsidRPr="00E20FC9">
        <w:rPr>
          <w:color w:val="000000"/>
          <w:sz w:val="24"/>
          <w:szCs w:val="24"/>
        </w:rPr>
        <w:t xml:space="preserve">(Project </w:t>
      </w:r>
      <w:r w:rsidRPr="004E452F">
        <w:rPr>
          <w:color w:val="000000"/>
          <w:sz w:val="24"/>
          <w:szCs w:val="24"/>
        </w:rPr>
        <w:t>ID.</w:t>
      </w:r>
      <w:r w:rsidRPr="004E452F">
        <w:t xml:space="preserve"> </w:t>
      </w:r>
      <w:r w:rsidRPr="004E452F">
        <w:rPr>
          <w:color w:val="000000"/>
          <w:sz w:val="24"/>
          <w:szCs w:val="24"/>
        </w:rPr>
        <w:t>P164188</w:t>
      </w:r>
      <w:r w:rsidRPr="00E20FC9">
        <w:rPr>
          <w:color w:val="000000"/>
          <w:sz w:val="24"/>
          <w:szCs w:val="24"/>
        </w:rPr>
        <w:t>)</w:t>
      </w:r>
    </w:p>
    <w:p w:rsidR="00A878BC" w:rsidRPr="00E20FC9" w:rsidRDefault="00A878BC" w:rsidP="00A878BC">
      <w:pPr>
        <w:spacing w:after="120"/>
        <w:rPr>
          <w:color w:val="000000"/>
          <w:sz w:val="24"/>
          <w:szCs w:val="24"/>
        </w:rPr>
      </w:pPr>
      <w:r w:rsidRPr="00E20FC9">
        <w:rPr>
          <w:b/>
          <w:color w:val="000000"/>
          <w:sz w:val="24"/>
          <w:szCs w:val="24"/>
        </w:rPr>
        <w:t xml:space="preserve">Loan No.: </w:t>
      </w:r>
      <w:r w:rsidRPr="00DB01BE">
        <w:rPr>
          <w:color w:val="000000"/>
          <w:sz w:val="24"/>
          <w:szCs w:val="24"/>
        </w:rPr>
        <w:t>6285-XK</w:t>
      </w:r>
    </w:p>
    <w:p w:rsidR="00A878BC" w:rsidRPr="00E20FC9" w:rsidRDefault="00A878BC" w:rsidP="00A878BC">
      <w:pPr>
        <w:spacing w:after="120"/>
        <w:jc w:val="both"/>
        <w:rPr>
          <w:sz w:val="24"/>
          <w:szCs w:val="24"/>
        </w:rPr>
      </w:pPr>
      <w:r w:rsidRPr="00E20FC9">
        <w:rPr>
          <w:b/>
          <w:sz w:val="24"/>
          <w:szCs w:val="24"/>
        </w:rPr>
        <w:t>Assignment Title:</w:t>
      </w:r>
      <w:r w:rsidRPr="00E20FC9">
        <w:rPr>
          <w:sz w:val="24"/>
          <w:szCs w:val="24"/>
        </w:rPr>
        <w:t xml:space="preserve"> “</w:t>
      </w:r>
      <w:r w:rsidRPr="006F58DD">
        <w:rPr>
          <w:sz w:val="24"/>
          <w:szCs w:val="24"/>
        </w:rPr>
        <w:t>Project and Digital Inclusion Coordinator</w:t>
      </w:r>
      <w:r w:rsidRPr="001E0766">
        <w:rPr>
          <w:sz w:val="24"/>
          <w:szCs w:val="24"/>
        </w:rPr>
        <w:t xml:space="preserve"> for KODE Project</w:t>
      </w:r>
      <w:r w:rsidRPr="00E20FC9">
        <w:rPr>
          <w:sz w:val="24"/>
          <w:szCs w:val="24"/>
        </w:rPr>
        <w:t>”</w:t>
      </w:r>
    </w:p>
    <w:p w:rsidR="00A878BC" w:rsidRPr="00E20FC9" w:rsidRDefault="00A878BC" w:rsidP="00A878BC">
      <w:pPr>
        <w:spacing w:after="120"/>
        <w:ind w:right="-720"/>
        <w:rPr>
          <w:sz w:val="24"/>
          <w:szCs w:val="24"/>
        </w:rPr>
      </w:pPr>
      <w:r w:rsidRPr="00E20FC9">
        <w:rPr>
          <w:b/>
          <w:sz w:val="24"/>
          <w:szCs w:val="24"/>
        </w:rPr>
        <w:t xml:space="preserve">Issued on: </w:t>
      </w:r>
      <w:r>
        <w:rPr>
          <w:sz w:val="24"/>
          <w:szCs w:val="24"/>
        </w:rPr>
        <w:t>October</w:t>
      </w:r>
      <w:r w:rsidRPr="00E20FC9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20FC9">
        <w:rPr>
          <w:sz w:val="24"/>
          <w:szCs w:val="24"/>
        </w:rPr>
        <w:t>, 2018</w:t>
      </w:r>
    </w:p>
    <w:p w:rsidR="00A878BC" w:rsidRPr="00E20FC9" w:rsidRDefault="00A878BC" w:rsidP="00A878BC">
      <w:pPr>
        <w:spacing w:after="240"/>
        <w:jc w:val="both"/>
        <w:rPr>
          <w:sz w:val="24"/>
          <w:szCs w:val="24"/>
        </w:rPr>
      </w:pPr>
    </w:p>
    <w:p w:rsidR="00A878BC" w:rsidRDefault="00A878BC" w:rsidP="00A878BC">
      <w:pPr>
        <w:spacing w:after="120"/>
        <w:jc w:val="both"/>
        <w:rPr>
          <w:sz w:val="24"/>
          <w:szCs w:val="24"/>
        </w:rPr>
      </w:pPr>
      <w:r w:rsidRPr="001E0766">
        <w:rPr>
          <w:sz w:val="24"/>
          <w:szCs w:val="24"/>
        </w:rPr>
        <w:t>The Government of Kosovo (</w:t>
      </w:r>
      <w:proofErr w:type="spellStart"/>
      <w:r w:rsidRPr="001E0766">
        <w:rPr>
          <w:sz w:val="24"/>
          <w:szCs w:val="24"/>
        </w:rPr>
        <w:t>GoK</w:t>
      </w:r>
      <w:proofErr w:type="spellEnd"/>
      <w:r w:rsidRPr="001E0766">
        <w:rPr>
          <w:sz w:val="24"/>
          <w:szCs w:val="24"/>
        </w:rPr>
        <w:t xml:space="preserve">) has received financing in the amount of </w:t>
      </w:r>
      <w:r>
        <w:rPr>
          <w:sz w:val="24"/>
          <w:szCs w:val="24"/>
        </w:rPr>
        <w:t>EUR</w:t>
      </w:r>
      <w:r w:rsidRPr="001E0766">
        <w:rPr>
          <w:sz w:val="24"/>
          <w:szCs w:val="24"/>
        </w:rPr>
        <w:t xml:space="preserve"> 20</w:t>
      </w:r>
      <w:proofErr w:type="gramStart"/>
      <w:r w:rsidRPr="001E0766">
        <w:rPr>
          <w:sz w:val="24"/>
          <w:szCs w:val="24"/>
        </w:rPr>
        <w:t>,7</w:t>
      </w:r>
      <w:proofErr w:type="gramEnd"/>
      <w:r w:rsidRPr="001E0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0766">
        <w:rPr>
          <w:sz w:val="24"/>
          <w:szCs w:val="24"/>
        </w:rPr>
        <w:t>million equivalents from the World Bank toward the cost of the Kosovo Digital Economy. The Ministry of Economic Development (MED) is the implementing agency for this project.</w:t>
      </w:r>
    </w:p>
    <w:p w:rsidR="00A878BC" w:rsidRDefault="00A878BC" w:rsidP="00A878BC">
      <w:pPr>
        <w:spacing w:after="120"/>
        <w:jc w:val="both"/>
        <w:rPr>
          <w:sz w:val="24"/>
          <w:szCs w:val="24"/>
        </w:rPr>
      </w:pPr>
      <w:proofErr w:type="spellStart"/>
      <w:r w:rsidRPr="001E0766">
        <w:rPr>
          <w:sz w:val="24"/>
          <w:szCs w:val="24"/>
        </w:rPr>
        <w:t>GoK</w:t>
      </w:r>
      <w:proofErr w:type="spellEnd"/>
      <w:r w:rsidRPr="001E0766">
        <w:rPr>
          <w:sz w:val="24"/>
          <w:szCs w:val="24"/>
        </w:rPr>
        <w:t xml:space="preserve"> intends to apply part of the proceeds for hiring of the “</w:t>
      </w:r>
      <w:r w:rsidRPr="006F58DD">
        <w:rPr>
          <w:sz w:val="24"/>
          <w:szCs w:val="24"/>
        </w:rPr>
        <w:t>Project and Digital Inclusion Coordinator</w:t>
      </w:r>
      <w:r w:rsidRPr="001E0766">
        <w:rPr>
          <w:sz w:val="24"/>
          <w:szCs w:val="24"/>
        </w:rPr>
        <w:t>” who will be part of the Project Implementation Unit (PIU), established at MED. The PIU has the main responsibilities for coordination, day-to-day KODE Project implementation and management, procurement and financial management, monitoring and evaluation of the Project.</w:t>
      </w:r>
    </w:p>
    <w:p w:rsidR="00A878BC" w:rsidRPr="00E20FC9" w:rsidRDefault="00A878BC" w:rsidP="00A878BC">
      <w:pPr>
        <w:spacing w:after="120"/>
        <w:jc w:val="both"/>
        <w:rPr>
          <w:sz w:val="24"/>
          <w:szCs w:val="24"/>
        </w:rPr>
      </w:pPr>
      <w:r w:rsidRPr="00F1229A">
        <w:rPr>
          <w:sz w:val="24"/>
          <w:szCs w:val="24"/>
        </w:rPr>
        <w:t xml:space="preserve">The contract is for an initial period of </w:t>
      </w:r>
      <w:r>
        <w:rPr>
          <w:sz w:val="24"/>
          <w:szCs w:val="24"/>
        </w:rPr>
        <w:t>1 (one)</w:t>
      </w:r>
      <w:r w:rsidRPr="00F1229A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s with a </w:t>
      </w:r>
      <w:r w:rsidRPr="00F1229A">
        <w:rPr>
          <w:sz w:val="24"/>
          <w:szCs w:val="24"/>
        </w:rPr>
        <w:t>3</w:t>
      </w:r>
      <w:r>
        <w:rPr>
          <w:sz w:val="24"/>
          <w:szCs w:val="24"/>
        </w:rPr>
        <w:t xml:space="preserve"> (three)</w:t>
      </w:r>
      <w:r w:rsidRPr="00F12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month </w:t>
      </w:r>
      <w:r w:rsidRPr="00F1229A">
        <w:rPr>
          <w:sz w:val="24"/>
          <w:szCs w:val="24"/>
        </w:rPr>
        <w:t>probation period, at which time the performance of the specialist shall be evaluated.</w:t>
      </w:r>
      <w:r w:rsidRPr="00E20FC9">
        <w:rPr>
          <w:sz w:val="24"/>
          <w:szCs w:val="24"/>
        </w:rPr>
        <w:t xml:space="preserve"> </w:t>
      </w:r>
    </w:p>
    <w:p w:rsidR="00A878BC" w:rsidRPr="00E20FC9" w:rsidRDefault="00A878BC" w:rsidP="00A878BC">
      <w:pPr>
        <w:spacing w:after="120"/>
        <w:jc w:val="both"/>
        <w:rPr>
          <w:sz w:val="24"/>
          <w:szCs w:val="24"/>
        </w:rPr>
      </w:pPr>
      <w:r w:rsidRPr="00E20FC9">
        <w:rPr>
          <w:sz w:val="24"/>
          <w:szCs w:val="24"/>
        </w:rPr>
        <w:t>The detailed Terms of Reference (TOR) for the assignment are attached to this request for expressions of interest.</w:t>
      </w:r>
    </w:p>
    <w:p w:rsidR="00A878BC" w:rsidRDefault="00A878BC" w:rsidP="00A878BC">
      <w:pPr>
        <w:pStyle w:val="Default"/>
        <w:jc w:val="both"/>
      </w:pPr>
      <w:r>
        <w:t>Ministry of Economic Development</w:t>
      </w:r>
      <w:r w:rsidRPr="00E20FC9">
        <w:t xml:space="preserve"> now invites eligible </w:t>
      </w:r>
      <w:r>
        <w:t>individuals (‘consultants’)</w:t>
      </w:r>
      <w:r w:rsidRPr="00E20FC9">
        <w:t xml:space="preserve"> to indicate their interest in providing the Services.</w:t>
      </w:r>
      <w:r>
        <w:t xml:space="preserve"> </w:t>
      </w:r>
      <w:r w:rsidRPr="00065292">
        <w:t>Interested Consultants should submit their CV accompanied with proof demonstrating that they have the required qualifications and relevant experience to perform the Services.</w:t>
      </w:r>
      <w:r w:rsidRPr="00E20FC9">
        <w:t xml:space="preserve"> </w:t>
      </w:r>
      <w:r>
        <w:t>Eligibility</w:t>
      </w:r>
      <w:r w:rsidRPr="00E20FC9">
        <w:t xml:space="preserve"> criteria are: </w:t>
      </w:r>
    </w:p>
    <w:p w:rsidR="00A878BC" w:rsidRPr="00E20FC9" w:rsidRDefault="00A878BC" w:rsidP="00A878BC">
      <w:pPr>
        <w:pStyle w:val="Default"/>
      </w:pPr>
    </w:p>
    <w:p w:rsidR="00A878BC" w:rsidRPr="002E78E5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E78E5">
        <w:rPr>
          <w:sz w:val="24"/>
          <w:szCs w:val="24"/>
        </w:rPr>
        <w:t xml:space="preserve">Bachelor’s Degree in Telecommunications Engineering; </w:t>
      </w:r>
    </w:p>
    <w:p w:rsidR="00A878BC" w:rsidRPr="002E78E5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 w:rsidRPr="002E78E5">
        <w:rPr>
          <w:sz w:val="24"/>
          <w:szCs w:val="24"/>
        </w:rPr>
        <w:t>Minimum 7 (seven) years of relevant professional work experience in the Telecommunications sector; work experience within the private sector with focus on Telecommunications is strongly preferred;</w:t>
      </w:r>
    </w:p>
    <w:p w:rsidR="00A878BC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 w:rsidRPr="002E78E5">
        <w:rPr>
          <w:sz w:val="24"/>
          <w:szCs w:val="24"/>
        </w:rPr>
        <w:t>Minimum 3 (three) years’ experience in public sector policy making in ICT and good understanding of the ICT policy environment in Kosovo; experience with policymaking processes in Kosovo is strongly preferred;</w:t>
      </w:r>
    </w:p>
    <w:p w:rsidR="00A878BC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E78E5">
        <w:rPr>
          <w:sz w:val="24"/>
          <w:szCs w:val="24"/>
        </w:rPr>
        <w:t>xperience in the coordination of the projects financed by donors;</w:t>
      </w:r>
    </w:p>
    <w:p w:rsidR="00A878BC" w:rsidRPr="00E321F8" w:rsidRDefault="00A878BC" w:rsidP="00A878BC">
      <w:pPr>
        <w:ind w:left="720"/>
        <w:jc w:val="both"/>
        <w:rPr>
          <w:sz w:val="24"/>
          <w:szCs w:val="24"/>
        </w:rPr>
      </w:pPr>
    </w:p>
    <w:p w:rsidR="00A878BC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Proven knowledge of telecommunications protocols and networks (WAN, LAN, TCP/IP, routing Protocols, Wireless Networks, Mobile Networks), wireless spectrum management and monitoring systems, cybersecurity technical and policy provisions. E</w:t>
      </w:r>
      <w:r w:rsidRPr="00435902">
        <w:rPr>
          <w:sz w:val="24"/>
          <w:szCs w:val="24"/>
        </w:rPr>
        <w:t xml:space="preserve">xperience </w:t>
      </w:r>
      <w:r>
        <w:rPr>
          <w:sz w:val="24"/>
          <w:szCs w:val="24"/>
        </w:rPr>
        <w:t>in in the</w:t>
      </w:r>
      <w:r w:rsidRPr="00435902">
        <w:rPr>
          <w:sz w:val="24"/>
          <w:szCs w:val="24"/>
        </w:rPr>
        <w:t xml:space="preserve"> broadband infrastructure deployment</w:t>
      </w:r>
      <w:r>
        <w:rPr>
          <w:sz w:val="24"/>
          <w:szCs w:val="24"/>
        </w:rPr>
        <w:t xml:space="preserve"> projects</w:t>
      </w:r>
      <w:r w:rsidRPr="00435902">
        <w:rPr>
          <w:sz w:val="24"/>
          <w:szCs w:val="24"/>
        </w:rPr>
        <w:t xml:space="preserve"> in Kosovo</w:t>
      </w:r>
      <w:r>
        <w:rPr>
          <w:sz w:val="24"/>
          <w:szCs w:val="24"/>
        </w:rPr>
        <w:t xml:space="preserve"> is highly desirable;</w:t>
      </w:r>
    </w:p>
    <w:p w:rsidR="00A878BC" w:rsidRPr="00435902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Practical knowledge of</w:t>
      </w:r>
      <w:r w:rsidRPr="00435902">
        <w:rPr>
          <w:sz w:val="24"/>
          <w:szCs w:val="24"/>
        </w:rPr>
        <w:t xml:space="preserve"> the World Bank Guidelines / World Bank Regulations;</w:t>
      </w:r>
    </w:p>
    <w:p w:rsidR="00A878BC" w:rsidRPr="006C79E9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 w:rsidRPr="006C79E9">
        <w:rPr>
          <w:sz w:val="24"/>
          <w:szCs w:val="24"/>
        </w:rPr>
        <w:t>Strong organizational and managerial skills;</w:t>
      </w:r>
      <w:r>
        <w:rPr>
          <w:sz w:val="24"/>
          <w:szCs w:val="24"/>
        </w:rPr>
        <w:t xml:space="preserve"> advance networking skills;</w:t>
      </w:r>
    </w:p>
    <w:p w:rsidR="00A878BC" w:rsidRPr="00435902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Advance s</w:t>
      </w:r>
      <w:r w:rsidRPr="0044276A">
        <w:rPr>
          <w:sz w:val="24"/>
          <w:szCs w:val="24"/>
        </w:rPr>
        <w:t>kills to communicate</w:t>
      </w:r>
      <w:r>
        <w:rPr>
          <w:sz w:val="24"/>
          <w:szCs w:val="24"/>
        </w:rPr>
        <w:t xml:space="preserve"> and</w:t>
      </w:r>
      <w:r w:rsidRPr="006C79E9">
        <w:rPr>
          <w:sz w:val="24"/>
          <w:szCs w:val="24"/>
        </w:rPr>
        <w:t xml:space="preserve"> draft various kinds of project documentation and reports;</w:t>
      </w:r>
    </w:p>
    <w:p w:rsidR="00A878BC" w:rsidRPr="00435902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 w:rsidRPr="006C79E9">
        <w:rPr>
          <w:sz w:val="24"/>
          <w:szCs w:val="24"/>
        </w:rPr>
        <w:t xml:space="preserve">Computer </w:t>
      </w:r>
      <w:r w:rsidRPr="00435902">
        <w:rPr>
          <w:sz w:val="24"/>
          <w:szCs w:val="24"/>
        </w:rPr>
        <w:t>proficiency (MS Office</w:t>
      </w:r>
      <w:r>
        <w:rPr>
          <w:sz w:val="24"/>
          <w:szCs w:val="24"/>
        </w:rPr>
        <w:t xml:space="preserve"> and other standard business IT tools and relevant IT equipment</w:t>
      </w:r>
      <w:r w:rsidRPr="006C79E9">
        <w:rPr>
          <w:sz w:val="24"/>
          <w:szCs w:val="24"/>
        </w:rPr>
        <w:t>).</w:t>
      </w:r>
      <w:r>
        <w:rPr>
          <w:sz w:val="24"/>
          <w:szCs w:val="24"/>
        </w:rPr>
        <w:t xml:space="preserve"> Knowledge of GIS and engineering software is an advantage.</w:t>
      </w:r>
    </w:p>
    <w:p w:rsidR="00A878BC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 w:rsidRPr="00F9530B">
        <w:rPr>
          <w:sz w:val="24"/>
          <w:szCs w:val="24"/>
        </w:rPr>
        <w:t>Fluent in Albanian and English</w:t>
      </w:r>
      <w:r>
        <w:rPr>
          <w:sz w:val="24"/>
          <w:szCs w:val="24"/>
        </w:rPr>
        <w:t>;</w:t>
      </w:r>
    </w:p>
    <w:p w:rsidR="00A878BC" w:rsidRPr="006C79E9" w:rsidRDefault="00A878BC" w:rsidP="00A878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 Category Driver’s License</w:t>
      </w:r>
      <w:r w:rsidRPr="00F9530B">
        <w:rPr>
          <w:sz w:val="24"/>
          <w:szCs w:val="24"/>
        </w:rPr>
        <w:t>.</w:t>
      </w:r>
    </w:p>
    <w:p w:rsidR="00A878BC" w:rsidRDefault="00A878BC" w:rsidP="00A878BC">
      <w:pPr>
        <w:spacing w:after="120"/>
        <w:jc w:val="both"/>
        <w:rPr>
          <w:sz w:val="24"/>
          <w:szCs w:val="24"/>
        </w:rPr>
      </w:pPr>
    </w:p>
    <w:p w:rsidR="00A878BC" w:rsidRDefault="00A878BC" w:rsidP="00A878BC">
      <w:pPr>
        <w:pStyle w:val="Default"/>
        <w:jc w:val="both"/>
      </w:pPr>
      <w:r w:rsidRPr="00A20EB4">
        <w:t xml:space="preserve">The </w:t>
      </w:r>
      <w:r w:rsidRPr="00DB01BE">
        <w:t>PIU staff</w:t>
      </w:r>
      <w:r w:rsidRPr="00A20EB4">
        <w:t xml:space="preserve"> will be selected using Individual C</w:t>
      </w:r>
      <w:r>
        <w:t xml:space="preserve">onsultancy procedures of the WB. </w:t>
      </w:r>
      <w:r w:rsidRPr="00F1229A">
        <w:t>Pro</w:t>
      </w:r>
      <w:r>
        <w:t xml:space="preserve">curement under the KODE Project are </w:t>
      </w:r>
      <w:r w:rsidRPr="00F1229A">
        <w:t xml:space="preserve">carried out in accordance with </w:t>
      </w:r>
      <w:r>
        <w:t xml:space="preserve">the </w:t>
      </w:r>
      <w:r w:rsidRPr="00F1229A">
        <w:t>World Bank’s Procurement</w:t>
      </w:r>
      <w:r>
        <w:t xml:space="preserve"> Regulation for Investment Project Financing Borrowers for Goods, Works, Non-Consulting and Consulting Services, July 2016, as amended. </w:t>
      </w:r>
      <w:r w:rsidRPr="00214030">
        <w:t>)</w:t>
      </w:r>
    </w:p>
    <w:p w:rsidR="00A878BC" w:rsidRDefault="00A878BC" w:rsidP="00A878BC">
      <w:pPr>
        <w:pStyle w:val="Default"/>
        <w:jc w:val="both"/>
      </w:pPr>
    </w:p>
    <w:p w:rsidR="00A878BC" w:rsidRDefault="00A878BC" w:rsidP="00A878BC">
      <w:pPr>
        <w:pStyle w:val="Default"/>
        <w:jc w:val="both"/>
      </w:pPr>
      <w:r w:rsidRPr="0095363A">
        <w:t xml:space="preserve">Further information can be obtained at the </w:t>
      </w:r>
      <w:r>
        <w:t xml:space="preserve">email </w:t>
      </w:r>
      <w:r w:rsidRPr="0095363A">
        <w:t>address below during office hours – 09.00 to 16.00 hours.</w:t>
      </w:r>
    </w:p>
    <w:p w:rsidR="00A878BC" w:rsidRDefault="00A878BC" w:rsidP="00A878BC">
      <w:pPr>
        <w:pStyle w:val="Default"/>
        <w:jc w:val="both"/>
      </w:pPr>
    </w:p>
    <w:p w:rsidR="00A878BC" w:rsidRPr="0095363A" w:rsidRDefault="00A878BC" w:rsidP="00A878BC">
      <w:pPr>
        <w:pStyle w:val="Default"/>
        <w:jc w:val="both"/>
      </w:pPr>
      <w:r w:rsidRPr="0095363A">
        <w:t xml:space="preserve">Expressions of interest (CV and related document’s) must be delivered in a written form to the address below (in person) </w:t>
      </w:r>
      <w:r>
        <w:t xml:space="preserve">no later than </w:t>
      </w:r>
      <w:r w:rsidRPr="00A878BC">
        <w:t>02.11.2018,</w:t>
      </w:r>
      <w:r w:rsidRPr="0095363A">
        <w:t xml:space="preserve"> at</w:t>
      </w:r>
      <w:r>
        <w:t xml:space="preserve"> 15:00</w:t>
      </w:r>
      <w:r w:rsidRPr="00B541CD">
        <w:rPr>
          <w:color w:val="auto"/>
        </w:rPr>
        <w:t xml:space="preserve"> </w:t>
      </w:r>
      <w:r w:rsidRPr="0095363A">
        <w:t>h.</w:t>
      </w:r>
    </w:p>
    <w:p w:rsidR="00A878BC" w:rsidRPr="00533D7D" w:rsidRDefault="00A878BC" w:rsidP="00A878BC">
      <w:pPr>
        <w:suppressAutoHyphens/>
        <w:jc w:val="both"/>
        <w:rPr>
          <w:spacing w:val="-2"/>
          <w:szCs w:val="22"/>
        </w:rPr>
      </w:pPr>
    </w:p>
    <w:p w:rsidR="00A878BC" w:rsidRPr="0095363A" w:rsidRDefault="00A878BC" w:rsidP="00A878BC">
      <w:pPr>
        <w:suppressAutoHyphens/>
        <w:jc w:val="both"/>
        <w:rPr>
          <w:iCs/>
          <w:spacing w:val="-2"/>
          <w:sz w:val="24"/>
          <w:szCs w:val="24"/>
        </w:rPr>
      </w:pPr>
      <w:r w:rsidRPr="0095363A">
        <w:rPr>
          <w:iCs/>
          <w:spacing w:val="-2"/>
          <w:sz w:val="24"/>
          <w:szCs w:val="24"/>
        </w:rPr>
        <w:t>Ministry of Economic Development</w:t>
      </w:r>
    </w:p>
    <w:p w:rsidR="00A878BC" w:rsidRDefault="00A878BC" w:rsidP="00A878BC">
      <w:pPr>
        <w:suppressAutoHyphens/>
        <w:jc w:val="both"/>
        <w:rPr>
          <w:iCs/>
          <w:spacing w:val="-2"/>
          <w:sz w:val="24"/>
          <w:szCs w:val="24"/>
        </w:rPr>
      </w:pPr>
      <w:r w:rsidRPr="000129D2">
        <w:rPr>
          <w:iCs/>
          <w:spacing w:val="-2"/>
          <w:sz w:val="24"/>
          <w:szCs w:val="24"/>
        </w:rPr>
        <w:t>1st</w:t>
      </w:r>
      <w:r w:rsidRPr="0095363A">
        <w:rPr>
          <w:iCs/>
          <w:spacing w:val="-2"/>
          <w:sz w:val="24"/>
          <w:szCs w:val="24"/>
        </w:rPr>
        <w:t xml:space="preserve"> floor, office no. </w:t>
      </w:r>
      <w:r>
        <w:rPr>
          <w:iCs/>
          <w:spacing w:val="-2"/>
          <w:sz w:val="24"/>
          <w:szCs w:val="24"/>
        </w:rPr>
        <w:t>102</w:t>
      </w:r>
    </w:p>
    <w:p w:rsidR="00A878BC" w:rsidRPr="0095363A" w:rsidRDefault="00A878BC" w:rsidP="00A878BC">
      <w:pPr>
        <w:suppressAutoHyphens/>
        <w:jc w:val="both"/>
        <w:rPr>
          <w:iCs/>
          <w:spacing w:val="-2"/>
          <w:sz w:val="24"/>
          <w:szCs w:val="24"/>
        </w:rPr>
      </w:pPr>
      <w:r w:rsidRPr="0095363A">
        <w:rPr>
          <w:iCs/>
          <w:spacing w:val="-2"/>
          <w:sz w:val="24"/>
          <w:szCs w:val="24"/>
        </w:rPr>
        <w:t xml:space="preserve">”Mother Theresa” street, no. 36 </w:t>
      </w:r>
    </w:p>
    <w:p w:rsidR="00A878BC" w:rsidRPr="0095363A" w:rsidRDefault="00A878BC" w:rsidP="00A878BC">
      <w:pPr>
        <w:suppressAutoHyphens/>
        <w:jc w:val="both"/>
        <w:rPr>
          <w:iCs/>
          <w:spacing w:val="-2"/>
          <w:sz w:val="24"/>
          <w:szCs w:val="24"/>
        </w:rPr>
      </w:pPr>
      <w:r w:rsidRPr="0095363A">
        <w:rPr>
          <w:iCs/>
          <w:spacing w:val="-2"/>
          <w:sz w:val="24"/>
          <w:szCs w:val="24"/>
        </w:rPr>
        <w:t xml:space="preserve">10000, </w:t>
      </w:r>
      <w:proofErr w:type="spellStart"/>
      <w:r w:rsidRPr="0095363A">
        <w:rPr>
          <w:iCs/>
          <w:spacing w:val="-2"/>
          <w:sz w:val="24"/>
          <w:szCs w:val="24"/>
        </w:rPr>
        <w:t>Prishtine</w:t>
      </w:r>
      <w:proofErr w:type="spellEnd"/>
      <w:r w:rsidRPr="0095363A">
        <w:rPr>
          <w:iCs/>
          <w:spacing w:val="-2"/>
          <w:sz w:val="24"/>
          <w:szCs w:val="24"/>
        </w:rPr>
        <w:t xml:space="preserve"> - </w:t>
      </w:r>
      <w:proofErr w:type="spellStart"/>
      <w:r w:rsidRPr="0095363A">
        <w:rPr>
          <w:iCs/>
          <w:spacing w:val="-2"/>
          <w:sz w:val="24"/>
          <w:szCs w:val="24"/>
        </w:rPr>
        <w:t>Kosove</w:t>
      </w:r>
      <w:proofErr w:type="spellEnd"/>
      <w:r w:rsidRPr="0095363A">
        <w:rPr>
          <w:iCs/>
          <w:spacing w:val="-2"/>
          <w:sz w:val="24"/>
          <w:szCs w:val="24"/>
        </w:rPr>
        <w:t xml:space="preserve"> </w:t>
      </w:r>
    </w:p>
    <w:p w:rsidR="00A878BC" w:rsidRPr="0095363A" w:rsidRDefault="00A878BC" w:rsidP="00A878BC">
      <w:pPr>
        <w:suppressAutoHyphens/>
        <w:jc w:val="both"/>
        <w:rPr>
          <w:spacing w:val="-2"/>
          <w:sz w:val="24"/>
          <w:szCs w:val="24"/>
        </w:rPr>
      </w:pPr>
      <w:r w:rsidRPr="0095363A">
        <w:rPr>
          <w:iCs/>
          <w:spacing w:val="-2"/>
          <w:sz w:val="24"/>
          <w:szCs w:val="24"/>
        </w:rPr>
        <w:t>E-mail</w:t>
      </w:r>
      <w:r w:rsidRPr="0095363A">
        <w:rPr>
          <w:spacing w:val="-2"/>
          <w:sz w:val="24"/>
          <w:szCs w:val="24"/>
        </w:rPr>
        <w:t>:</w:t>
      </w:r>
      <w:r w:rsidRPr="0095363A">
        <w:rPr>
          <w:sz w:val="24"/>
          <w:szCs w:val="24"/>
        </w:rPr>
        <w:t xml:space="preserve"> </w:t>
      </w:r>
      <w:r w:rsidRPr="00B541CD">
        <w:rPr>
          <w:sz w:val="24"/>
          <w:szCs w:val="24"/>
        </w:rPr>
        <w:t>mzhe.tik@rks-gov.net</w:t>
      </w:r>
    </w:p>
    <w:p w:rsidR="00A878BC" w:rsidRPr="0095363A" w:rsidRDefault="00A878BC" w:rsidP="00A878BC">
      <w:pPr>
        <w:spacing w:after="120"/>
        <w:jc w:val="both"/>
        <w:rPr>
          <w:sz w:val="24"/>
          <w:szCs w:val="24"/>
        </w:rPr>
      </w:pPr>
    </w:p>
    <w:p w:rsidR="00A878BC" w:rsidRDefault="00A878BC" w:rsidP="00A878BC">
      <w:pPr>
        <w:spacing w:after="120"/>
        <w:jc w:val="both"/>
        <w:rPr>
          <w:sz w:val="24"/>
          <w:szCs w:val="24"/>
        </w:rPr>
      </w:pPr>
    </w:p>
    <w:p w:rsidR="00A878BC" w:rsidRDefault="00A878BC" w:rsidP="00A878BC">
      <w:pPr>
        <w:spacing w:after="120"/>
        <w:jc w:val="both"/>
        <w:rPr>
          <w:sz w:val="24"/>
          <w:szCs w:val="24"/>
        </w:rPr>
      </w:pPr>
    </w:p>
    <w:p w:rsidR="00A878BC" w:rsidRDefault="00A878BC" w:rsidP="00A878BC">
      <w:pPr>
        <w:spacing w:after="120"/>
        <w:jc w:val="both"/>
        <w:rPr>
          <w:sz w:val="24"/>
          <w:szCs w:val="24"/>
        </w:rPr>
      </w:pPr>
    </w:p>
    <w:p w:rsidR="00A878BC" w:rsidRDefault="00A878BC" w:rsidP="00A878BC">
      <w:pPr>
        <w:spacing w:after="120"/>
        <w:jc w:val="both"/>
        <w:rPr>
          <w:sz w:val="24"/>
          <w:szCs w:val="24"/>
        </w:rPr>
      </w:pPr>
    </w:p>
    <w:p w:rsidR="00A878BC" w:rsidRDefault="00A878BC" w:rsidP="00A878BC"/>
    <w:p w:rsidR="00644762" w:rsidRDefault="002151EE"/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.Gras075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7CCF"/>
    <w:multiLevelType w:val="hybridMultilevel"/>
    <w:tmpl w:val="AFE21244"/>
    <w:lvl w:ilvl="0" w:tplc="6C2078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7"/>
    <w:rsid w:val="000622F4"/>
    <w:rsid w:val="002151EE"/>
    <w:rsid w:val="00553DDC"/>
    <w:rsid w:val="006014D7"/>
    <w:rsid w:val="00A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96EB1-3CF7-47C9-B42F-449CDA3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878BC"/>
    <w:pPr>
      <w:keepNext/>
      <w:outlineLvl w:val="0"/>
    </w:pPr>
    <w:rPr>
      <w:rFonts w:ascii="Arial.Gras075" w:hAnsi="Arial.Gras075"/>
      <w:b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8BC"/>
    <w:rPr>
      <w:rFonts w:ascii="Arial.Gras075" w:eastAsia="Times New Roman" w:hAnsi="Arial.Gras075" w:cs="Times New Roman"/>
      <w:b/>
      <w:snapToGrid w:val="0"/>
      <w:szCs w:val="20"/>
      <w:lang w:val="en-GB"/>
    </w:rPr>
  </w:style>
  <w:style w:type="paragraph" w:customStyle="1" w:styleId="Default">
    <w:name w:val="Default"/>
    <w:rsid w:val="00A87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4</cp:revision>
  <dcterms:created xsi:type="dcterms:W3CDTF">2018-10-22T06:39:00Z</dcterms:created>
  <dcterms:modified xsi:type="dcterms:W3CDTF">2018-10-22T06:51:00Z</dcterms:modified>
</cp:coreProperties>
</file>